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9A417" w14:textId="447404B5" w:rsidR="00B073C6" w:rsidRDefault="00B073C6" w:rsidP="00B073C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6C70F731" wp14:editId="31577D15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8D58F" w14:textId="529796A0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B958233" w14:textId="77777777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1B0C1A9" w14:textId="77777777" w:rsidR="00B073C6" w:rsidRDefault="00B073C6" w:rsidP="00B073C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5022FC9" w14:textId="77777777" w:rsidR="00B073C6" w:rsidRPr="00AB5946" w:rsidRDefault="00B073C6" w:rsidP="00B073C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Jalan By Pass KM 24, Batipuh Panjang, Koto Tangah</w:t>
      </w:r>
    </w:p>
    <w:p w14:paraId="7FEFFF1E" w14:textId="77777777" w:rsidR="00B073C6" w:rsidRPr="00AB5946" w:rsidRDefault="00B073C6" w:rsidP="00B073C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4883DB97" w14:textId="4479D601" w:rsidR="00422CD3" w:rsidRPr="00100CAC" w:rsidRDefault="00B073C6" w:rsidP="00422CD3">
      <w:pPr>
        <w:tabs>
          <w:tab w:val="left" w:pos="1148"/>
          <w:tab w:val="right" w:pos="9981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C47CBA" wp14:editId="6EF1D152">
                <wp:simplePos x="0" y="0"/>
                <wp:positionH relativeFrom="column">
                  <wp:posOffset>-3072</wp:posOffset>
                </wp:positionH>
                <wp:positionV relativeFrom="paragraph">
                  <wp:posOffset>65405</wp:posOffset>
                </wp:positionV>
                <wp:extent cx="575793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9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7D8831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" strokecolor="black [3213]" strokeweight="1.5pt">
                <v:stroke joinstyle="miter"/>
              </v:line>
            </w:pict>
          </mc:Fallback>
        </mc:AlternateContent>
      </w:r>
    </w:p>
    <w:p w14:paraId="665FFA39" w14:textId="77777777" w:rsidR="00422CD3" w:rsidRPr="00100CAC" w:rsidRDefault="00422CD3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16"/>
          <w:szCs w:val="16"/>
        </w:rPr>
      </w:pPr>
    </w:p>
    <w:p w14:paraId="676F082F" w14:textId="77777777" w:rsidR="00422CD3" w:rsidRDefault="00422CD3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16"/>
          <w:szCs w:val="16"/>
        </w:rPr>
      </w:pPr>
    </w:p>
    <w:p w14:paraId="0EDE93CB" w14:textId="77777777" w:rsidR="00C333D9" w:rsidRPr="00100CAC" w:rsidRDefault="00C333D9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16"/>
          <w:szCs w:val="16"/>
        </w:rPr>
      </w:pPr>
    </w:p>
    <w:p w14:paraId="41B6B987" w14:textId="0B0F5CFD" w:rsidR="00422CD3" w:rsidRPr="00FF6877" w:rsidRDefault="00422CD3" w:rsidP="00422CD3">
      <w:pPr>
        <w:tabs>
          <w:tab w:val="left" w:pos="1148"/>
          <w:tab w:val="right" w:pos="9981"/>
        </w:tabs>
        <w:jc w:val="center"/>
        <w:rPr>
          <w:rFonts w:ascii="Bookman Old Style" w:hAnsi="Bookman Old Style"/>
        </w:rPr>
      </w:pPr>
      <w:r w:rsidRPr="00FF6877">
        <w:rPr>
          <w:rFonts w:ascii="Bookman Old Style" w:hAnsi="Bookman Old Style"/>
          <w:b/>
        </w:rPr>
        <w:t>SURAT TUGAS</w:t>
      </w:r>
    </w:p>
    <w:p w14:paraId="187932EB" w14:textId="453505B6" w:rsidR="00CA51AB" w:rsidRPr="00287FFA" w:rsidRDefault="00CA51AB" w:rsidP="00422CD3">
      <w:pPr>
        <w:jc w:val="center"/>
        <w:rPr>
          <w:rFonts w:ascii="Bookman Old Style" w:hAnsi="Bookman Old Style"/>
          <w:bCs/>
        </w:rPr>
      </w:pPr>
      <w:r w:rsidRPr="00287FFA">
        <w:rPr>
          <w:rFonts w:ascii="Bookman Old Style" w:hAnsi="Bookman Old Style"/>
          <w:bCs/>
          <w:lang w:val="id-ID"/>
        </w:rPr>
        <w:t>Nomor:</w:t>
      </w:r>
      <w:r w:rsidR="003302EC">
        <w:rPr>
          <w:rFonts w:ascii="Bookman Old Style" w:hAnsi="Bookman Old Style"/>
          <w:bCs/>
        </w:rPr>
        <w:t xml:space="preserve"> </w:t>
      </w:r>
      <w:r w:rsidR="00853114">
        <w:rPr>
          <w:rFonts w:ascii="Bookman Old Style" w:hAnsi="Bookman Old Style"/>
          <w:bCs/>
        </w:rPr>
        <w:t xml:space="preserve">     </w:t>
      </w:r>
      <w:r w:rsidR="001D06BC" w:rsidRPr="001D06BC">
        <w:rPr>
          <w:rFonts w:ascii="Bookman Old Style" w:hAnsi="Bookman Old Style"/>
          <w:bCs/>
        </w:rPr>
        <w:t>/SEK.PTA.W3-A/KU1.1/</w:t>
      </w:r>
      <w:r w:rsidR="0077538F">
        <w:rPr>
          <w:rFonts w:ascii="Bookman Old Style" w:hAnsi="Bookman Old Style"/>
          <w:bCs/>
        </w:rPr>
        <w:t>X</w:t>
      </w:r>
      <w:r w:rsidR="001D06BC" w:rsidRPr="001D06BC">
        <w:rPr>
          <w:rFonts w:ascii="Bookman Old Style" w:hAnsi="Bookman Old Style"/>
          <w:bCs/>
        </w:rPr>
        <w:t>/2025</w:t>
      </w:r>
    </w:p>
    <w:p w14:paraId="7A94579D" w14:textId="77777777" w:rsidR="00422CD3" w:rsidRPr="00100CAC" w:rsidRDefault="00422CD3" w:rsidP="00A6107E">
      <w:pPr>
        <w:rPr>
          <w:rFonts w:ascii="Bookman Old Style" w:hAnsi="Bookman Old Style"/>
          <w:bCs/>
          <w:sz w:val="16"/>
          <w:szCs w:val="16"/>
          <w:lang w:val="id-ID"/>
        </w:rPr>
      </w:pPr>
    </w:p>
    <w:p w14:paraId="2D8379AF" w14:textId="77777777" w:rsidR="00227122" w:rsidRDefault="00227122" w:rsidP="00CA51AB">
      <w:pPr>
        <w:rPr>
          <w:rFonts w:ascii="Bookman Old Style" w:hAnsi="Bookman Old Style"/>
          <w:b/>
          <w:sz w:val="16"/>
          <w:szCs w:val="16"/>
          <w:lang w:val="id-ID"/>
        </w:rPr>
      </w:pPr>
    </w:p>
    <w:p w14:paraId="4408AED8" w14:textId="77777777" w:rsidR="00C333D9" w:rsidRPr="00100CAC" w:rsidRDefault="00C333D9" w:rsidP="00CA51AB">
      <w:pPr>
        <w:rPr>
          <w:rFonts w:ascii="Bookman Old Style" w:hAnsi="Bookman Old Style"/>
          <w:b/>
          <w:sz w:val="16"/>
          <w:szCs w:val="16"/>
          <w:lang w:val="id-ID"/>
        </w:rPr>
      </w:pPr>
    </w:p>
    <w:p w14:paraId="74444DCC" w14:textId="5C05B267" w:rsidR="00422CD3" w:rsidRPr="00DB63D9" w:rsidRDefault="00422CD3" w:rsidP="004C0571">
      <w:pPr>
        <w:tabs>
          <w:tab w:val="left" w:pos="1418"/>
          <w:tab w:val="left" w:pos="1843"/>
        </w:tabs>
        <w:spacing w:line="276" w:lineRule="auto"/>
        <w:ind w:left="1843" w:hanging="1844"/>
        <w:jc w:val="both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  <w:lang w:val="id-ID"/>
        </w:rPr>
        <w:t xml:space="preserve">Menimbang </w:t>
      </w:r>
      <w:r w:rsidR="004C0571">
        <w:rPr>
          <w:rFonts w:ascii="Bookman Old Style" w:hAnsi="Bookman Old Style"/>
          <w:sz w:val="21"/>
          <w:szCs w:val="21"/>
          <w:lang w:val="id-ID"/>
        </w:rPr>
        <w:t xml:space="preserve">  </w:t>
      </w:r>
      <w:r w:rsidRPr="00DB63D9">
        <w:rPr>
          <w:rFonts w:ascii="Bookman Old Style" w:hAnsi="Bookman Old Style"/>
          <w:sz w:val="21"/>
          <w:szCs w:val="21"/>
          <w:lang w:val="id-ID"/>
        </w:rPr>
        <w:t xml:space="preserve">: </w:t>
      </w:r>
      <w:r w:rsidRPr="00DB63D9">
        <w:rPr>
          <w:rFonts w:ascii="Bookman Old Style" w:hAnsi="Bookman Old Style"/>
          <w:sz w:val="21"/>
          <w:szCs w:val="21"/>
          <w:lang w:val="id-ID"/>
        </w:rPr>
        <w:tab/>
      </w:r>
      <w:r w:rsidR="00D516A6" w:rsidRPr="00DB63D9">
        <w:rPr>
          <w:rFonts w:ascii="Bookman Old Style" w:hAnsi="Bookman Old Style"/>
          <w:sz w:val="21"/>
          <w:szCs w:val="21"/>
          <w:lang w:val="id-ID"/>
        </w:rPr>
        <w:t xml:space="preserve">bahwa </w:t>
      </w:r>
      <w:r w:rsidR="00B07CE0">
        <w:rPr>
          <w:rFonts w:ascii="Bookman Old Style" w:hAnsi="Bookman Old Style"/>
          <w:sz w:val="21"/>
          <w:szCs w:val="21"/>
          <w:lang w:val="id-ID"/>
        </w:rPr>
        <w:t xml:space="preserve">Pengadilan Tinggi Agama Padang akan menyelenggarakan </w:t>
      </w:r>
      <w:r w:rsidR="00B07CE0" w:rsidRPr="00B07CE0">
        <w:rPr>
          <w:rFonts w:ascii="Bookman Old Style" w:hAnsi="Bookman Old Style"/>
          <w:sz w:val="21"/>
          <w:szCs w:val="21"/>
          <w:lang w:val="id-ID"/>
        </w:rPr>
        <w:t>Bimbingan Teknis Pengelolaan Pendapatan Negara Bukan Pajak bagi Aparatur Peradilan di lingkungan Pengadilan Tinggi Agama Padang dan Pengadilan Agama se Sumatera Barat</w:t>
      </w:r>
      <w:r w:rsidR="00B07CE0" w:rsidRPr="00B07CE0">
        <w:rPr>
          <w:rFonts w:ascii="Bookman Old Style" w:hAnsi="Bookman Old Style"/>
          <w:sz w:val="21"/>
          <w:szCs w:val="21"/>
          <w:lang w:val="id-ID"/>
        </w:rPr>
        <w:t xml:space="preserve"> </w:t>
      </w:r>
      <w:r w:rsidR="00B07CE0">
        <w:rPr>
          <w:rFonts w:ascii="Bookman Old Style" w:hAnsi="Bookman Old Style"/>
          <w:sz w:val="21"/>
          <w:szCs w:val="21"/>
          <w:lang w:val="id-ID"/>
        </w:rPr>
        <w:t xml:space="preserve">dengan narasumber antara lain dari </w:t>
      </w:r>
      <w:r w:rsidR="00264FFD">
        <w:rPr>
          <w:rFonts w:ascii="Bookman Old Style" w:hAnsi="Bookman Old Style"/>
          <w:sz w:val="21"/>
          <w:szCs w:val="21"/>
          <w:lang w:val="id-ID"/>
        </w:rPr>
        <w:t xml:space="preserve"> </w:t>
      </w:r>
      <w:r w:rsidR="00B07CE0">
        <w:rPr>
          <w:rFonts w:ascii="Bookman Old Style" w:hAnsi="Bookman Old Style"/>
          <w:sz w:val="21"/>
          <w:szCs w:val="21"/>
          <w:lang w:val="id-ID"/>
        </w:rPr>
        <w:t>Biro Keuangan Mahkamah Agung RI</w:t>
      </w:r>
      <w:r w:rsidR="00317FD4" w:rsidRPr="00DB63D9">
        <w:rPr>
          <w:rFonts w:ascii="Bookman Old Style" w:hAnsi="Bookman Old Style"/>
          <w:sz w:val="21"/>
          <w:szCs w:val="21"/>
          <w:lang w:val="en-ID"/>
        </w:rPr>
        <w:t>;</w:t>
      </w:r>
    </w:p>
    <w:p w14:paraId="2049D6EE" w14:textId="77777777" w:rsidR="00422CD3" w:rsidRPr="00560CF3" w:rsidRDefault="00422CD3" w:rsidP="00422CD3">
      <w:pPr>
        <w:tabs>
          <w:tab w:val="left" w:pos="1980"/>
          <w:tab w:val="left" w:pos="2340"/>
          <w:tab w:val="left" w:pos="2700"/>
        </w:tabs>
        <w:jc w:val="both"/>
        <w:rPr>
          <w:rFonts w:ascii="Bookman Old Style" w:hAnsi="Bookman Old Style"/>
          <w:sz w:val="16"/>
          <w:szCs w:val="16"/>
          <w:lang w:val="id-ID"/>
        </w:rPr>
      </w:pPr>
    </w:p>
    <w:p w14:paraId="337B5E3B" w14:textId="0F45B483" w:rsidR="00D60A87" w:rsidRPr="00D60A87" w:rsidRDefault="00422CD3" w:rsidP="00D745CB">
      <w:pPr>
        <w:tabs>
          <w:tab w:val="left" w:pos="1418"/>
          <w:tab w:val="left" w:pos="2127"/>
        </w:tabs>
        <w:ind w:left="2127" w:hanging="2127"/>
        <w:jc w:val="both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</w:rPr>
        <w:t>Dasar</w:t>
      </w:r>
      <w:r w:rsidR="004C0571">
        <w:rPr>
          <w:rFonts w:ascii="Bookman Old Style" w:hAnsi="Bookman Old Style"/>
          <w:sz w:val="21"/>
          <w:szCs w:val="21"/>
        </w:rPr>
        <w:tab/>
      </w:r>
      <w:r w:rsidRPr="00DB63D9">
        <w:rPr>
          <w:rFonts w:ascii="Bookman Old Style" w:hAnsi="Bookman Old Style"/>
          <w:sz w:val="21"/>
          <w:szCs w:val="21"/>
        </w:rPr>
        <w:t>:</w:t>
      </w:r>
      <w:r w:rsidR="00D60A87">
        <w:rPr>
          <w:rFonts w:ascii="Bookman Old Style" w:hAnsi="Bookman Old Style"/>
          <w:sz w:val="21"/>
          <w:szCs w:val="21"/>
        </w:rPr>
        <w:t xml:space="preserve"> </w:t>
      </w:r>
      <w:r w:rsidR="00D745CB">
        <w:rPr>
          <w:rFonts w:ascii="Bookman Old Style" w:hAnsi="Bookman Old Style"/>
          <w:sz w:val="21"/>
          <w:szCs w:val="21"/>
        </w:rPr>
        <w:t xml:space="preserve">    </w:t>
      </w:r>
      <w:r w:rsidR="00D60A87" w:rsidRPr="0008463E">
        <w:rPr>
          <w:rFonts w:ascii="Bookman Old Style" w:hAnsi="Bookman Old Style"/>
          <w:sz w:val="22"/>
          <w:szCs w:val="22"/>
        </w:rPr>
        <w:t>1.</w:t>
      </w:r>
      <w:r w:rsidR="00D60A87" w:rsidRPr="0008463E">
        <w:rPr>
          <w:rFonts w:ascii="Bookman Old Style" w:hAnsi="Bookman Old Style"/>
          <w:sz w:val="22"/>
          <w:szCs w:val="22"/>
          <w:lang w:val="id-ID"/>
        </w:rPr>
        <w:tab/>
      </w:r>
      <w:r w:rsidR="00D60A87">
        <w:rPr>
          <w:rFonts w:ascii="Bookman Old Style" w:hAnsi="Bookman Old Style"/>
          <w:sz w:val="21"/>
          <w:szCs w:val="21"/>
        </w:rPr>
        <w:t>Surat Ketua Pengadilan Tinggi Agama Padang Nomor 2485/KPTA.W3-A/KU1.4/X/2025 tanggal 15 Oktober 2025 hal Permohonan Narasumber;</w:t>
      </w:r>
    </w:p>
    <w:p w14:paraId="1EDAD33B" w14:textId="6D863183" w:rsidR="00D60A87" w:rsidRPr="0008463E" w:rsidRDefault="00D60A87" w:rsidP="00D60A87">
      <w:pPr>
        <w:tabs>
          <w:tab w:val="left" w:pos="1701"/>
        </w:tabs>
        <w:spacing w:line="276" w:lineRule="auto"/>
        <w:ind w:left="2127" w:hanging="1985"/>
        <w:jc w:val="both"/>
        <w:rPr>
          <w:rFonts w:ascii="Bookman Old Style" w:hAnsi="Bookman Old Style"/>
          <w:sz w:val="22"/>
          <w:szCs w:val="22"/>
        </w:rPr>
      </w:pPr>
      <w:r w:rsidRPr="0008463E">
        <w:rPr>
          <w:rFonts w:ascii="Bookman Old Style" w:hAnsi="Bookman Old Style"/>
          <w:sz w:val="22"/>
          <w:szCs w:val="22"/>
        </w:rPr>
        <w:tab/>
        <w:t xml:space="preserve">  2.</w:t>
      </w:r>
      <w:r>
        <w:rPr>
          <w:rFonts w:ascii="Bookman Old Style" w:hAnsi="Bookman Old Style"/>
          <w:sz w:val="22"/>
          <w:szCs w:val="22"/>
        </w:rPr>
        <w:tab/>
      </w:r>
      <w:r w:rsidRPr="0008463E">
        <w:rPr>
          <w:rFonts w:ascii="Bookman Old Style" w:hAnsi="Bookman Old Style"/>
          <w:sz w:val="22"/>
          <w:szCs w:val="22"/>
        </w:rPr>
        <w:t>Daftar Isian Pelaksanaan Anggaran Pengadilan Tinggi Agama Padang Nomor SP DIPA-005.04.2.401901/202</w:t>
      </w:r>
      <w:r>
        <w:rPr>
          <w:rFonts w:ascii="Bookman Old Style" w:hAnsi="Bookman Old Style"/>
          <w:sz w:val="22"/>
          <w:szCs w:val="22"/>
        </w:rPr>
        <w:t>5</w:t>
      </w:r>
      <w:r w:rsidRPr="0008463E">
        <w:rPr>
          <w:rFonts w:ascii="Bookman Old Style" w:hAnsi="Bookman Old Style"/>
          <w:sz w:val="22"/>
          <w:szCs w:val="22"/>
        </w:rPr>
        <w:t xml:space="preserve"> </w:t>
      </w:r>
      <w:r w:rsidRPr="00CB1DE4">
        <w:rPr>
          <w:rFonts w:ascii="Bookman Old Style" w:hAnsi="Bookman Old Style"/>
          <w:sz w:val="21"/>
          <w:szCs w:val="21"/>
        </w:rPr>
        <w:t xml:space="preserve">tanggal </w:t>
      </w:r>
      <w:r>
        <w:rPr>
          <w:rFonts w:ascii="Bookman Old Style" w:hAnsi="Bookman Old Style"/>
          <w:sz w:val="21"/>
          <w:szCs w:val="21"/>
        </w:rPr>
        <w:br/>
        <w:t>2 Desember 2024</w:t>
      </w:r>
      <w:r w:rsidRPr="0008463E">
        <w:rPr>
          <w:rFonts w:ascii="Bookman Old Style" w:hAnsi="Bookman Old Style"/>
          <w:sz w:val="22"/>
          <w:szCs w:val="22"/>
        </w:rPr>
        <w:t>;</w:t>
      </w:r>
    </w:p>
    <w:p w14:paraId="3C0C0F01" w14:textId="4BE63116" w:rsidR="004C0571" w:rsidRDefault="004C0571" w:rsidP="004C0571">
      <w:pPr>
        <w:tabs>
          <w:tab w:val="left" w:pos="1560"/>
          <w:tab w:val="left" w:pos="1843"/>
          <w:tab w:val="left" w:pos="2268"/>
        </w:tabs>
        <w:ind w:left="2127" w:hanging="2127"/>
        <w:jc w:val="both"/>
        <w:rPr>
          <w:rFonts w:ascii="Bookman Old Style" w:hAnsi="Bookman Old Style"/>
          <w:sz w:val="21"/>
          <w:szCs w:val="21"/>
        </w:rPr>
      </w:pPr>
    </w:p>
    <w:p w14:paraId="37431343" w14:textId="3CBE5D71" w:rsidR="00A6107E" w:rsidRPr="004C0571" w:rsidRDefault="00236081" w:rsidP="004C0571">
      <w:pPr>
        <w:tabs>
          <w:tab w:val="left" w:pos="1484"/>
          <w:tab w:val="left" w:pos="1843"/>
        </w:tabs>
        <w:ind w:left="2127" w:hanging="2127"/>
        <w:jc w:val="both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ab/>
      </w:r>
      <w:r>
        <w:rPr>
          <w:rFonts w:ascii="Bookman Old Style" w:hAnsi="Bookman Old Style"/>
          <w:sz w:val="21"/>
          <w:szCs w:val="21"/>
        </w:rPr>
        <w:tab/>
      </w:r>
    </w:p>
    <w:p w14:paraId="36458143" w14:textId="4DD4EC19" w:rsidR="00422CD3" w:rsidRPr="00DB63D9" w:rsidRDefault="00A9495E" w:rsidP="00422CD3">
      <w:pPr>
        <w:ind w:left="1843" w:hanging="1843"/>
        <w:jc w:val="center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</w:rPr>
        <w:t>MENUGASKAN</w:t>
      </w:r>
    </w:p>
    <w:p w14:paraId="04620F82" w14:textId="77777777" w:rsidR="00422CD3" w:rsidRPr="00560CF3" w:rsidRDefault="00422CD3" w:rsidP="00A9495E">
      <w:pPr>
        <w:tabs>
          <w:tab w:val="left" w:pos="1980"/>
          <w:tab w:val="left" w:pos="2340"/>
          <w:tab w:val="left" w:pos="2700"/>
        </w:tabs>
        <w:jc w:val="both"/>
        <w:rPr>
          <w:rFonts w:ascii="Bookman Old Style" w:hAnsi="Bookman Old Style"/>
          <w:sz w:val="16"/>
          <w:szCs w:val="16"/>
        </w:rPr>
      </w:pPr>
    </w:p>
    <w:p w14:paraId="22A91E59" w14:textId="37A37633" w:rsidR="00F675C9" w:rsidRDefault="00422CD3" w:rsidP="00264FFD">
      <w:pPr>
        <w:tabs>
          <w:tab w:val="left" w:pos="1418"/>
          <w:tab w:val="left" w:pos="1843"/>
          <w:tab w:val="left" w:pos="2268"/>
        </w:tabs>
        <w:ind w:left="2160" w:hanging="2127"/>
        <w:jc w:val="both"/>
        <w:rPr>
          <w:rFonts w:ascii="Bookman Old Style" w:hAnsi="Bookman Old Style"/>
          <w:noProof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</w:rPr>
        <w:t>Kepada</w:t>
      </w:r>
      <w:r w:rsidRPr="00DB63D9">
        <w:rPr>
          <w:rFonts w:ascii="Bookman Old Style" w:hAnsi="Bookman Old Style"/>
          <w:sz w:val="21"/>
          <w:szCs w:val="21"/>
        </w:rPr>
        <w:tab/>
        <w:t xml:space="preserve">: </w:t>
      </w:r>
      <w:r w:rsidR="00317FD4" w:rsidRPr="00DB63D9">
        <w:rPr>
          <w:rFonts w:ascii="Bookman Old Style" w:hAnsi="Bookman Old Style"/>
          <w:sz w:val="21"/>
          <w:szCs w:val="21"/>
        </w:rPr>
        <w:tab/>
      </w:r>
      <w:r w:rsidR="00264FFD" w:rsidRPr="00DB63D9">
        <w:rPr>
          <w:rFonts w:ascii="Bookman Old Style" w:hAnsi="Bookman Old Style"/>
          <w:noProof/>
          <w:sz w:val="21"/>
          <w:szCs w:val="21"/>
        </w:rPr>
        <w:t>1.</w:t>
      </w:r>
      <w:r w:rsidR="004F2F58" w:rsidRPr="004F2F58">
        <w:rPr>
          <w:rFonts w:ascii="Bookman Old Style" w:hAnsi="Bookman Old Style"/>
          <w:sz w:val="21"/>
          <w:szCs w:val="21"/>
        </w:rPr>
        <w:t xml:space="preserve"> </w:t>
      </w:r>
      <w:r w:rsidR="00853114">
        <w:rPr>
          <w:rFonts w:ascii="Bookman Old Style" w:hAnsi="Bookman Old Style"/>
          <w:sz w:val="22"/>
          <w:szCs w:val="22"/>
        </w:rPr>
        <w:t>Galuh Admiati, 198609022011012015, Penata Tingkat I (III/d), Kepala Sub Bagian PNBP Peradilan A, Biro Keuangan</w:t>
      </w:r>
      <w:r w:rsidR="009E28B8">
        <w:rPr>
          <w:rFonts w:ascii="Bookman Old Style" w:hAnsi="Bookman Old Style"/>
          <w:sz w:val="22"/>
          <w:szCs w:val="22"/>
        </w:rPr>
        <w:t>;</w:t>
      </w:r>
    </w:p>
    <w:p w14:paraId="50A66055" w14:textId="693AFDB0" w:rsidR="004F2F58" w:rsidRPr="00DB63D9" w:rsidRDefault="00264FFD" w:rsidP="00853114">
      <w:pPr>
        <w:tabs>
          <w:tab w:val="left" w:pos="1418"/>
          <w:tab w:val="left" w:pos="1843"/>
          <w:tab w:val="left" w:pos="2268"/>
        </w:tabs>
        <w:ind w:left="2160" w:hanging="2127"/>
        <w:jc w:val="both"/>
        <w:rPr>
          <w:rFonts w:ascii="Bookman Old Style" w:hAnsi="Bookman Old Style"/>
          <w:noProof/>
          <w:sz w:val="21"/>
          <w:szCs w:val="21"/>
        </w:rPr>
      </w:pPr>
      <w:r w:rsidRPr="00DB63D9">
        <w:rPr>
          <w:rFonts w:ascii="Bookman Old Style" w:hAnsi="Bookman Old Style"/>
          <w:noProof/>
          <w:sz w:val="21"/>
          <w:szCs w:val="21"/>
        </w:rPr>
        <w:tab/>
      </w:r>
      <w:r w:rsidRPr="00DB63D9">
        <w:rPr>
          <w:rFonts w:ascii="Bookman Old Style" w:hAnsi="Bookman Old Style"/>
          <w:noProof/>
          <w:sz w:val="21"/>
          <w:szCs w:val="21"/>
        </w:rPr>
        <w:tab/>
        <w:t>2.</w:t>
      </w:r>
      <w:r w:rsidRPr="00DB63D9">
        <w:rPr>
          <w:rFonts w:ascii="Bookman Old Style" w:hAnsi="Bookman Old Style"/>
          <w:noProof/>
          <w:sz w:val="21"/>
          <w:szCs w:val="21"/>
        </w:rPr>
        <w:tab/>
      </w:r>
      <w:r w:rsidR="00853114" w:rsidRPr="00853114">
        <w:rPr>
          <w:rFonts w:ascii="Bookman Old Style" w:hAnsi="Bookman Old Style"/>
          <w:noProof/>
          <w:sz w:val="21"/>
          <w:szCs w:val="21"/>
        </w:rPr>
        <w:t>Neltika Sari</w:t>
      </w:r>
      <w:r w:rsidR="009E28B8">
        <w:rPr>
          <w:rFonts w:ascii="Bookman Old Style" w:hAnsi="Bookman Old Style"/>
          <w:noProof/>
          <w:sz w:val="21"/>
          <w:szCs w:val="21"/>
        </w:rPr>
        <w:t xml:space="preserve">, </w:t>
      </w:r>
      <w:r w:rsidR="00853114" w:rsidRPr="00853114">
        <w:rPr>
          <w:rFonts w:ascii="Bookman Old Style" w:hAnsi="Bookman Old Style"/>
          <w:noProof/>
          <w:sz w:val="21"/>
          <w:szCs w:val="21"/>
        </w:rPr>
        <w:t>199702122020122013</w:t>
      </w:r>
      <w:r w:rsidR="009E28B8">
        <w:rPr>
          <w:rFonts w:ascii="Bookman Old Style" w:hAnsi="Bookman Old Style"/>
          <w:noProof/>
          <w:sz w:val="21"/>
          <w:szCs w:val="21"/>
        </w:rPr>
        <w:t xml:space="preserve">, </w:t>
      </w:r>
      <w:r w:rsidR="00853114">
        <w:rPr>
          <w:rFonts w:ascii="Bookman Old Style" w:hAnsi="Bookman Old Style"/>
          <w:noProof/>
          <w:sz w:val="21"/>
          <w:szCs w:val="21"/>
        </w:rPr>
        <w:t>Pengatur (II/c)</w:t>
      </w:r>
      <w:r w:rsidR="009E28B8">
        <w:rPr>
          <w:rFonts w:ascii="Bookman Old Style" w:hAnsi="Bookman Old Style"/>
          <w:noProof/>
          <w:sz w:val="21"/>
          <w:szCs w:val="21"/>
        </w:rPr>
        <w:t xml:space="preserve">, </w:t>
      </w:r>
      <w:r w:rsidR="00853114">
        <w:rPr>
          <w:rFonts w:ascii="Bookman Old Style" w:hAnsi="Bookman Old Style"/>
          <w:noProof/>
          <w:sz w:val="21"/>
          <w:szCs w:val="21"/>
        </w:rPr>
        <w:t>Arsiparis Terampil</w:t>
      </w:r>
    </w:p>
    <w:p w14:paraId="008CB61C" w14:textId="383D666E" w:rsidR="00422CD3" w:rsidRPr="00560CF3" w:rsidRDefault="00422CD3" w:rsidP="00264FFD">
      <w:pPr>
        <w:tabs>
          <w:tab w:val="left" w:pos="1418"/>
          <w:tab w:val="left" w:pos="1843"/>
          <w:tab w:val="left" w:pos="2268"/>
        </w:tabs>
        <w:ind w:left="2160" w:hanging="2127"/>
        <w:jc w:val="both"/>
        <w:rPr>
          <w:rFonts w:ascii="Bookman Old Style" w:hAnsi="Bookman Old Style"/>
          <w:noProof/>
          <w:sz w:val="16"/>
          <w:szCs w:val="16"/>
        </w:rPr>
      </w:pPr>
    </w:p>
    <w:p w14:paraId="77238DC2" w14:textId="0CF87AF7" w:rsidR="004C0571" w:rsidRPr="00F675C9" w:rsidRDefault="00422CD3" w:rsidP="00C231AB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</w:rPr>
        <w:t>Untuk</w:t>
      </w:r>
      <w:r w:rsidR="004C0571">
        <w:rPr>
          <w:rFonts w:ascii="Bookman Old Style" w:hAnsi="Bookman Old Style"/>
          <w:sz w:val="21"/>
          <w:szCs w:val="21"/>
        </w:rPr>
        <w:t xml:space="preserve">           </w:t>
      </w:r>
      <w:r w:rsidRPr="00DB63D9">
        <w:rPr>
          <w:rFonts w:ascii="Bookman Old Style" w:hAnsi="Bookman Old Style"/>
          <w:sz w:val="21"/>
          <w:szCs w:val="21"/>
        </w:rPr>
        <w:t xml:space="preserve">: </w:t>
      </w:r>
      <w:r w:rsidRPr="00DB63D9">
        <w:rPr>
          <w:rFonts w:ascii="Bookman Old Style" w:hAnsi="Bookman Old Style"/>
          <w:sz w:val="21"/>
          <w:szCs w:val="21"/>
        </w:rPr>
        <w:tab/>
      </w:r>
      <w:r w:rsidR="00853114">
        <w:rPr>
          <w:rFonts w:ascii="Bookman Old Style" w:hAnsi="Bookman Old Style"/>
          <w:sz w:val="21"/>
          <w:szCs w:val="21"/>
        </w:rPr>
        <w:t xml:space="preserve">Menjadi narasumber pada kegiatan </w:t>
      </w:r>
      <w:r w:rsidR="00853114" w:rsidRPr="00B07CE0">
        <w:rPr>
          <w:rFonts w:ascii="Bookman Old Style" w:hAnsi="Bookman Old Style"/>
          <w:sz w:val="21"/>
          <w:szCs w:val="21"/>
          <w:lang w:val="id-ID"/>
        </w:rPr>
        <w:t xml:space="preserve">Bimbingan Teknis Pengelolaan Pendapatan Negara Bukan Pajak bagi Aparatur Peradilan di lingkungan Pengadilan Tinggi Agama Padang dan Pengadilan Agama se Sumatera Barat </w:t>
      </w:r>
      <w:r w:rsidR="00100CAC" w:rsidRPr="00DB63D9">
        <w:rPr>
          <w:rFonts w:ascii="Bookman Old Style" w:hAnsi="Bookman Old Style"/>
          <w:sz w:val="21"/>
          <w:szCs w:val="21"/>
        </w:rPr>
        <w:t xml:space="preserve">pada tanggal </w:t>
      </w:r>
      <w:r w:rsidR="00853114">
        <w:rPr>
          <w:rFonts w:ascii="Bookman Old Style" w:hAnsi="Bookman Old Style"/>
          <w:sz w:val="21"/>
          <w:szCs w:val="21"/>
        </w:rPr>
        <w:t>2 s.d. 4 November 2025</w:t>
      </w:r>
      <w:r w:rsidR="00C231AB">
        <w:rPr>
          <w:rFonts w:ascii="Bookman Old Style" w:hAnsi="Bookman Old Style"/>
          <w:sz w:val="21"/>
          <w:szCs w:val="21"/>
        </w:rPr>
        <w:t xml:space="preserve"> </w:t>
      </w:r>
      <w:r w:rsidR="00100CAC" w:rsidRPr="00DB63D9">
        <w:rPr>
          <w:rFonts w:ascii="Bookman Old Style" w:hAnsi="Bookman Old Style"/>
          <w:sz w:val="21"/>
          <w:szCs w:val="21"/>
        </w:rPr>
        <w:t>di</w:t>
      </w:r>
      <w:r w:rsidR="00C333D9">
        <w:rPr>
          <w:rFonts w:ascii="Bookman Old Style" w:hAnsi="Bookman Old Style"/>
          <w:sz w:val="21"/>
          <w:szCs w:val="21"/>
        </w:rPr>
        <w:t xml:space="preserve"> </w:t>
      </w:r>
      <w:r w:rsidR="00853114" w:rsidRPr="00853114">
        <w:rPr>
          <w:rFonts w:ascii="Bookman Old Style" w:hAnsi="Bookman Old Style"/>
          <w:sz w:val="21"/>
          <w:szCs w:val="21"/>
        </w:rPr>
        <w:t>Pangeran Beach Hotel Padang</w:t>
      </w:r>
      <w:r w:rsidR="00853114">
        <w:rPr>
          <w:rFonts w:ascii="Bookman Old Style" w:hAnsi="Bookman Old Style"/>
          <w:sz w:val="21"/>
          <w:szCs w:val="21"/>
        </w:rPr>
        <w:t>,</w:t>
      </w:r>
      <w:r w:rsidR="00853114" w:rsidRPr="00853114">
        <w:rPr>
          <w:rFonts w:ascii="Bookman Old Style" w:hAnsi="Bookman Old Style"/>
          <w:sz w:val="21"/>
          <w:szCs w:val="21"/>
        </w:rPr>
        <w:t xml:space="preserve"> Jalan Ir. H. Juanda No.79, Flamboyan Baru, Kecamatan Padang Barat, Kota Padang, Sumatera Barat</w:t>
      </w:r>
      <w:r w:rsidR="00F675C9">
        <w:rPr>
          <w:rFonts w:ascii="Bookman Old Style" w:hAnsi="Bookman Old Style"/>
          <w:sz w:val="21"/>
          <w:szCs w:val="21"/>
        </w:rPr>
        <w:t>.</w:t>
      </w:r>
    </w:p>
    <w:p w14:paraId="636D2F23" w14:textId="77777777" w:rsidR="00236081" w:rsidRPr="00236081" w:rsidRDefault="00236081" w:rsidP="00E23994">
      <w:pPr>
        <w:tabs>
          <w:tab w:val="left" w:pos="1484"/>
          <w:tab w:val="left" w:pos="1843"/>
        </w:tabs>
        <w:spacing w:line="22" w:lineRule="atLeast"/>
        <w:ind w:left="1843" w:hanging="1844"/>
        <w:jc w:val="both"/>
        <w:rPr>
          <w:rFonts w:ascii="Bookman Old Style" w:hAnsi="Bookman Old Style"/>
          <w:spacing w:val="-4"/>
          <w:sz w:val="21"/>
          <w:szCs w:val="21"/>
          <w:lang w:val="id-ID"/>
        </w:rPr>
      </w:pPr>
    </w:p>
    <w:p w14:paraId="03F79D0B" w14:textId="441CD0F4" w:rsidR="00CE5A2B" w:rsidRPr="00236081" w:rsidRDefault="00CE5A2B" w:rsidP="00E23994">
      <w:pPr>
        <w:tabs>
          <w:tab w:val="left" w:pos="1484"/>
          <w:tab w:val="left" w:pos="1843"/>
        </w:tabs>
        <w:spacing w:line="22" w:lineRule="atLeast"/>
        <w:ind w:left="1843" w:hanging="1844"/>
        <w:jc w:val="both"/>
        <w:rPr>
          <w:rFonts w:ascii="Bookman Old Style" w:hAnsi="Bookman Old Style"/>
          <w:spacing w:val="-4"/>
          <w:sz w:val="21"/>
          <w:szCs w:val="21"/>
        </w:rPr>
      </w:pPr>
      <w:r w:rsidRPr="00236081"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r w:rsidRPr="00236081"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r w:rsidRPr="00236081">
        <w:rPr>
          <w:rFonts w:ascii="Bookman Old Style" w:hAnsi="Bookman Old Style"/>
          <w:spacing w:val="-4"/>
          <w:sz w:val="21"/>
          <w:szCs w:val="21"/>
        </w:rPr>
        <w:t xml:space="preserve">Surat </w:t>
      </w:r>
      <w:r w:rsidR="00FF6877" w:rsidRPr="00236081">
        <w:rPr>
          <w:rFonts w:ascii="Bookman Old Style" w:hAnsi="Bookman Old Style"/>
          <w:spacing w:val="-4"/>
          <w:sz w:val="21"/>
          <w:szCs w:val="21"/>
        </w:rPr>
        <w:t>t</w:t>
      </w:r>
      <w:r w:rsidRPr="00236081">
        <w:rPr>
          <w:rFonts w:ascii="Bookman Old Style" w:hAnsi="Bookman Old Style"/>
          <w:spacing w:val="-4"/>
          <w:sz w:val="21"/>
          <w:szCs w:val="21"/>
        </w:rPr>
        <w:t>ugas ini dibuat untuk dipergunakan sebagaimana mestinya.</w:t>
      </w:r>
    </w:p>
    <w:p w14:paraId="68D12476" w14:textId="22F27FDD" w:rsidR="00422CD3" w:rsidRPr="00560CF3" w:rsidRDefault="00422CD3" w:rsidP="00422CD3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0E638FFB" w14:textId="67C9B9A2" w:rsidR="00422CD3" w:rsidRDefault="00422CD3" w:rsidP="00422CD3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137D3B8D" w14:textId="308F69A2" w:rsidR="00C57A14" w:rsidRDefault="00C57A14" w:rsidP="00422CD3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464CD359" w14:textId="04828FA3" w:rsidR="00C57A14" w:rsidRPr="00560CF3" w:rsidRDefault="00C57A14" w:rsidP="00422CD3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06D09F4C" w14:textId="3A02462F" w:rsidR="00A9495E" w:rsidRPr="00DB63D9" w:rsidRDefault="00422CD3" w:rsidP="00A9495E">
      <w:pPr>
        <w:tabs>
          <w:tab w:val="left" w:pos="5529"/>
        </w:tabs>
        <w:ind w:left="5245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</w:rPr>
        <w:t xml:space="preserve">    </w:t>
      </w:r>
      <w:r w:rsidR="0017747E" w:rsidRPr="00DB63D9">
        <w:rPr>
          <w:rFonts w:ascii="Bookman Old Style" w:hAnsi="Bookman Old Style"/>
          <w:sz w:val="21"/>
          <w:szCs w:val="21"/>
        </w:rPr>
        <w:t xml:space="preserve">Padang, </w:t>
      </w:r>
      <w:r w:rsidR="00853114">
        <w:rPr>
          <w:rFonts w:ascii="Bookman Old Style" w:hAnsi="Bookman Old Style"/>
          <w:sz w:val="21"/>
          <w:szCs w:val="21"/>
        </w:rPr>
        <w:t>28 Oktober</w:t>
      </w:r>
      <w:r w:rsidR="00A64443">
        <w:rPr>
          <w:rFonts w:ascii="Bookman Old Style" w:hAnsi="Bookman Old Style"/>
          <w:sz w:val="21"/>
          <w:szCs w:val="21"/>
        </w:rPr>
        <w:t xml:space="preserve"> 2025</w:t>
      </w:r>
    </w:p>
    <w:p w14:paraId="70FD4838" w14:textId="14C768ED" w:rsidR="00422CD3" w:rsidRPr="00DB63D9" w:rsidRDefault="00A9495E" w:rsidP="00A9495E">
      <w:pPr>
        <w:tabs>
          <w:tab w:val="left" w:pos="5529"/>
        </w:tabs>
        <w:ind w:left="5245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</w:rPr>
        <w:tab/>
      </w:r>
      <w:r w:rsidR="004F2F58">
        <w:rPr>
          <w:rFonts w:ascii="Bookman Old Style" w:hAnsi="Bookman Old Style"/>
          <w:sz w:val="21"/>
          <w:szCs w:val="21"/>
        </w:rPr>
        <w:t>Ketua</w:t>
      </w:r>
    </w:p>
    <w:p w14:paraId="3FC88FD8" w14:textId="00EC3EA0" w:rsidR="00422CD3" w:rsidRPr="00DB63D9" w:rsidRDefault="00422CD3" w:rsidP="00422CD3">
      <w:pPr>
        <w:ind w:left="4525" w:firstLine="515"/>
        <w:rPr>
          <w:rFonts w:ascii="Bookman Old Style" w:hAnsi="Bookman Old Style"/>
          <w:sz w:val="21"/>
          <w:szCs w:val="21"/>
        </w:rPr>
      </w:pPr>
    </w:p>
    <w:p w14:paraId="0C4322EB" w14:textId="085C78D0" w:rsidR="00422CD3" w:rsidRPr="00DB63D9" w:rsidRDefault="00422CD3" w:rsidP="00422CD3">
      <w:pPr>
        <w:ind w:left="4525" w:firstLine="515"/>
        <w:rPr>
          <w:rFonts w:ascii="Bookman Old Style" w:hAnsi="Bookman Old Style"/>
          <w:sz w:val="21"/>
          <w:szCs w:val="21"/>
        </w:rPr>
      </w:pPr>
    </w:p>
    <w:p w14:paraId="069F55DC" w14:textId="417B967B" w:rsidR="00422CD3" w:rsidRPr="00DB63D9" w:rsidRDefault="00422CD3" w:rsidP="00422CD3">
      <w:pPr>
        <w:ind w:left="4525" w:firstLine="515"/>
        <w:rPr>
          <w:rFonts w:ascii="Bookman Old Style" w:hAnsi="Bookman Old Style"/>
          <w:sz w:val="21"/>
          <w:szCs w:val="21"/>
        </w:rPr>
      </w:pPr>
    </w:p>
    <w:p w14:paraId="0A91E7D0" w14:textId="0575FA19" w:rsidR="0017747E" w:rsidRPr="00DB63D9" w:rsidRDefault="0017747E" w:rsidP="00422CD3">
      <w:pPr>
        <w:ind w:left="5529"/>
        <w:rPr>
          <w:rFonts w:ascii="Bookman Old Style" w:hAnsi="Bookman Old Style"/>
          <w:sz w:val="21"/>
          <w:szCs w:val="21"/>
          <w:lang w:val="id-ID"/>
        </w:rPr>
      </w:pPr>
    </w:p>
    <w:p w14:paraId="0964B9BA" w14:textId="09B49953" w:rsidR="00FF6877" w:rsidRPr="004F2F58" w:rsidRDefault="00853114" w:rsidP="00B473DF">
      <w:pPr>
        <w:ind w:left="5529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>Nur Khazim</w:t>
      </w:r>
    </w:p>
    <w:p w14:paraId="36148518" w14:textId="34F1C094" w:rsidR="00F675C9" w:rsidRDefault="00F675C9" w:rsidP="00B473DF">
      <w:pPr>
        <w:ind w:left="5529"/>
        <w:rPr>
          <w:rFonts w:ascii="Bookman Old Style" w:hAnsi="Bookman Old Style"/>
          <w:sz w:val="21"/>
          <w:szCs w:val="21"/>
          <w:lang w:val="id-ID"/>
        </w:rPr>
      </w:pPr>
    </w:p>
    <w:p w14:paraId="25D9CCA4" w14:textId="6F5A3A4B" w:rsidR="00F675C9" w:rsidRDefault="00F675C9" w:rsidP="00F675C9">
      <w:pPr>
        <w:rPr>
          <w:rFonts w:ascii="Bookman Old Style" w:hAnsi="Bookman Old Style"/>
          <w:sz w:val="21"/>
          <w:szCs w:val="21"/>
        </w:rPr>
      </w:pPr>
    </w:p>
    <w:sectPr w:rsidR="00F675C9" w:rsidSect="001D06BC">
      <w:pgSz w:w="11906" w:h="16838" w:code="9"/>
      <w:pgMar w:top="426" w:right="1417" w:bottom="1440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B"/>
    <w:rsid w:val="000417C2"/>
    <w:rsid w:val="000450C1"/>
    <w:rsid w:val="0006594F"/>
    <w:rsid w:val="00075688"/>
    <w:rsid w:val="00077BFF"/>
    <w:rsid w:val="000860DA"/>
    <w:rsid w:val="000911F0"/>
    <w:rsid w:val="000A3408"/>
    <w:rsid w:val="000C0945"/>
    <w:rsid w:val="000D3A91"/>
    <w:rsid w:val="000F4216"/>
    <w:rsid w:val="00100CAC"/>
    <w:rsid w:val="00114E6F"/>
    <w:rsid w:val="00153FA6"/>
    <w:rsid w:val="001673D4"/>
    <w:rsid w:val="00174659"/>
    <w:rsid w:val="0017747E"/>
    <w:rsid w:val="0018063A"/>
    <w:rsid w:val="001B39A7"/>
    <w:rsid w:val="001B4DF9"/>
    <w:rsid w:val="001C01D3"/>
    <w:rsid w:val="001C1B15"/>
    <w:rsid w:val="001C46B8"/>
    <w:rsid w:val="001C78BA"/>
    <w:rsid w:val="001D06BC"/>
    <w:rsid w:val="001D6F12"/>
    <w:rsid w:val="001E02E2"/>
    <w:rsid w:val="001E5A88"/>
    <w:rsid w:val="001E6BE6"/>
    <w:rsid w:val="0020104D"/>
    <w:rsid w:val="00222153"/>
    <w:rsid w:val="00227122"/>
    <w:rsid w:val="00236081"/>
    <w:rsid w:val="0024066E"/>
    <w:rsid w:val="00263CCE"/>
    <w:rsid w:val="00264FFD"/>
    <w:rsid w:val="00287FFA"/>
    <w:rsid w:val="002A5093"/>
    <w:rsid w:val="002D45F0"/>
    <w:rsid w:val="002F4537"/>
    <w:rsid w:val="003168E0"/>
    <w:rsid w:val="00317FD4"/>
    <w:rsid w:val="003302EC"/>
    <w:rsid w:val="003355AB"/>
    <w:rsid w:val="00352094"/>
    <w:rsid w:val="003668EC"/>
    <w:rsid w:val="00375925"/>
    <w:rsid w:val="00377F52"/>
    <w:rsid w:val="00394C40"/>
    <w:rsid w:val="003974A3"/>
    <w:rsid w:val="003E619E"/>
    <w:rsid w:val="003E7005"/>
    <w:rsid w:val="00400296"/>
    <w:rsid w:val="00420D5B"/>
    <w:rsid w:val="00422154"/>
    <w:rsid w:val="00422CD3"/>
    <w:rsid w:val="00475B4D"/>
    <w:rsid w:val="00476EBE"/>
    <w:rsid w:val="004902E5"/>
    <w:rsid w:val="00493DAE"/>
    <w:rsid w:val="004A0B63"/>
    <w:rsid w:val="004A4B9D"/>
    <w:rsid w:val="004C0571"/>
    <w:rsid w:val="004E56B9"/>
    <w:rsid w:val="004F2F58"/>
    <w:rsid w:val="00512150"/>
    <w:rsid w:val="00523E38"/>
    <w:rsid w:val="00537BC8"/>
    <w:rsid w:val="00560CF3"/>
    <w:rsid w:val="00562359"/>
    <w:rsid w:val="00581CA4"/>
    <w:rsid w:val="005A3903"/>
    <w:rsid w:val="005A782A"/>
    <w:rsid w:val="005B22DF"/>
    <w:rsid w:val="005B2E9B"/>
    <w:rsid w:val="005C0E0C"/>
    <w:rsid w:val="005C32DE"/>
    <w:rsid w:val="00606787"/>
    <w:rsid w:val="00634E10"/>
    <w:rsid w:val="006428C6"/>
    <w:rsid w:val="00644414"/>
    <w:rsid w:val="00664846"/>
    <w:rsid w:val="00680CE0"/>
    <w:rsid w:val="00686B28"/>
    <w:rsid w:val="006971BD"/>
    <w:rsid w:val="00705353"/>
    <w:rsid w:val="00712F34"/>
    <w:rsid w:val="00713582"/>
    <w:rsid w:val="007162F1"/>
    <w:rsid w:val="007169A5"/>
    <w:rsid w:val="0072763B"/>
    <w:rsid w:val="007454FF"/>
    <w:rsid w:val="0075112B"/>
    <w:rsid w:val="0077320E"/>
    <w:rsid w:val="0077538F"/>
    <w:rsid w:val="00776285"/>
    <w:rsid w:val="007B6324"/>
    <w:rsid w:val="007C4819"/>
    <w:rsid w:val="007E25AB"/>
    <w:rsid w:val="007F437B"/>
    <w:rsid w:val="007F509B"/>
    <w:rsid w:val="008229C9"/>
    <w:rsid w:val="00831F5B"/>
    <w:rsid w:val="00842BB4"/>
    <w:rsid w:val="00850351"/>
    <w:rsid w:val="00853114"/>
    <w:rsid w:val="008535CB"/>
    <w:rsid w:val="00853D13"/>
    <w:rsid w:val="00883A31"/>
    <w:rsid w:val="0089414A"/>
    <w:rsid w:val="008A1129"/>
    <w:rsid w:val="008A71EB"/>
    <w:rsid w:val="008B5AAD"/>
    <w:rsid w:val="008C3A1D"/>
    <w:rsid w:val="008D4A74"/>
    <w:rsid w:val="008E28DA"/>
    <w:rsid w:val="00927C3F"/>
    <w:rsid w:val="0099224F"/>
    <w:rsid w:val="00994063"/>
    <w:rsid w:val="00997456"/>
    <w:rsid w:val="009A64D5"/>
    <w:rsid w:val="009D5975"/>
    <w:rsid w:val="009D7FE1"/>
    <w:rsid w:val="009E28B8"/>
    <w:rsid w:val="00A31A08"/>
    <w:rsid w:val="00A40EBE"/>
    <w:rsid w:val="00A468BC"/>
    <w:rsid w:val="00A60DCE"/>
    <w:rsid w:val="00A6107E"/>
    <w:rsid w:val="00A64443"/>
    <w:rsid w:val="00A73379"/>
    <w:rsid w:val="00A916F5"/>
    <w:rsid w:val="00A9495E"/>
    <w:rsid w:val="00AB1556"/>
    <w:rsid w:val="00AB16CE"/>
    <w:rsid w:val="00AD63AB"/>
    <w:rsid w:val="00AE7E5F"/>
    <w:rsid w:val="00AF6C24"/>
    <w:rsid w:val="00AF6F53"/>
    <w:rsid w:val="00AF7D36"/>
    <w:rsid w:val="00B00767"/>
    <w:rsid w:val="00B015E8"/>
    <w:rsid w:val="00B073C6"/>
    <w:rsid w:val="00B07CE0"/>
    <w:rsid w:val="00B230B0"/>
    <w:rsid w:val="00B45B42"/>
    <w:rsid w:val="00B46362"/>
    <w:rsid w:val="00B464D7"/>
    <w:rsid w:val="00B473DF"/>
    <w:rsid w:val="00B974FE"/>
    <w:rsid w:val="00BA035E"/>
    <w:rsid w:val="00BC6235"/>
    <w:rsid w:val="00BD482B"/>
    <w:rsid w:val="00C231AB"/>
    <w:rsid w:val="00C333D9"/>
    <w:rsid w:val="00C57A14"/>
    <w:rsid w:val="00C968D2"/>
    <w:rsid w:val="00CA51AB"/>
    <w:rsid w:val="00CB0631"/>
    <w:rsid w:val="00CD1CF3"/>
    <w:rsid w:val="00CD2029"/>
    <w:rsid w:val="00CE3E3A"/>
    <w:rsid w:val="00CE5A2B"/>
    <w:rsid w:val="00CF0123"/>
    <w:rsid w:val="00D00374"/>
    <w:rsid w:val="00D02E4D"/>
    <w:rsid w:val="00D047D7"/>
    <w:rsid w:val="00D11533"/>
    <w:rsid w:val="00D3180C"/>
    <w:rsid w:val="00D516A6"/>
    <w:rsid w:val="00D57E06"/>
    <w:rsid w:val="00D60A87"/>
    <w:rsid w:val="00D65BC1"/>
    <w:rsid w:val="00D745CB"/>
    <w:rsid w:val="00D9156F"/>
    <w:rsid w:val="00D9224F"/>
    <w:rsid w:val="00DB63D9"/>
    <w:rsid w:val="00DC1AC7"/>
    <w:rsid w:val="00DC58A0"/>
    <w:rsid w:val="00DD3520"/>
    <w:rsid w:val="00DE1F01"/>
    <w:rsid w:val="00E16E1B"/>
    <w:rsid w:val="00E22788"/>
    <w:rsid w:val="00E23994"/>
    <w:rsid w:val="00E24E52"/>
    <w:rsid w:val="00E42D52"/>
    <w:rsid w:val="00E5618D"/>
    <w:rsid w:val="00E56F15"/>
    <w:rsid w:val="00E64B44"/>
    <w:rsid w:val="00E702DB"/>
    <w:rsid w:val="00E76FD0"/>
    <w:rsid w:val="00E80B21"/>
    <w:rsid w:val="00E835E0"/>
    <w:rsid w:val="00EC0417"/>
    <w:rsid w:val="00EC24E3"/>
    <w:rsid w:val="00EF368E"/>
    <w:rsid w:val="00F27ACC"/>
    <w:rsid w:val="00F675C9"/>
    <w:rsid w:val="00F83820"/>
    <w:rsid w:val="00F90CA0"/>
    <w:rsid w:val="00FC4564"/>
    <w:rsid w:val="00FD05C0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8CF7"/>
  <w15:chartTrackingRefBased/>
  <w15:docId w15:val="{9ED335A1-03DB-4368-95F4-3BD9A3A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39"/>
    <w:rsid w:val="0007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Mursyidah mursyidah</cp:lastModifiedBy>
  <cp:revision>3</cp:revision>
  <cp:lastPrinted>2025-09-23T03:26:00Z</cp:lastPrinted>
  <dcterms:created xsi:type="dcterms:W3CDTF">2025-10-28T05:05:00Z</dcterms:created>
  <dcterms:modified xsi:type="dcterms:W3CDTF">2025-10-28T06:46:00Z</dcterms:modified>
</cp:coreProperties>
</file>