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6BCD02A0" w:rsidR="00A34E48" w:rsidRPr="00D42A73" w:rsidRDefault="00ED1572" w:rsidP="00336CA4">
      <w:pPr>
        <w:tabs>
          <w:tab w:val="left" w:pos="1843"/>
          <w:tab w:val="left" w:pos="1985"/>
          <w:tab w:val="right" w:pos="1020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         /HM.01.</w:t>
      </w:r>
      <w:r w:rsidR="00D96F78">
        <w:rPr>
          <w:rFonts w:ascii="Arial" w:hAnsi="Arial" w:cs="Arial"/>
          <w:sz w:val="22"/>
          <w:szCs w:val="22"/>
        </w:rPr>
        <w:t>2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336CA4">
        <w:rPr>
          <w:rFonts w:ascii="Arial" w:hAnsi="Arial" w:cs="Arial"/>
          <w:sz w:val="22"/>
          <w:szCs w:val="22"/>
        </w:rPr>
        <w:t>9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336CA4">
        <w:rPr>
          <w:rFonts w:ascii="Arial" w:hAnsi="Arial" w:cs="Arial"/>
          <w:sz w:val="22"/>
          <w:szCs w:val="22"/>
        </w:rPr>
        <w:t>30 September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54897D56" w:rsidR="00A34E48" w:rsidRPr="00D42A73" w:rsidRDefault="00ED1572" w:rsidP="00336CA4">
      <w:pPr>
        <w:tabs>
          <w:tab w:val="left" w:pos="1843"/>
          <w:tab w:val="left" w:pos="1985"/>
          <w:tab w:val="right" w:pos="1020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1 (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satu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lembar</w:t>
      </w:r>
      <w:proofErr w:type="spellEnd"/>
    </w:p>
    <w:p w14:paraId="065CB6DB" w14:textId="1A99AFFA" w:rsidR="00DC0DCC" w:rsidRDefault="006D1AA7" w:rsidP="00336CA4">
      <w:pPr>
        <w:tabs>
          <w:tab w:val="left" w:pos="1843"/>
          <w:tab w:val="left" w:pos="1985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D96F78">
        <w:rPr>
          <w:rFonts w:ascii="Arial" w:hAnsi="Arial" w:cs="Arial"/>
          <w:sz w:val="22"/>
          <w:szCs w:val="22"/>
        </w:rPr>
        <w:t>Peringatan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r w:rsidR="00336CA4">
        <w:rPr>
          <w:rFonts w:ascii="Arial" w:hAnsi="Arial" w:cs="Arial"/>
          <w:sz w:val="22"/>
          <w:szCs w:val="22"/>
        </w:rPr>
        <w:t xml:space="preserve">Hari </w:t>
      </w:r>
      <w:proofErr w:type="spellStart"/>
      <w:r w:rsidR="00336CA4">
        <w:rPr>
          <w:rFonts w:ascii="Arial" w:hAnsi="Arial" w:cs="Arial"/>
          <w:sz w:val="22"/>
          <w:szCs w:val="22"/>
        </w:rPr>
        <w:t>Kesaktian</w:t>
      </w:r>
      <w:proofErr w:type="spellEnd"/>
      <w:r w:rsidR="00336CA4">
        <w:rPr>
          <w:rFonts w:ascii="Arial" w:hAnsi="Arial" w:cs="Arial"/>
          <w:sz w:val="22"/>
          <w:szCs w:val="22"/>
        </w:rPr>
        <w:t xml:space="preserve"> Pancasila </w:t>
      </w:r>
      <w:proofErr w:type="spellStart"/>
      <w:r w:rsidR="00336CA4">
        <w:rPr>
          <w:rFonts w:ascii="Arial" w:hAnsi="Arial" w:cs="Arial"/>
          <w:sz w:val="22"/>
          <w:szCs w:val="22"/>
        </w:rPr>
        <w:t>Tahun</w:t>
      </w:r>
      <w:proofErr w:type="spellEnd"/>
      <w:r w:rsidR="00336CA4">
        <w:rPr>
          <w:rFonts w:ascii="Arial" w:hAnsi="Arial" w:cs="Arial"/>
          <w:sz w:val="22"/>
          <w:szCs w:val="22"/>
        </w:rPr>
        <w:t xml:space="preserve"> 2022</w:t>
      </w:r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45E4E81" w14:textId="77777777" w:rsidR="00D96F78" w:rsidRPr="00D42A73" w:rsidRDefault="00D96F78" w:rsidP="00336CA4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4A8DC46" w14:textId="1B21D24E" w:rsidR="00732E47" w:rsidRDefault="00E57450" w:rsidP="00336CA4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7B8DBDEB" w14:textId="732BCF90" w:rsidR="00336CA4" w:rsidRDefault="00336CA4" w:rsidP="00336CA4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Hakim dan </w:t>
      </w:r>
      <w:proofErr w:type="spellStart"/>
      <w:r>
        <w:rPr>
          <w:rFonts w:ascii="Arial" w:hAnsi="Arial" w:cs="Arial"/>
          <w:bCs/>
          <w:sz w:val="22"/>
          <w:szCs w:val="22"/>
        </w:rPr>
        <w:t>Aparatur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2C6C32B" w14:textId="16FF2D51" w:rsidR="00336CA4" w:rsidRPr="00336CA4" w:rsidRDefault="00336CA4" w:rsidP="00336CA4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</w:t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3E153F24" w14:textId="7222CA46" w:rsidR="00D96F78" w:rsidRDefault="00DC0DCC" w:rsidP="00336CA4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Sehubungan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dengan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surat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Sekretaris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Mahkamah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D96F78">
        <w:rPr>
          <w:rFonts w:ascii="Arial" w:hAnsi="Arial" w:cs="Arial"/>
          <w:sz w:val="22"/>
          <w:szCs w:val="22"/>
        </w:rPr>
        <w:t>Nomor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r w:rsidR="00336CA4">
        <w:rPr>
          <w:rFonts w:ascii="Arial" w:hAnsi="Arial" w:cs="Arial"/>
          <w:sz w:val="22"/>
          <w:szCs w:val="22"/>
        </w:rPr>
        <w:t>2189</w:t>
      </w:r>
      <w:r w:rsidR="00D96F78">
        <w:rPr>
          <w:rFonts w:ascii="Arial" w:hAnsi="Arial" w:cs="Arial"/>
          <w:sz w:val="22"/>
          <w:szCs w:val="22"/>
        </w:rPr>
        <w:t>/SEK/HM.01.2/</w:t>
      </w:r>
      <w:r w:rsidR="00336CA4">
        <w:rPr>
          <w:rFonts w:ascii="Arial" w:hAnsi="Arial" w:cs="Arial"/>
          <w:sz w:val="22"/>
          <w:szCs w:val="22"/>
        </w:rPr>
        <w:t>9</w:t>
      </w:r>
      <w:r w:rsidR="00D96F78">
        <w:rPr>
          <w:rFonts w:ascii="Arial" w:hAnsi="Arial" w:cs="Arial"/>
          <w:sz w:val="22"/>
          <w:szCs w:val="22"/>
        </w:rPr>
        <w:t xml:space="preserve">/2022 </w:t>
      </w:r>
      <w:proofErr w:type="spellStart"/>
      <w:r w:rsidR="00D96F78">
        <w:rPr>
          <w:rFonts w:ascii="Arial" w:hAnsi="Arial" w:cs="Arial"/>
          <w:sz w:val="22"/>
          <w:szCs w:val="22"/>
        </w:rPr>
        <w:t>tanggal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r w:rsidR="00336CA4">
        <w:rPr>
          <w:rFonts w:ascii="Arial" w:hAnsi="Arial" w:cs="Arial"/>
          <w:sz w:val="22"/>
          <w:szCs w:val="22"/>
        </w:rPr>
        <w:t>29 September</w:t>
      </w:r>
      <w:r w:rsidR="00D96F78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="00D96F78">
        <w:rPr>
          <w:rFonts w:ascii="Arial" w:hAnsi="Arial" w:cs="Arial"/>
          <w:sz w:val="22"/>
          <w:szCs w:val="22"/>
        </w:rPr>
        <w:t>perihal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sebagaimana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tersebut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D96F78">
        <w:rPr>
          <w:rFonts w:ascii="Arial" w:hAnsi="Arial" w:cs="Arial"/>
          <w:sz w:val="22"/>
          <w:szCs w:val="22"/>
        </w:rPr>
        <w:t>pokok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surat</w:t>
      </w:r>
      <w:proofErr w:type="spellEnd"/>
      <w:r w:rsidR="00336CA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36CA4" w:rsidRPr="009A20F3">
        <w:rPr>
          <w:rFonts w:ascii="Arial" w:hAnsi="Arial" w:cs="Arial"/>
          <w:sz w:val="22"/>
          <w:szCs w:val="22"/>
        </w:rPr>
        <w:t>dengan</w:t>
      </w:r>
      <w:proofErr w:type="spellEnd"/>
      <w:r w:rsidR="00336CA4"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9A20F3">
        <w:rPr>
          <w:rFonts w:ascii="Arial" w:hAnsi="Arial" w:cs="Arial"/>
          <w:sz w:val="22"/>
          <w:szCs w:val="22"/>
        </w:rPr>
        <w:t>ini</w:t>
      </w:r>
      <w:proofErr w:type="spellEnd"/>
      <w:r w:rsidR="00336CA4"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336CA4">
        <w:rPr>
          <w:rFonts w:ascii="Arial" w:hAnsi="Arial" w:cs="Arial"/>
          <w:sz w:val="22"/>
          <w:szCs w:val="22"/>
        </w:rPr>
        <w:t>diinstruksikan</w:t>
      </w:r>
      <w:proofErr w:type="spellEnd"/>
      <w:r w:rsidR="00336CA4" w:rsidRPr="0033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336CA4">
        <w:rPr>
          <w:rFonts w:ascii="Arial" w:hAnsi="Arial" w:cs="Arial"/>
          <w:sz w:val="22"/>
          <w:szCs w:val="22"/>
        </w:rPr>
        <w:t>kepada</w:t>
      </w:r>
      <w:proofErr w:type="spellEnd"/>
      <w:r w:rsidR="00336CA4"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>
        <w:rPr>
          <w:rFonts w:ascii="Arial" w:hAnsi="Arial" w:cs="Arial"/>
          <w:sz w:val="22"/>
          <w:szCs w:val="22"/>
        </w:rPr>
        <w:t>s</w:t>
      </w:r>
      <w:r w:rsidR="00336CA4" w:rsidRPr="009A20F3">
        <w:rPr>
          <w:rFonts w:ascii="Arial" w:hAnsi="Arial" w:cs="Arial"/>
          <w:sz w:val="22"/>
          <w:szCs w:val="22"/>
        </w:rPr>
        <w:t>eluruh</w:t>
      </w:r>
      <w:proofErr w:type="spellEnd"/>
      <w:r w:rsidR="00336CA4" w:rsidRPr="009A20F3">
        <w:rPr>
          <w:rFonts w:ascii="Arial" w:hAnsi="Arial" w:cs="Arial"/>
          <w:sz w:val="22"/>
          <w:szCs w:val="22"/>
        </w:rPr>
        <w:t xml:space="preserve"> Hakim dan </w:t>
      </w:r>
      <w:proofErr w:type="spellStart"/>
      <w:r w:rsidR="00336CA4" w:rsidRPr="009A20F3">
        <w:rPr>
          <w:rFonts w:ascii="Arial" w:hAnsi="Arial" w:cs="Arial"/>
          <w:sz w:val="22"/>
          <w:szCs w:val="22"/>
        </w:rPr>
        <w:t>Aparatur</w:t>
      </w:r>
      <w:proofErr w:type="spellEnd"/>
      <w:r w:rsidR="00336CA4"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9A20F3">
        <w:rPr>
          <w:rFonts w:ascii="Arial" w:hAnsi="Arial" w:cs="Arial"/>
          <w:sz w:val="22"/>
          <w:szCs w:val="22"/>
        </w:rPr>
        <w:t>Pengadilan</w:t>
      </w:r>
      <w:proofErr w:type="spellEnd"/>
      <w:r w:rsidR="00336CA4" w:rsidRPr="009A20F3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B75083">
        <w:rPr>
          <w:rFonts w:ascii="Arial" w:hAnsi="Arial" w:cs="Arial"/>
          <w:sz w:val="22"/>
          <w:szCs w:val="22"/>
        </w:rPr>
        <w:t>untuk</w:t>
      </w:r>
      <w:proofErr w:type="spellEnd"/>
      <w:r w:rsidR="00B750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9A20F3">
        <w:rPr>
          <w:rFonts w:ascii="Arial" w:hAnsi="Arial" w:cs="Arial"/>
          <w:sz w:val="22"/>
          <w:szCs w:val="22"/>
        </w:rPr>
        <w:t>mengikuti</w:t>
      </w:r>
      <w:proofErr w:type="spellEnd"/>
      <w:r w:rsidR="00336CA4" w:rsidRPr="009A20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9A20F3">
        <w:rPr>
          <w:rFonts w:ascii="Arial" w:hAnsi="Arial" w:cs="Arial"/>
          <w:sz w:val="22"/>
          <w:szCs w:val="22"/>
        </w:rPr>
        <w:t>Upacara</w:t>
      </w:r>
      <w:proofErr w:type="spellEnd"/>
      <w:r w:rsidR="00336CA4" w:rsidRPr="009A20F3">
        <w:rPr>
          <w:rFonts w:ascii="Arial" w:hAnsi="Arial" w:cs="Arial"/>
          <w:sz w:val="22"/>
          <w:szCs w:val="22"/>
        </w:rPr>
        <w:t xml:space="preserve"> </w:t>
      </w:r>
      <w:r w:rsidR="00336CA4">
        <w:rPr>
          <w:rFonts w:ascii="Arial" w:hAnsi="Arial" w:cs="Arial"/>
          <w:sz w:val="22"/>
          <w:szCs w:val="22"/>
        </w:rPr>
        <w:t xml:space="preserve">Hari </w:t>
      </w:r>
      <w:proofErr w:type="spellStart"/>
      <w:r w:rsidR="00336CA4">
        <w:rPr>
          <w:rFonts w:ascii="Arial" w:hAnsi="Arial" w:cs="Arial"/>
          <w:sz w:val="22"/>
          <w:szCs w:val="22"/>
        </w:rPr>
        <w:t>Kesaktian</w:t>
      </w:r>
      <w:proofErr w:type="spellEnd"/>
      <w:r w:rsidR="00336CA4">
        <w:rPr>
          <w:rFonts w:ascii="Arial" w:hAnsi="Arial" w:cs="Arial"/>
          <w:sz w:val="22"/>
          <w:szCs w:val="22"/>
        </w:rPr>
        <w:t xml:space="preserve"> Pancasila </w:t>
      </w:r>
      <w:proofErr w:type="spellStart"/>
      <w:r w:rsidR="00336CA4">
        <w:rPr>
          <w:rFonts w:ascii="Arial" w:hAnsi="Arial" w:cs="Arial"/>
          <w:sz w:val="22"/>
          <w:szCs w:val="22"/>
        </w:rPr>
        <w:t>Tahun</w:t>
      </w:r>
      <w:proofErr w:type="spellEnd"/>
      <w:r w:rsidR="00336CA4">
        <w:rPr>
          <w:rFonts w:ascii="Arial" w:hAnsi="Arial" w:cs="Arial"/>
          <w:sz w:val="22"/>
          <w:szCs w:val="22"/>
        </w:rPr>
        <w:t xml:space="preserve"> 2022</w:t>
      </w:r>
      <w:r w:rsidR="0033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083">
        <w:rPr>
          <w:rFonts w:ascii="Arial" w:hAnsi="Arial" w:cs="Arial"/>
          <w:sz w:val="22"/>
          <w:szCs w:val="22"/>
        </w:rPr>
        <w:t>secara</w:t>
      </w:r>
      <w:proofErr w:type="spellEnd"/>
      <w:r w:rsidR="00B75083">
        <w:rPr>
          <w:rFonts w:ascii="Arial" w:hAnsi="Arial" w:cs="Arial"/>
          <w:sz w:val="22"/>
          <w:szCs w:val="22"/>
        </w:rPr>
        <w:t xml:space="preserve"> daring yang</w:t>
      </w:r>
      <w:r w:rsidR="00336CA4" w:rsidRPr="0033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336CA4">
        <w:rPr>
          <w:rFonts w:ascii="Arial" w:hAnsi="Arial" w:cs="Arial"/>
          <w:sz w:val="22"/>
          <w:szCs w:val="22"/>
        </w:rPr>
        <w:t>disiarkan</w:t>
      </w:r>
      <w:proofErr w:type="spellEnd"/>
      <w:r w:rsidR="00336CA4" w:rsidRPr="0033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336CA4">
        <w:rPr>
          <w:rFonts w:ascii="Arial" w:hAnsi="Arial" w:cs="Arial"/>
          <w:sz w:val="22"/>
          <w:szCs w:val="22"/>
        </w:rPr>
        <w:t>secara</w:t>
      </w:r>
      <w:proofErr w:type="spellEnd"/>
      <w:r w:rsidR="00336CA4" w:rsidRPr="0033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336CA4">
        <w:rPr>
          <w:rFonts w:ascii="Arial" w:hAnsi="Arial" w:cs="Arial"/>
          <w:sz w:val="22"/>
          <w:szCs w:val="22"/>
        </w:rPr>
        <w:t>langsung</w:t>
      </w:r>
      <w:proofErr w:type="spellEnd"/>
      <w:r w:rsidR="00336CA4" w:rsidRPr="00336CA4">
        <w:rPr>
          <w:rFonts w:ascii="Arial" w:hAnsi="Arial" w:cs="Arial"/>
          <w:sz w:val="22"/>
          <w:szCs w:val="22"/>
        </w:rPr>
        <w:t xml:space="preserve"> (</w:t>
      </w:r>
      <w:r w:rsidR="00336CA4" w:rsidRPr="00B75083">
        <w:rPr>
          <w:rFonts w:ascii="Arial" w:hAnsi="Arial" w:cs="Arial"/>
          <w:i/>
          <w:iCs/>
          <w:sz w:val="22"/>
          <w:szCs w:val="22"/>
        </w:rPr>
        <w:t>live streaming</w:t>
      </w:r>
      <w:r w:rsidR="00336CA4" w:rsidRPr="00336CA4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36CA4" w:rsidRPr="00336CA4">
        <w:rPr>
          <w:rFonts w:ascii="Arial" w:hAnsi="Arial" w:cs="Arial"/>
          <w:sz w:val="22"/>
          <w:szCs w:val="22"/>
        </w:rPr>
        <w:t>melalui</w:t>
      </w:r>
      <w:proofErr w:type="spellEnd"/>
      <w:r w:rsidR="00336CA4" w:rsidRPr="0033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336CA4">
        <w:rPr>
          <w:rFonts w:ascii="Arial" w:hAnsi="Arial" w:cs="Arial"/>
          <w:sz w:val="22"/>
          <w:szCs w:val="22"/>
        </w:rPr>
        <w:t>chanel</w:t>
      </w:r>
      <w:proofErr w:type="spellEnd"/>
      <w:r w:rsidR="00336CA4" w:rsidRPr="0033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CA4" w:rsidRPr="00336CA4">
        <w:rPr>
          <w:rFonts w:ascii="Arial" w:hAnsi="Arial" w:cs="Arial"/>
          <w:sz w:val="22"/>
          <w:szCs w:val="22"/>
        </w:rPr>
        <w:t>youtube</w:t>
      </w:r>
      <w:proofErr w:type="spellEnd"/>
      <w:r w:rsidR="00B75083">
        <w:rPr>
          <w:rFonts w:ascii="Arial" w:hAnsi="Arial" w:cs="Arial"/>
          <w:sz w:val="22"/>
          <w:szCs w:val="22"/>
        </w:rPr>
        <w:t>.</w:t>
      </w:r>
    </w:p>
    <w:p w14:paraId="5EE879D3" w14:textId="77777777" w:rsidR="00DC0DCC" w:rsidRPr="00DC0DCC" w:rsidRDefault="00DC0DCC" w:rsidP="00DC0DCC">
      <w:pPr>
        <w:spacing w:line="312" w:lineRule="auto"/>
        <w:ind w:left="709"/>
        <w:jc w:val="both"/>
        <w:rPr>
          <w:rFonts w:ascii="Arial" w:hAnsi="Arial" w:cs="Arial"/>
          <w:sz w:val="10"/>
          <w:szCs w:val="22"/>
        </w:rPr>
      </w:pPr>
    </w:p>
    <w:p w14:paraId="145CFBB3" w14:textId="575BAB34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disampaikan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083">
        <w:rPr>
          <w:rFonts w:ascii="Arial" w:hAnsi="Arial" w:cs="Arial"/>
          <w:sz w:val="22"/>
          <w:szCs w:val="22"/>
        </w:rPr>
        <w:t>untuk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dilaksanakan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sebagaima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mestinya</w:t>
      </w:r>
      <w:proofErr w:type="spellEnd"/>
      <w:r w:rsidR="00D96F78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16CFA5EB" w14:textId="77777777" w:rsidR="00B75083" w:rsidRDefault="00B75083" w:rsidP="00B75083">
      <w:pPr>
        <w:ind w:left="5965" w:firstLine="515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</w:p>
    <w:p w14:paraId="371CDD45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6961830B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5CED3B2D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140402B2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78E815DE" w14:textId="77777777" w:rsidR="00B75083" w:rsidRDefault="00B75083" w:rsidP="00B75083">
      <w:pPr>
        <w:ind w:left="5965" w:firstLine="5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144C09CD" w14:textId="7A9BD01E" w:rsidR="00033B75" w:rsidRPr="00D42A73" w:rsidRDefault="00B75083" w:rsidP="00B75083">
      <w:pPr>
        <w:spacing w:line="360" w:lineRule="auto"/>
        <w:ind w:left="5812" w:firstLine="668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NIP. 195611121981031009</w:t>
      </w:r>
    </w:p>
    <w:sectPr w:rsidR="00033B75" w:rsidRPr="00D42A73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964BF"/>
    <w:multiLevelType w:val="hybridMultilevel"/>
    <w:tmpl w:val="E23E2A1E"/>
    <w:lvl w:ilvl="0" w:tplc="9658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4961654">
    <w:abstractNumId w:val="35"/>
  </w:num>
  <w:num w:numId="2" w16cid:durableId="1938363750">
    <w:abstractNumId w:val="25"/>
  </w:num>
  <w:num w:numId="3" w16cid:durableId="816603978">
    <w:abstractNumId w:val="27"/>
  </w:num>
  <w:num w:numId="4" w16cid:durableId="1016346407">
    <w:abstractNumId w:val="22"/>
  </w:num>
  <w:num w:numId="5" w16cid:durableId="808405581">
    <w:abstractNumId w:val="4"/>
  </w:num>
  <w:num w:numId="6" w16cid:durableId="1602837048">
    <w:abstractNumId w:val="8"/>
  </w:num>
  <w:num w:numId="7" w16cid:durableId="1066997211">
    <w:abstractNumId w:val="19"/>
  </w:num>
  <w:num w:numId="8" w16cid:durableId="1288582134">
    <w:abstractNumId w:val="12"/>
  </w:num>
  <w:num w:numId="9" w16cid:durableId="2077892902">
    <w:abstractNumId w:val="2"/>
  </w:num>
  <w:num w:numId="10" w16cid:durableId="1601982404">
    <w:abstractNumId w:val="1"/>
  </w:num>
  <w:num w:numId="11" w16cid:durableId="1345790677">
    <w:abstractNumId w:val="9"/>
  </w:num>
  <w:num w:numId="12" w16cid:durableId="1803034465">
    <w:abstractNumId w:val="32"/>
  </w:num>
  <w:num w:numId="13" w16cid:durableId="1915626220">
    <w:abstractNumId w:val="34"/>
  </w:num>
  <w:num w:numId="14" w16cid:durableId="1339651945">
    <w:abstractNumId w:val="7"/>
  </w:num>
  <w:num w:numId="15" w16cid:durableId="391003475">
    <w:abstractNumId w:val="10"/>
  </w:num>
  <w:num w:numId="16" w16cid:durableId="2030258983">
    <w:abstractNumId w:val="20"/>
  </w:num>
  <w:num w:numId="17" w16cid:durableId="1977429">
    <w:abstractNumId w:val="15"/>
  </w:num>
  <w:num w:numId="18" w16cid:durableId="776634281">
    <w:abstractNumId w:val="17"/>
  </w:num>
  <w:num w:numId="19" w16cid:durableId="291525976">
    <w:abstractNumId w:val="26"/>
  </w:num>
  <w:num w:numId="20" w16cid:durableId="1192308002">
    <w:abstractNumId w:val="31"/>
  </w:num>
  <w:num w:numId="21" w16cid:durableId="1556966453">
    <w:abstractNumId w:val="6"/>
  </w:num>
  <w:num w:numId="22" w16cid:durableId="2045986080">
    <w:abstractNumId w:val="3"/>
  </w:num>
  <w:num w:numId="23" w16cid:durableId="762527786">
    <w:abstractNumId w:val="11"/>
  </w:num>
  <w:num w:numId="24" w16cid:durableId="1557424328">
    <w:abstractNumId w:val="0"/>
  </w:num>
  <w:num w:numId="25" w16cid:durableId="881600858">
    <w:abstractNumId w:val="21"/>
  </w:num>
  <w:num w:numId="26" w16cid:durableId="1716193887">
    <w:abstractNumId w:val="33"/>
  </w:num>
  <w:num w:numId="27" w16cid:durableId="1751461506">
    <w:abstractNumId w:val="13"/>
  </w:num>
  <w:num w:numId="28" w16cid:durableId="177472194">
    <w:abstractNumId w:val="24"/>
  </w:num>
  <w:num w:numId="29" w16cid:durableId="24402691">
    <w:abstractNumId w:val="14"/>
  </w:num>
  <w:num w:numId="30" w16cid:durableId="2095473509">
    <w:abstractNumId w:val="29"/>
  </w:num>
  <w:num w:numId="31" w16cid:durableId="1433939348">
    <w:abstractNumId w:val="23"/>
  </w:num>
  <w:num w:numId="32" w16cid:durableId="2018455549">
    <w:abstractNumId w:val="16"/>
  </w:num>
  <w:num w:numId="33" w16cid:durableId="205023635">
    <w:abstractNumId w:val="30"/>
  </w:num>
  <w:num w:numId="34" w16cid:durableId="138692734">
    <w:abstractNumId w:val="28"/>
  </w:num>
  <w:num w:numId="35" w16cid:durableId="1531183616">
    <w:abstractNumId w:val="5"/>
  </w:num>
  <w:num w:numId="36" w16cid:durableId="8172618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36CA4"/>
    <w:rsid w:val="00340A7C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083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2022-08-04T08:44:00Z</cp:lastPrinted>
  <dcterms:created xsi:type="dcterms:W3CDTF">2022-09-30T07:26:00Z</dcterms:created>
  <dcterms:modified xsi:type="dcterms:W3CDTF">2022-09-30T07:26:00Z</dcterms:modified>
</cp:coreProperties>
</file>