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78828E84">
                <wp:simplePos x="0" y="0"/>
                <wp:positionH relativeFrom="margin">
                  <wp:align>right</wp:align>
                </wp:positionH>
                <wp:positionV relativeFrom="paragraph">
                  <wp:posOffset>134619</wp:posOffset>
                </wp:positionV>
                <wp:extent cx="6010275" cy="9525"/>
                <wp:effectExtent l="19050" t="19050" r="28575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7FBF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05pt,10.6pt" to="89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1ADAFC34" w:rsidR="00A34E48" w:rsidRPr="00D42A73" w:rsidRDefault="00ED1572" w:rsidP="00336CA4">
      <w:pPr>
        <w:tabs>
          <w:tab w:val="left" w:pos="1843"/>
          <w:tab w:val="left" w:pos="1985"/>
          <w:tab w:val="right" w:pos="1020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405BFA">
        <w:rPr>
          <w:rFonts w:ascii="Arial" w:hAnsi="Arial" w:cs="Arial"/>
          <w:sz w:val="22"/>
          <w:szCs w:val="22"/>
        </w:rPr>
        <w:t xml:space="preserve">         </w:t>
      </w:r>
      <w:r w:rsidR="00DC0DCC" w:rsidRPr="00DC0DCC">
        <w:rPr>
          <w:rFonts w:ascii="Arial" w:hAnsi="Arial" w:cs="Arial"/>
          <w:sz w:val="22"/>
          <w:szCs w:val="22"/>
        </w:rPr>
        <w:t>/HM.01.</w:t>
      </w:r>
      <w:r w:rsidR="00405BFA">
        <w:rPr>
          <w:rFonts w:ascii="Arial" w:hAnsi="Arial" w:cs="Arial"/>
          <w:sz w:val="22"/>
          <w:szCs w:val="22"/>
        </w:rPr>
        <w:t>1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405BFA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405BFA">
        <w:rPr>
          <w:rFonts w:ascii="Arial" w:hAnsi="Arial" w:cs="Arial"/>
          <w:sz w:val="22"/>
          <w:szCs w:val="22"/>
        </w:rPr>
        <w:t xml:space="preserve">4 Oktober </w:t>
      </w:r>
      <w:r w:rsidR="00D42A73" w:rsidRPr="00D42A73">
        <w:rPr>
          <w:rFonts w:ascii="Arial" w:hAnsi="Arial" w:cs="Arial"/>
          <w:sz w:val="22"/>
          <w:szCs w:val="22"/>
        </w:rPr>
        <w:t>2022</w:t>
      </w:r>
    </w:p>
    <w:p w14:paraId="6C9D09B7" w14:textId="56311B36" w:rsidR="00A34E48" w:rsidRPr="00D42A73" w:rsidRDefault="00ED1572" w:rsidP="00336CA4">
      <w:pPr>
        <w:tabs>
          <w:tab w:val="left" w:pos="1843"/>
          <w:tab w:val="left" w:pos="1985"/>
          <w:tab w:val="right" w:pos="1020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8D2D36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 xml:space="preserve"> (</w:t>
      </w:r>
      <w:r w:rsidR="008D2D36">
        <w:rPr>
          <w:rFonts w:ascii="Arial" w:hAnsi="Arial" w:cs="Arial"/>
          <w:sz w:val="22"/>
          <w:szCs w:val="22"/>
        </w:rPr>
        <w:t>dua) lampiran</w:t>
      </w:r>
    </w:p>
    <w:p w14:paraId="5914573D" w14:textId="77777777" w:rsidR="00405BFA" w:rsidRDefault="006D1AA7" w:rsidP="00336CA4">
      <w:pPr>
        <w:tabs>
          <w:tab w:val="left" w:pos="1843"/>
          <w:tab w:val="left" w:pos="1985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405BFA">
        <w:rPr>
          <w:rFonts w:ascii="Arial" w:hAnsi="Arial" w:cs="Arial"/>
          <w:sz w:val="22"/>
          <w:szCs w:val="22"/>
        </w:rPr>
        <w:t xml:space="preserve">Permohonan Pemberian Dukungan dan Izin </w:t>
      </w:r>
    </w:p>
    <w:p w14:paraId="065CB6DB" w14:textId="13254FDB" w:rsidR="00DC0DCC" w:rsidRDefault="00405BFA" w:rsidP="00336CA4">
      <w:pPr>
        <w:tabs>
          <w:tab w:val="left" w:pos="1843"/>
          <w:tab w:val="left" w:pos="1985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Pelaksanaan Survei Integritas Hakim Tahun 2022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77777777" w:rsidR="00D96F78" w:rsidRPr="00D42A73" w:rsidRDefault="00D96F78" w:rsidP="00336CA4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4A8DC46" w14:textId="1B21D24E" w:rsidR="00732E47" w:rsidRDefault="00E57450" w:rsidP="00336CA4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43E988BF" w14:textId="2F04BFFB" w:rsidR="00820AA5" w:rsidRDefault="0054591A" w:rsidP="008D2D36">
      <w:pPr>
        <w:pStyle w:val="ListParagraph"/>
        <w:numPr>
          <w:ilvl w:val="0"/>
          <w:numId w:val="37"/>
        </w:numPr>
        <w:tabs>
          <w:tab w:val="left" w:leader="dot" w:pos="5529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8D2D36">
        <w:rPr>
          <w:rFonts w:ascii="Arial" w:hAnsi="Arial" w:cs="Arial"/>
          <w:bCs/>
          <w:sz w:val="22"/>
          <w:szCs w:val="22"/>
        </w:rPr>
        <w:t>Ketua Pengadilan Agama</w:t>
      </w:r>
      <w:r w:rsidR="008D2D36">
        <w:rPr>
          <w:rFonts w:ascii="Arial" w:hAnsi="Arial" w:cs="Arial"/>
          <w:bCs/>
          <w:sz w:val="22"/>
          <w:szCs w:val="22"/>
        </w:rPr>
        <w:t xml:space="preserve"> Padang;</w:t>
      </w:r>
    </w:p>
    <w:p w14:paraId="6445C5DD" w14:textId="6565218F" w:rsidR="008D2D36" w:rsidRDefault="008D2D36" w:rsidP="008D2D36">
      <w:pPr>
        <w:pStyle w:val="ListParagraph"/>
        <w:numPr>
          <w:ilvl w:val="0"/>
          <w:numId w:val="37"/>
        </w:numPr>
        <w:tabs>
          <w:tab w:val="left" w:leader="dot" w:pos="5529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Sawahlunto;</w:t>
      </w:r>
    </w:p>
    <w:p w14:paraId="73C55485" w14:textId="3C96329D" w:rsidR="008D2D36" w:rsidRPr="008D2D36" w:rsidRDefault="004146F5" w:rsidP="008D2D36">
      <w:pPr>
        <w:pStyle w:val="ListParagraph"/>
        <w:numPr>
          <w:ilvl w:val="0"/>
          <w:numId w:val="37"/>
        </w:numPr>
        <w:tabs>
          <w:tab w:val="left" w:leader="dot" w:pos="5529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Solok.</w:t>
      </w:r>
    </w:p>
    <w:p w14:paraId="4D174AB0" w14:textId="74B3EFD1" w:rsidR="0008123C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3604141F" w14:textId="77777777" w:rsidR="00D14544" w:rsidRPr="00D42A73" w:rsidRDefault="00D14544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60D6B7D3" w14:textId="35F2C289" w:rsidR="00820AA5" w:rsidRDefault="00DC0DCC" w:rsidP="00336CA4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Sehubungan dengan </w:t>
      </w:r>
      <w:r w:rsidR="00D96F78">
        <w:rPr>
          <w:rFonts w:ascii="Arial" w:hAnsi="Arial" w:cs="Arial"/>
          <w:sz w:val="22"/>
          <w:szCs w:val="22"/>
        </w:rPr>
        <w:t>surat</w:t>
      </w:r>
      <w:r w:rsidR="00405BFA">
        <w:rPr>
          <w:rFonts w:ascii="Arial" w:hAnsi="Arial" w:cs="Arial"/>
          <w:sz w:val="22"/>
          <w:szCs w:val="22"/>
        </w:rPr>
        <w:t xml:space="preserve"> Sekretaris Jenderal Komisi Yudisial Republik Indonesia nomor 767/SET/PR.07.01/09/2022 tanggal 23 September 2022 perihal sebagaimana pada pokok surat, </w:t>
      </w:r>
      <w:r w:rsidR="00820AA5">
        <w:rPr>
          <w:rFonts w:ascii="Arial" w:hAnsi="Arial" w:cs="Arial"/>
          <w:sz w:val="22"/>
          <w:szCs w:val="22"/>
        </w:rPr>
        <w:t xml:space="preserve">Komisi Yudisial dan/atau Fakultas Hukum Universitas Andalas akan melaksanakan survei integritas hakim tahun 2022 yang diikuti antara lain oleh </w:t>
      </w:r>
      <w:r w:rsidR="001F53BB">
        <w:rPr>
          <w:rFonts w:ascii="Arial" w:hAnsi="Arial" w:cs="Arial"/>
          <w:sz w:val="22"/>
          <w:szCs w:val="22"/>
        </w:rPr>
        <w:t xml:space="preserve">Ketua, Wakil Ketua dan </w:t>
      </w:r>
      <w:r w:rsidR="008D2D36">
        <w:rPr>
          <w:rFonts w:ascii="Arial" w:hAnsi="Arial" w:cs="Arial"/>
          <w:sz w:val="22"/>
          <w:szCs w:val="22"/>
        </w:rPr>
        <w:t xml:space="preserve">Hakim </w:t>
      </w:r>
      <w:r w:rsidR="003C69B1">
        <w:rPr>
          <w:rFonts w:ascii="Arial" w:hAnsi="Arial" w:cs="Arial"/>
          <w:sz w:val="22"/>
          <w:szCs w:val="22"/>
        </w:rPr>
        <w:t xml:space="preserve">Pengadilan Agama </w:t>
      </w:r>
      <w:r w:rsidR="008D2D36">
        <w:rPr>
          <w:rFonts w:ascii="Arial" w:hAnsi="Arial" w:cs="Arial"/>
          <w:sz w:val="22"/>
          <w:szCs w:val="22"/>
        </w:rPr>
        <w:t>diwilayah Pengadilan Tinggi Agama Padang</w:t>
      </w:r>
      <w:r w:rsidR="00820AA5">
        <w:rPr>
          <w:rFonts w:ascii="Arial" w:hAnsi="Arial" w:cs="Arial"/>
          <w:sz w:val="22"/>
          <w:szCs w:val="22"/>
        </w:rPr>
        <w:t xml:space="preserve"> (daftar terlampir). </w:t>
      </w:r>
      <w:r w:rsidR="004146F5">
        <w:rPr>
          <w:rFonts w:ascii="Arial" w:hAnsi="Arial" w:cs="Arial"/>
          <w:sz w:val="22"/>
          <w:szCs w:val="22"/>
        </w:rPr>
        <w:t>Sehubungan dengan hal tersebut</w:t>
      </w:r>
      <w:r w:rsidR="00820AA5">
        <w:rPr>
          <w:rFonts w:ascii="Arial" w:hAnsi="Arial" w:cs="Arial"/>
          <w:sz w:val="22"/>
          <w:szCs w:val="22"/>
        </w:rPr>
        <w:t xml:space="preserve"> diminta kepada Saudara</w:t>
      </w:r>
      <w:r w:rsidR="003C69B1">
        <w:rPr>
          <w:rFonts w:ascii="Arial" w:hAnsi="Arial" w:cs="Arial"/>
          <w:sz w:val="22"/>
          <w:szCs w:val="22"/>
        </w:rPr>
        <w:t>, Wakil Ketua dan Hakim yang ditunjuk</w:t>
      </w:r>
      <w:r w:rsidR="00820AA5">
        <w:rPr>
          <w:rFonts w:ascii="Arial" w:hAnsi="Arial" w:cs="Arial"/>
          <w:sz w:val="22"/>
          <w:szCs w:val="22"/>
        </w:rPr>
        <w:t xml:space="preserve"> </w:t>
      </w:r>
      <w:r w:rsidR="004146F5">
        <w:rPr>
          <w:rFonts w:ascii="Arial" w:hAnsi="Arial" w:cs="Arial"/>
          <w:sz w:val="22"/>
          <w:szCs w:val="22"/>
        </w:rPr>
        <w:t xml:space="preserve">untuk </w:t>
      </w:r>
      <w:r w:rsidR="00820AA5">
        <w:rPr>
          <w:rFonts w:ascii="Arial" w:hAnsi="Arial" w:cs="Arial"/>
          <w:sz w:val="22"/>
          <w:szCs w:val="22"/>
        </w:rPr>
        <w:t>mempersiapkan diri dan mendukung pelaksanaan kegiatan yang dimaksud.</w:t>
      </w:r>
    </w:p>
    <w:p w14:paraId="5EE879D3" w14:textId="77777777" w:rsidR="00DC0DCC" w:rsidRPr="00DC0DCC" w:rsidRDefault="00DC0DCC" w:rsidP="00DC0DCC">
      <w:pPr>
        <w:spacing w:line="312" w:lineRule="auto"/>
        <w:ind w:left="709"/>
        <w:jc w:val="both"/>
        <w:rPr>
          <w:rFonts w:ascii="Arial" w:hAnsi="Arial" w:cs="Arial"/>
          <w:sz w:val="10"/>
          <w:szCs w:val="22"/>
        </w:rPr>
      </w:pPr>
    </w:p>
    <w:p w14:paraId="145CFBB3" w14:textId="575BAB34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D96F78">
        <w:rPr>
          <w:rFonts w:ascii="Arial" w:hAnsi="Arial" w:cs="Arial"/>
          <w:sz w:val="22"/>
          <w:szCs w:val="22"/>
        </w:rPr>
        <w:t xml:space="preserve">disampaikan </w:t>
      </w:r>
      <w:r w:rsidR="00B75083">
        <w:rPr>
          <w:rFonts w:ascii="Arial" w:hAnsi="Arial" w:cs="Arial"/>
          <w:sz w:val="22"/>
          <w:szCs w:val="22"/>
        </w:rPr>
        <w:t>untuk</w:t>
      </w:r>
      <w:r w:rsidR="00D96F78">
        <w:rPr>
          <w:rFonts w:ascii="Arial" w:hAnsi="Arial" w:cs="Arial"/>
          <w:sz w:val="22"/>
          <w:szCs w:val="22"/>
        </w:rPr>
        <w:t xml:space="preserve"> dilaksanakan sebagaima mestinya.</w:t>
      </w:r>
    </w:p>
    <w:p w14:paraId="15B87288" w14:textId="5584B204" w:rsidR="00DC0DCC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50A7ECE0" w14:textId="77777777" w:rsidR="00D14544" w:rsidRPr="00D42A73" w:rsidRDefault="00D14544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16CFA5EB" w14:textId="77777777" w:rsidR="00B75083" w:rsidRDefault="00B75083" w:rsidP="00B75083">
      <w:pPr>
        <w:ind w:left="5965" w:firstLine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Ketua,</w:t>
      </w:r>
    </w:p>
    <w:p w14:paraId="371CDD45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6961830B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5CED3B2D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140402B2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78E815DE" w14:textId="77777777" w:rsidR="00B75083" w:rsidRDefault="00B75083" w:rsidP="00B75083">
      <w:pPr>
        <w:ind w:left="5965" w:firstLine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144C09CD" w14:textId="2856F49E" w:rsidR="00033B75" w:rsidRDefault="00B75083" w:rsidP="00B75083">
      <w:pPr>
        <w:spacing w:line="360" w:lineRule="auto"/>
        <w:ind w:left="5812" w:firstLine="6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 195611121981031009</w:t>
      </w:r>
    </w:p>
    <w:p w14:paraId="277B8827" w14:textId="77777777" w:rsidR="0042376F" w:rsidRDefault="0042376F" w:rsidP="0042376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5D262FE5" w14:textId="77777777" w:rsidR="0042376F" w:rsidRDefault="0042376F" w:rsidP="0042376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4767A14" w14:textId="77777777" w:rsidR="0042376F" w:rsidRDefault="0042376F" w:rsidP="0042376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2D2E2DCC" w14:textId="77777777" w:rsidR="0042376F" w:rsidRDefault="0042376F" w:rsidP="0042376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1A023040" w14:textId="5F9FA69A" w:rsidR="0042376F" w:rsidRPr="0042376F" w:rsidRDefault="0042376F" w:rsidP="0042376F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42376F">
        <w:rPr>
          <w:rFonts w:ascii="Arial" w:hAnsi="Arial" w:cs="Arial"/>
          <w:sz w:val="20"/>
          <w:szCs w:val="20"/>
        </w:rPr>
        <w:t>Tembusan :</w:t>
      </w:r>
      <w:proofErr w:type="gramEnd"/>
    </w:p>
    <w:p w14:paraId="6101D1E0" w14:textId="77777777" w:rsidR="0042376F" w:rsidRPr="0042376F" w:rsidRDefault="0042376F" w:rsidP="0042376F">
      <w:pPr>
        <w:tabs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42376F">
        <w:rPr>
          <w:rFonts w:ascii="Arial" w:hAnsi="Arial" w:cs="Arial"/>
          <w:sz w:val="20"/>
          <w:szCs w:val="20"/>
        </w:rPr>
        <w:t>1.</w:t>
      </w:r>
      <w:r w:rsidRPr="0042376F">
        <w:rPr>
          <w:rFonts w:ascii="Arial" w:hAnsi="Arial" w:cs="Arial"/>
          <w:sz w:val="20"/>
          <w:szCs w:val="20"/>
        </w:rPr>
        <w:tab/>
        <w:t>Sekretaris Jenderal Komisi Yudisial Republik Indonesia;</w:t>
      </w:r>
    </w:p>
    <w:p w14:paraId="2AF31882" w14:textId="1DDD7B48" w:rsidR="00820AA5" w:rsidRDefault="0042376F" w:rsidP="0042376F">
      <w:pPr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2376F">
        <w:rPr>
          <w:rFonts w:ascii="Arial" w:hAnsi="Arial" w:cs="Arial"/>
          <w:sz w:val="20"/>
          <w:szCs w:val="20"/>
        </w:rPr>
        <w:t>2.</w:t>
      </w:r>
      <w:r w:rsidRPr="0042376F">
        <w:rPr>
          <w:rFonts w:ascii="Arial" w:hAnsi="Arial" w:cs="Arial"/>
          <w:sz w:val="20"/>
          <w:szCs w:val="20"/>
        </w:rPr>
        <w:tab/>
        <w:t>Direktur Jenderal Badan Peradilan Agama Mahkamah Agung RI. </w:t>
      </w:r>
      <w:r w:rsidR="00820AA5">
        <w:rPr>
          <w:rFonts w:ascii="Arial" w:hAnsi="Arial" w:cs="Arial"/>
          <w:sz w:val="22"/>
          <w:szCs w:val="22"/>
        </w:rPr>
        <w:br w:type="page"/>
      </w:r>
    </w:p>
    <w:p w14:paraId="1884DE47" w14:textId="77777777" w:rsidR="00D5126A" w:rsidRDefault="00D5126A" w:rsidP="00D5126A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6D756919" w14:textId="557F87AD" w:rsidR="00820AA5" w:rsidRDefault="00820AA5" w:rsidP="00B60164">
      <w:pPr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LAMPIRAN I SURAT KETUA PENGADILAN TINGGI AGAMA PADANG</w:t>
      </w:r>
    </w:p>
    <w:p w14:paraId="21F3388A" w14:textId="4B9BA18F" w:rsidR="002A7F66" w:rsidRDefault="002A7F66" w:rsidP="00B60164">
      <w:pPr>
        <w:tabs>
          <w:tab w:val="left" w:pos="6663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</w:t>
      </w:r>
      <w:r w:rsidR="00D5126A">
        <w:rPr>
          <w:rFonts w:ascii="Arial" w:hAnsi="Arial" w:cs="Arial"/>
          <w:sz w:val="22"/>
          <w:szCs w:val="22"/>
        </w:rPr>
        <w:t xml:space="preserve">   </w:t>
      </w:r>
      <w:r w:rsidR="00D512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W3-A/            /HM.01.1/10/2022</w:t>
      </w:r>
    </w:p>
    <w:p w14:paraId="501FDCCA" w14:textId="2C91CD08" w:rsidR="002A7F66" w:rsidRDefault="002A7F66" w:rsidP="00B60164">
      <w:pPr>
        <w:tabs>
          <w:tab w:val="left" w:pos="6663"/>
        </w:tabs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</w:t>
      </w:r>
      <w:r w:rsidR="00D5126A">
        <w:rPr>
          <w:rFonts w:ascii="Arial" w:hAnsi="Arial" w:cs="Arial"/>
          <w:sz w:val="22"/>
          <w:szCs w:val="22"/>
        </w:rPr>
        <w:t xml:space="preserve"> </w:t>
      </w:r>
      <w:r w:rsidR="00D5126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4 OKTOBER 2022</w:t>
      </w:r>
    </w:p>
    <w:p w14:paraId="2207E780" w14:textId="2448DB10" w:rsidR="002A7F66" w:rsidRDefault="002A7F66" w:rsidP="00820A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4FDAEF" w14:textId="77777777" w:rsidR="00D5126A" w:rsidRDefault="00D5126A" w:rsidP="002A7F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A08CC2E" w14:textId="72F78901" w:rsidR="002A7F66" w:rsidRDefault="002A7F66" w:rsidP="002A7F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7F66">
        <w:rPr>
          <w:rFonts w:ascii="Arial" w:hAnsi="Arial" w:cs="Arial"/>
          <w:sz w:val="22"/>
          <w:szCs w:val="22"/>
        </w:rPr>
        <w:t>DAFTAR WAWANCARA</w:t>
      </w:r>
      <w:r>
        <w:rPr>
          <w:rFonts w:ascii="Arial" w:hAnsi="Arial" w:cs="Arial"/>
          <w:sz w:val="22"/>
          <w:szCs w:val="22"/>
        </w:rPr>
        <w:t xml:space="preserve"> SURVEI INTEGRITAS HAKIM TAHUN 2022</w:t>
      </w:r>
    </w:p>
    <w:p w14:paraId="7D75ED2C" w14:textId="510FB592" w:rsidR="002A7F66" w:rsidRDefault="002A7F66" w:rsidP="002A7F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PENGADILAN TINGGI AGAMA PADANG</w:t>
      </w:r>
    </w:p>
    <w:p w14:paraId="62B58A7D" w14:textId="77777777" w:rsidR="00D5126A" w:rsidRDefault="00D5126A" w:rsidP="002A7F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43"/>
        <w:gridCol w:w="3857"/>
        <w:gridCol w:w="2206"/>
        <w:gridCol w:w="2521"/>
      </w:tblGrid>
      <w:tr w:rsidR="00D5126A" w14:paraId="2C1606A8" w14:textId="77777777" w:rsidTr="00D5126A">
        <w:tc>
          <w:tcPr>
            <w:tcW w:w="743" w:type="dxa"/>
            <w:vAlign w:val="center"/>
          </w:tcPr>
          <w:p w14:paraId="49A17161" w14:textId="38E0AA26" w:rsidR="00D5126A" w:rsidRDefault="00D5126A" w:rsidP="00D5126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57" w:type="dxa"/>
            <w:vAlign w:val="center"/>
          </w:tcPr>
          <w:p w14:paraId="51877865" w14:textId="01076487" w:rsidR="00D5126A" w:rsidRDefault="00D5126A" w:rsidP="00D5126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206" w:type="dxa"/>
          </w:tcPr>
          <w:p w14:paraId="2CE64F57" w14:textId="5C507AD3" w:rsidR="00D5126A" w:rsidRDefault="00D5126A" w:rsidP="00D5126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521" w:type="dxa"/>
            <w:vAlign w:val="center"/>
          </w:tcPr>
          <w:p w14:paraId="55229E0C" w14:textId="002BD711" w:rsidR="00D5126A" w:rsidRDefault="00D5126A" w:rsidP="00D5126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42376F" w14:paraId="7A9E882D" w14:textId="77777777" w:rsidTr="002E36F1">
        <w:tc>
          <w:tcPr>
            <w:tcW w:w="743" w:type="dxa"/>
            <w:vAlign w:val="center"/>
          </w:tcPr>
          <w:p w14:paraId="640A1BC4" w14:textId="165A04C8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14:paraId="72D82C01" w14:textId="75E9AE46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Nursal, S.Ag., M.Sy.</w:t>
            </w:r>
          </w:p>
        </w:tc>
        <w:tc>
          <w:tcPr>
            <w:tcW w:w="2206" w:type="dxa"/>
          </w:tcPr>
          <w:p w14:paraId="01AF9DE5" w14:textId="20CFB5E2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Wakil Ketua</w:t>
            </w:r>
          </w:p>
        </w:tc>
        <w:tc>
          <w:tcPr>
            <w:tcW w:w="2521" w:type="dxa"/>
          </w:tcPr>
          <w:p w14:paraId="6A1D2197" w14:textId="5B815BB8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52">
              <w:rPr>
                <w:rFonts w:ascii="Arial" w:hAnsi="Arial" w:cs="Arial"/>
                <w:sz w:val="22"/>
                <w:szCs w:val="22"/>
              </w:rPr>
              <w:t>PA Padang</w:t>
            </w:r>
          </w:p>
        </w:tc>
      </w:tr>
      <w:tr w:rsidR="0042376F" w14:paraId="273560AD" w14:textId="77777777" w:rsidTr="002E36F1">
        <w:tc>
          <w:tcPr>
            <w:tcW w:w="743" w:type="dxa"/>
            <w:vAlign w:val="center"/>
          </w:tcPr>
          <w:p w14:paraId="23FF86F5" w14:textId="54F5E233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14:paraId="1CE9254B" w14:textId="0CA879AA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Hj. Samlah</w:t>
            </w:r>
          </w:p>
        </w:tc>
        <w:tc>
          <w:tcPr>
            <w:tcW w:w="2206" w:type="dxa"/>
          </w:tcPr>
          <w:p w14:paraId="3748823E" w14:textId="36501DBD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521" w:type="dxa"/>
            <w:vAlign w:val="center"/>
          </w:tcPr>
          <w:p w14:paraId="73B94FC0" w14:textId="3A91B13B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Padang</w:t>
            </w:r>
          </w:p>
        </w:tc>
      </w:tr>
      <w:tr w:rsidR="0042376F" w14:paraId="0BE28DFB" w14:textId="77777777" w:rsidTr="002E36F1">
        <w:tc>
          <w:tcPr>
            <w:tcW w:w="743" w:type="dxa"/>
            <w:vAlign w:val="center"/>
          </w:tcPr>
          <w:p w14:paraId="2EDB1CE3" w14:textId="77F3B3A3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14:paraId="26EFF1BB" w14:textId="0248E88C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Mazliatun</w:t>
            </w:r>
          </w:p>
        </w:tc>
        <w:tc>
          <w:tcPr>
            <w:tcW w:w="2206" w:type="dxa"/>
          </w:tcPr>
          <w:p w14:paraId="132DE455" w14:textId="420DFA9B" w:rsidR="0042376F" w:rsidRPr="003A169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521" w:type="dxa"/>
          </w:tcPr>
          <w:p w14:paraId="5E194E6D" w14:textId="2D53EB8C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52">
              <w:rPr>
                <w:rFonts w:ascii="Arial" w:hAnsi="Arial" w:cs="Arial"/>
                <w:sz w:val="22"/>
                <w:szCs w:val="22"/>
              </w:rPr>
              <w:t>PA Padang</w:t>
            </w:r>
          </w:p>
        </w:tc>
      </w:tr>
      <w:tr w:rsidR="0042376F" w14:paraId="51933733" w14:textId="77777777" w:rsidTr="00BF41B8">
        <w:tc>
          <w:tcPr>
            <w:tcW w:w="743" w:type="dxa"/>
            <w:vAlign w:val="center"/>
          </w:tcPr>
          <w:p w14:paraId="0D6D9C9F" w14:textId="5B3F70BF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14:paraId="411E2959" w14:textId="07801F2C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Rahmadinur</w:t>
            </w:r>
          </w:p>
        </w:tc>
        <w:tc>
          <w:tcPr>
            <w:tcW w:w="2206" w:type="dxa"/>
          </w:tcPr>
          <w:p w14:paraId="47933A60" w14:textId="59388F22" w:rsidR="0042376F" w:rsidRPr="003A169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521" w:type="dxa"/>
          </w:tcPr>
          <w:p w14:paraId="3D250DE7" w14:textId="69D7F55F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52">
              <w:rPr>
                <w:rFonts w:ascii="Arial" w:hAnsi="Arial" w:cs="Arial"/>
                <w:sz w:val="22"/>
                <w:szCs w:val="22"/>
              </w:rPr>
              <w:t>PA Padang</w:t>
            </w:r>
          </w:p>
        </w:tc>
      </w:tr>
      <w:tr w:rsidR="0042376F" w14:paraId="556584D0" w14:textId="77777777" w:rsidTr="00BF41B8">
        <w:tc>
          <w:tcPr>
            <w:tcW w:w="743" w:type="dxa"/>
            <w:vAlign w:val="center"/>
          </w:tcPr>
          <w:p w14:paraId="17B98907" w14:textId="2BD52508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14:paraId="43CAA1CB" w14:textId="1CED3E8A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Drs. Asli Nasution, M.E.Sy.</w:t>
            </w:r>
          </w:p>
        </w:tc>
        <w:tc>
          <w:tcPr>
            <w:tcW w:w="2206" w:type="dxa"/>
          </w:tcPr>
          <w:p w14:paraId="29BE6FE3" w14:textId="548505BB" w:rsidR="0042376F" w:rsidRPr="003A169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521" w:type="dxa"/>
          </w:tcPr>
          <w:p w14:paraId="4FADB0D4" w14:textId="0E39A95C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52">
              <w:rPr>
                <w:rFonts w:ascii="Arial" w:hAnsi="Arial" w:cs="Arial"/>
                <w:sz w:val="22"/>
                <w:szCs w:val="22"/>
              </w:rPr>
              <w:t>PA Padang</w:t>
            </w:r>
          </w:p>
        </w:tc>
      </w:tr>
      <w:tr w:rsidR="0042376F" w14:paraId="0D67510D" w14:textId="77777777" w:rsidTr="00BF41B8">
        <w:tc>
          <w:tcPr>
            <w:tcW w:w="743" w:type="dxa"/>
            <w:vAlign w:val="center"/>
          </w:tcPr>
          <w:p w14:paraId="32A50A90" w14:textId="2AFA6EFC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14:paraId="0092F87A" w14:textId="5522DA67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Syafri, S.H.</w:t>
            </w:r>
          </w:p>
        </w:tc>
        <w:tc>
          <w:tcPr>
            <w:tcW w:w="2206" w:type="dxa"/>
          </w:tcPr>
          <w:p w14:paraId="1C5AF3BD" w14:textId="35219329" w:rsidR="0042376F" w:rsidRPr="003A169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521" w:type="dxa"/>
          </w:tcPr>
          <w:p w14:paraId="215322B5" w14:textId="64175B64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52">
              <w:rPr>
                <w:rFonts w:ascii="Arial" w:hAnsi="Arial" w:cs="Arial"/>
                <w:sz w:val="22"/>
                <w:szCs w:val="22"/>
              </w:rPr>
              <w:t>PA Padang</w:t>
            </w:r>
          </w:p>
        </w:tc>
      </w:tr>
      <w:tr w:rsidR="0042376F" w14:paraId="08B636D4" w14:textId="77777777" w:rsidTr="008D37F0">
        <w:tc>
          <w:tcPr>
            <w:tcW w:w="743" w:type="dxa"/>
            <w:vAlign w:val="center"/>
          </w:tcPr>
          <w:p w14:paraId="23B76DFE" w14:textId="54EC11CC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57" w:type="dxa"/>
            <w:vAlign w:val="center"/>
          </w:tcPr>
          <w:p w14:paraId="4F03733A" w14:textId="3B79F82A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Muhammad Rais, S.Ag., M.Si.</w:t>
            </w:r>
          </w:p>
        </w:tc>
        <w:tc>
          <w:tcPr>
            <w:tcW w:w="2206" w:type="dxa"/>
          </w:tcPr>
          <w:p w14:paraId="015BA8CA" w14:textId="51323AA0" w:rsidR="0042376F" w:rsidRPr="003A169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</w:t>
            </w:r>
          </w:p>
        </w:tc>
        <w:tc>
          <w:tcPr>
            <w:tcW w:w="2521" w:type="dxa"/>
          </w:tcPr>
          <w:p w14:paraId="52685CA0" w14:textId="0EFFDE06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B84"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</w:tr>
      <w:tr w:rsidR="0042376F" w14:paraId="40445CAA" w14:textId="77777777" w:rsidTr="008D37F0">
        <w:tc>
          <w:tcPr>
            <w:tcW w:w="743" w:type="dxa"/>
            <w:vAlign w:val="center"/>
          </w:tcPr>
          <w:p w14:paraId="130B1CD6" w14:textId="36AA2868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57" w:type="dxa"/>
            <w:vAlign w:val="center"/>
          </w:tcPr>
          <w:p w14:paraId="2C5DFB2F" w14:textId="08F5541D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Firdaus, S.H.I., M.H.</w:t>
            </w:r>
          </w:p>
        </w:tc>
        <w:tc>
          <w:tcPr>
            <w:tcW w:w="2206" w:type="dxa"/>
          </w:tcPr>
          <w:p w14:paraId="2C7A11D1" w14:textId="46A89E66" w:rsidR="0042376F" w:rsidRPr="003A169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521" w:type="dxa"/>
            <w:vAlign w:val="center"/>
          </w:tcPr>
          <w:p w14:paraId="620A4D4D" w14:textId="4DD17BEE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</w:tr>
      <w:tr w:rsidR="0042376F" w14:paraId="0C164859" w14:textId="77777777" w:rsidTr="00700325">
        <w:tc>
          <w:tcPr>
            <w:tcW w:w="743" w:type="dxa"/>
            <w:vAlign w:val="center"/>
          </w:tcPr>
          <w:p w14:paraId="605919FC" w14:textId="7C1047AD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57" w:type="dxa"/>
            <w:vAlign w:val="center"/>
          </w:tcPr>
          <w:p w14:paraId="5546D334" w14:textId="7A8E4BD0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Rosmaleni, S.H.I., M.A.</w:t>
            </w:r>
          </w:p>
        </w:tc>
        <w:tc>
          <w:tcPr>
            <w:tcW w:w="2206" w:type="dxa"/>
          </w:tcPr>
          <w:p w14:paraId="192158FF" w14:textId="1AC3FAE3" w:rsidR="0042376F" w:rsidRPr="003A169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2521" w:type="dxa"/>
          </w:tcPr>
          <w:p w14:paraId="2F5FDFB7" w14:textId="72917186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B84">
              <w:rPr>
                <w:rFonts w:ascii="Arial" w:hAnsi="Arial" w:cs="Arial"/>
                <w:sz w:val="22"/>
                <w:szCs w:val="22"/>
              </w:rPr>
              <w:t>PA Sawahlunto</w:t>
            </w:r>
          </w:p>
        </w:tc>
      </w:tr>
      <w:tr w:rsidR="0042376F" w14:paraId="1DAAEBE5" w14:textId="77777777" w:rsidTr="00D5126A">
        <w:tc>
          <w:tcPr>
            <w:tcW w:w="743" w:type="dxa"/>
            <w:vAlign w:val="center"/>
          </w:tcPr>
          <w:p w14:paraId="6C446CE4" w14:textId="5A2FDD67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857" w:type="dxa"/>
            <w:vAlign w:val="center"/>
          </w:tcPr>
          <w:p w14:paraId="1812683B" w14:textId="24EFEDC0" w:rsidR="0042376F" w:rsidRDefault="0042376F" w:rsidP="0042376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Zulkifli Firdaus, S.H.I.</w:t>
            </w:r>
          </w:p>
        </w:tc>
        <w:tc>
          <w:tcPr>
            <w:tcW w:w="2206" w:type="dxa"/>
          </w:tcPr>
          <w:p w14:paraId="15356D96" w14:textId="6FAAD9E0" w:rsidR="0042376F" w:rsidRPr="003A169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Wakil Ketua</w:t>
            </w:r>
          </w:p>
        </w:tc>
        <w:tc>
          <w:tcPr>
            <w:tcW w:w="2521" w:type="dxa"/>
            <w:vAlign w:val="center"/>
          </w:tcPr>
          <w:p w14:paraId="3DB9D847" w14:textId="5E25E676" w:rsidR="0042376F" w:rsidRDefault="0042376F" w:rsidP="0042376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Solok</w:t>
            </w:r>
          </w:p>
        </w:tc>
      </w:tr>
    </w:tbl>
    <w:p w14:paraId="612F75C5" w14:textId="28450E76" w:rsidR="002A7F66" w:rsidRDefault="002A7F66" w:rsidP="002A7F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BDC137B" w14:textId="77777777" w:rsidR="00D5126A" w:rsidRPr="00D5126A" w:rsidRDefault="00D5126A" w:rsidP="00D5126A">
      <w:pPr>
        <w:ind w:left="6521"/>
        <w:rPr>
          <w:rFonts w:ascii="Arial" w:hAnsi="Arial" w:cs="Arial"/>
          <w:b/>
          <w:bCs/>
          <w:sz w:val="22"/>
          <w:szCs w:val="22"/>
        </w:rPr>
      </w:pPr>
      <w:r w:rsidRPr="00D5126A">
        <w:rPr>
          <w:rFonts w:ascii="Arial" w:hAnsi="Arial" w:cs="Arial"/>
          <w:b/>
          <w:bCs/>
          <w:sz w:val="22"/>
          <w:szCs w:val="22"/>
        </w:rPr>
        <w:t>Ketua,</w:t>
      </w:r>
    </w:p>
    <w:p w14:paraId="14E41347" w14:textId="77777777" w:rsidR="00D5126A" w:rsidRPr="00D5126A" w:rsidRDefault="00D5126A" w:rsidP="00D5126A">
      <w:pPr>
        <w:ind w:left="6521"/>
        <w:rPr>
          <w:rFonts w:ascii="Arial" w:hAnsi="Arial" w:cs="Arial"/>
          <w:b/>
          <w:bCs/>
          <w:sz w:val="22"/>
          <w:szCs w:val="22"/>
        </w:rPr>
      </w:pPr>
    </w:p>
    <w:p w14:paraId="615BDA4E" w14:textId="1A0B0BFA" w:rsidR="00D5126A" w:rsidRDefault="00D5126A" w:rsidP="00D5126A">
      <w:pPr>
        <w:ind w:left="6521"/>
        <w:rPr>
          <w:rFonts w:ascii="Arial" w:hAnsi="Arial" w:cs="Arial"/>
          <w:b/>
          <w:bCs/>
          <w:sz w:val="22"/>
          <w:szCs w:val="22"/>
        </w:rPr>
      </w:pPr>
    </w:p>
    <w:p w14:paraId="34D74159" w14:textId="77777777" w:rsidR="00D5126A" w:rsidRPr="00D5126A" w:rsidRDefault="00D5126A" w:rsidP="00D5126A">
      <w:pPr>
        <w:ind w:left="6521"/>
        <w:rPr>
          <w:rFonts w:ascii="Arial" w:hAnsi="Arial" w:cs="Arial"/>
          <w:b/>
          <w:bCs/>
          <w:sz w:val="22"/>
          <w:szCs w:val="22"/>
        </w:rPr>
      </w:pPr>
    </w:p>
    <w:p w14:paraId="1BD2BCC7" w14:textId="77777777" w:rsidR="00D5126A" w:rsidRPr="00D5126A" w:rsidRDefault="00D5126A" w:rsidP="00D5126A">
      <w:pPr>
        <w:ind w:left="6521"/>
        <w:rPr>
          <w:rFonts w:ascii="Arial" w:hAnsi="Arial" w:cs="Arial"/>
          <w:b/>
          <w:bCs/>
          <w:sz w:val="22"/>
          <w:szCs w:val="22"/>
        </w:rPr>
      </w:pPr>
    </w:p>
    <w:p w14:paraId="7EA0DAFB" w14:textId="77777777" w:rsidR="00D5126A" w:rsidRPr="00D5126A" w:rsidRDefault="00D5126A" w:rsidP="00D5126A">
      <w:pPr>
        <w:ind w:left="6521"/>
        <w:rPr>
          <w:rFonts w:ascii="Arial" w:hAnsi="Arial" w:cs="Arial"/>
          <w:b/>
          <w:bCs/>
          <w:sz w:val="22"/>
          <w:szCs w:val="22"/>
        </w:rPr>
      </w:pPr>
      <w:r w:rsidRPr="00D5126A">
        <w:rPr>
          <w:rFonts w:ascii="Arial" w:hAnsi="Arial" w:cs="Arial"/>
          <w:b/>
          <w:bCs/>
          <w:sz w:val="22"/>
          <w:szCs w:val="22"/>
        </w:rPr>
        <w:t>Dr. Drs. H. Pelmizar, M.H.I.</w:t>
      </w:r>
    </w:p>
    <w:p w14:paraId="7C488EAB" w14:textId="7BFDD454" w:rsidR="00D5126A" w:rsidRPr="002A7F66" w:rsidRDefault="00D5126A" w:rsidP="00D5126A">
      <w:pPr>
        <w:spacing w:line="360" w:lineRule="auto"/>
        <w:ind w:left="6521"/>
        <w:rPr>
          <w:rFonts w:ascii="Arial" w:hAnsi="Arial" w:cs="Arial"/>
          <w:sz w:val="22"/>
          <w:szCs w:val="22"/>
        </w:rPr>
      </w:pPr>
      <w:r w:rsidRPr="00D5126A">
        <w:rPr>
          <w:rFonts w:ascii="Arial" w:hAnsi="Arial" w:cs="Arial"/>
          <w:sz w:val="22"/>
          <w:szCs w:val="22"/>
        </w:rPr>
        <w:t>NIP. 195611121981031009</w:t>
      </w:r>
    </w:p>
    <w:sectPr w:rsidR="00D5126A" w:rsidRPr="002A7F66" w:rsidSect="00B60164">
      <w:pgSz w:w="12240" w:h="18720" w:code="165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964BF"/>
    <w:multiLevelType w:val="hybridMultilevel"/>
    <w:tmpl w:val="E23E2A1E"/>
    <w:lvl w:ilvl="0" w:tplc="9658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D18"/>
    <w:multiLevelType w:val="hybridMultilevel"/>
    <w:tmpl w:val="E68E633A"/>
    <w:lvl w:ilvl="0" w:tplc="AC282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5"/>
  </w:num>
  <w:num w:numId="3">
    <w:abstractNumId w:val="28"/>
  </w:num>
  <w:num w:numId="4">
    <w:abstractNumId w:val="22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33"/>
  </w:num>
  <w:num w:numId="13">
    <w:abstractNumId w:val="35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17"/>
  </w:num>
  <w:num w:numId="19">
    <w:abstractNumId w:val="26"/>
  </w:num>
  <w:num w:numId="20">
    <w:abstractNumId w:val="32"/>
  </w:num>
  <w:num w:numId="21">
    <w:abstractNumId w:val="6"/>
  </w:num>
  <w:num w:numId="22">
    <w:abstractNumId w:val="3"/>
  </w:num>
  <w:num w:numId="23">
    <w:abstractNumId w:val="11"/>
  </w:num>
  <w:num w:numId="24">
    <w:abstractNumId w:val="0"/>
  </w:num>
  <w:num w:numId="25">
    <w:abstractNumId w:val="21"/>
  </w:num>
  <w:num w:numId="26">
    <w:abstractNumId w:val="34"/>
  </w:num>
  <w:num w:numId="27">
    <w:abstractNumId w:val="13"/>
  </w:num>
  <w:num w:numId="28">
    <w:abstractNumId w:val="24"/>
  </w:num>
  <w:num w:numId="29">
    <w:abstractNumId w:val="14"/>
  </w:num>
  <w:num w:numId="30">
    <w:abstractNumId w:val="30"/>
  </w:num>
  <w:num w:numId="31">
    <w:abstractNumId w:val="23"/>
  </w:num>
  <w:num w:numId="32">
    <w:abstractNumId w:val="16"/>
  </w:num>
  <w:num w:numId="33">
    <w:abstractNumId w:val="31"/>
  </w:num>
  <w:num w:numId="34">
    <w:abstractNumId w:val="29"/>
  </w:num>
  <w:num w:numId="35">
    <w:abstractNumId w:val="5"/>
  </w:num>
  <w:num w:numId="36">
    <w:abstractNumId w:val="1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170F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53BB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A7F66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36CA4"/>
    <w:rsid w:val="00340A7C"/>
    <w:rsid w:val="003410CC"/>
    <w:rsid w:val="003444F8"/>
    <w:rsid w:val="0035327D"/>
    <w:rsid w:val="00357A46"/>
    <w:rsid w:val="0036448A"/>
    <w:rsid w:val="003654D0"/>
    <w:rsid w:val="003723D9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C52A4"/>
    <w:rsid w:val="003C69B1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05BFA"/>
    <w:rsid w:val="0041266C"/>
    <w:rsid w:val="004146F5"/>
    <w:rsid w:val="00416322"/>
    <w:rsid w:val="004213BC"/>
    <w:rsid w:val="004218F2"/>
    <w:rsid w:val="0042376F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591A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2CF2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0AA5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D2D36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D530A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0164"/>
    <w:rsid w:val="00B6103D"/>
    <w:rsid w:val="00B61AFF"/>
    <w:rsid w:val="00B6572C"/>
    <w:rsid w:val="00B662E4"/>
    <w:rsid w:val="00B7496E"/>
    <w:rsid w:val="00B75083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4544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126A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2022-10-04T02:22:00Z</cp:lastPrinted>
  <dcterms:created xsi:type="dcterms:W3CDTF">2022-10-04T02:01:00Z</dcterms:created>
  <dcterms:modified xsi:type="dcterms:W3CDTF">2022-10-04T02:31:00Z</dcterms:modified>
</cp:coreProperties>
</file>