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6253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24EECCBE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D22F14">
        <w:rPr>
          <w:rFonts w:ascii="Arial" w:hAnsi="Arial" w:cs="Arial"/>
          <w:sz w:val="22"/>
          <w:szCs w:val="22"/>
        </w:rPr>
        <w:t xml:space="preserve">         </w:t>
      </w:r>
      <w:r w:rsidR="005C4A81">
        <w:rPr>
          <w:rFonts w:ascii="Arial" w:hAnsi="Arial" w:cs="Arial"/>
          <w:sz w:val="22"/>
          <w:szCs w:val="22"/>
        </w:rPr>
        <w:t>/</w:t>
      </w:r>
      <w:r w:rsidRPr="00C146A6">
        <w:rPr>
          <w:rFonts w:ascii="Arial" w:hAnsi="Arial" w:cs="Arial"/>
          <w:sz w:val="22"/>
          <w:szCs w:val="22"/>
        </w:rPr>
        <w:t>KPTA.W3-A/KP4.1.3/</w:t>
      </w:r>
      <w:r>
        <w:rPr>
          <w:rFonts w:ascii="Arial" w:hAnsi="Arial" w:cs="Arial"/>
          <w:sz w:val="22"/>
          <w:szCs w:val="22"/>
        </w:rPr>
        <w:t>V</w:t>
      </w:r>
      <w:r w:rsidR="0094090A">
        <w:rPr>
          <w:rFonts w:ascii="Arial" w:hAnsi="Arial" w:cs="Arial"/>
          <w:sz w:val="22"/>
          <w:szCs w:val="22"/>
        </w:rPr>
        <w:t>I</w:t>
      </w:r>
      <w:r w:rsidR="00D22F14">
        <w:rPr>
          <w:rFonts w:ascii="Arial" w:hAnsi="Arial" w:cs="Arial"/>
          <w:sz w:val="22"/>
          <w:szCs w:val="22"/>
        </w:rPr>
        <w:t>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D22F14">
        <w:rPr>
          <w:rFonts w:ascii="Arial" w:hAnsi="Arial" w:cs="Arial"/>
          <w:sz w:val="22"/>
          <w:szCs w:val="22"/>
        </w:rPr>
        <w:t>9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427B9336" w14:textId="20FC7587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77777777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782B245A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165003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C146A6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5231078A" w14:textId="6EC402AD" w:rsidR="00F94276" w:rsidRDefault="00F94276" w:rsidP="001650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  <w:r w:rsidR="00165003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1D538F">
        <w:rPr>
          <w:rFonts w:ascii="Arial" w:hAnsi="Arial" w:cs="Arial"/>
          <w:sz w:val="22"/>
          <w:szCs w:val="22"/>
        </w:rPr>
        <w:t>Najamuddin</w:t>
      </w:r>
      <w:proofErr w:type="spellEnd"/>
      <w:r w:rsidR="001D538F">
        <w:rPr>
          <w:rFonts w:ascii="Arial" w:hAnsi="Arial" w:cs="Arial"/>
          <w:sz w:val="22"/>
          <w:szCs w:val="22"/>
        </w:rPr>
        <w:t>, S.H., M.H.</w:t>
      </w:r>
    </w:p>
    <w:p w14:paraId="074D6064" w14:textId="051A5299" w:rsidR="00A4275B" w:rsidRPr="00C146A6" w:rsidRDefault="001D538F" w:rsidP="00165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Hakim Utama </w:t>
      </w:r>
      <w:proofErr w:type="spellStart"/>
      <w:r w:rsidR="00A4275B">
        <w:rPr>
          <w:rFonts w:ascii="Arial" w:hAnsi="Arial" w:cs="Arial"/>
          <w:sz w:val="22"/>
          <w:szCs w:val="22"/>
        </w:rPr>
        <w:t>Pengadilan</w:t>
      </w:r>
      <w:proofErr w:type="spellEnd"/>
      <w:r w:rsidR="00A4275B">
        <w:rPr>
          <w:rFonts w:ascii="Arial" w:hAnsi="Arial" w:cs="Arial"/>
          <w:sz w:val="22"/>
          <w:szCs w:val="22"/>
        </w:rPr>
        <w:t xml:space="preserve"> Tinggi Agama Padang</w:t>
      </w:r>
    </w:p>
    <w:p w14:paraId="3DFB2A0D" w14:textId="77777777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C146A6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C1418A2" w14:textId="6DEAC3A9" w:rsidR="00F94276" w:rsidRDefault="00F94276" w:rsidP="00F9427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Berdasarkan</w:t>
      </w:r>
      <w:r w:rsidR="001D538F">
        <w:rPr>
          <w:rFonts w:ascii="Arial" w:hAnsi="Arial" w:cs="Arial"/>
          <w:sz w:val="22"/>
          <w:szCs w:val="22"/>
          <w:lang w:val="id-ID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Keputusan </w:t>
      </w:r>
      <w:proofErr w:type="spellStart"/>
      <w:r w:rsidR="001D538F">
        <w:rPr>
          <w:rFonts w:ascii="Arial" w:hAnsi="Arial" w:cs="Arial"/>
          <w:sz w:val="22"/>
          <w:szCs w:val="22"/>
        </w:rPr>
        <w:t>Ketua</w:t>
      </w:r>
      <w:proofErr w:type="spellEnd"/>
      <w:r w:rsidR="001D53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538F">
        <w:rPr>
          <w:rFonts w:ascii="Arial" w:hAnsi="Arial" w:cs="Arial"/>
          <w:sz w:val="22"/>
          <w:szCs w:val="22"/>
        </w:rPr>
        <w:t>Mahkamah</w:t>
      </w:r>
      <w:proofErr w:type="spellEnd"/>
      <w:r w:rsidR="001D538F">
        <w:rPr>
          <w:rFonts w:ascii="Arial" w:hAnsi="Arial" w:cs="Arial"/>
          <w:sz w:val="22"/>
          <w:szCs w:val="22"/>
        </w:rPr>
        <w:t xml:space="preserve"> Agung RI</w:t>
      </w:r>
      <w:r w:rsidR="00940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90A">
        <w:rPr>
          <w:rFonts w:ascii="Arial" w:hAnsi="Arial" w:cs="Arial"/>
          <w:sz w:val="22"/>
          <w:szCs w:val="22"/>
        </w:rPr>
        <w:t>nomor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</w:t>
      </w:r>
      <w:r w:rsidR="00165003" w:rsidRPr="00165003">
        <w:rPr>
          <w:rFonts w:ascii="Arial" w:hAnsi="Arial" w:cs="Arial"/>
          <w:sz w:val="22"/>
          <w:szCs w:val="22"/>
        </w:rPr>
        <w:t>1</w:t>
      </w:r>
      <w:r w:rsidR="001D538F">
        <w:rPr>
          <w:rFonts w:ascii="Arial" w:hAnsi="Arial" w:cs="Arial"/>
          <w:sz w:val="22"/>
          <w:szCs w:val="22"/>
        </w:rPr>
        <w:t>70</w:t>
      </w:r>
      <w:r w:rsidR="00165003" w:rsidRPr="00165003">
        <w:rPr>
          <w:rFonts w:ascii="Arial" w:hAnsi="Arial" w:cs="Arial"/>
          <w:sz w:val="22"/>
          <w:szCs w:val="22"/>
        </w:rPr>
        <w:t>/</w:t>
      </w:r>
      <w:r w:rsidR="001D538F">
        <w:rPr>
          <w:rFonts w:ascii="Arial" w:hAnsi="Arial" w:cs="Arial"/>
          <w:sz w:val="22"/>
          <w:szCs w:val="22"/>
        </w:rPr>
        <w:t>KMA/SK.KP4,1,3.VII/2024</w:t>
      </w:r>
      <w:r w:rsidR="001650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90A">
        <w:rPr>
          <w:rFonts w:ascii="Arial" w:hAnsi="Arial" w:cs="Arial"/>
          <w:sz w:val="22"/>
          <w:szCs w:val="22"/>
        </w:rPr>
        <w:t>a</w:t>
      </w:r>
      <w:r w:rsidR="00ED3CA9">
        <w:rPr>
          <w:rFonts w:ascii="Arial" w:hAnsi="Arial" w:cs="Arial"/>
          <w:sz w:val="22"/>
          <w:szCs w:val="22"/>
        </w:rPr>
        <w:t>ntara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="00ED3CA9">
        <w:rPr>
          <w:rFonts w:ascii="Arial" w:hAnsi="Arial" w:cs="Arial"/>
          <w:sz w:val="22"/>
          <w:szCs w:val="22"/>
        </w:rPr>
        <w:t>tentang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mutasi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Saudara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dari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jabatan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r w:rsidR="001D538F">
        <w:rPr>
          <w:rFonts w:ascii="Arial" w:hAnsi="Arial" w:cs="Arial"/>
          <w:sz w:val="22"/>
          <w:szCs w:val="22"/>
        </w:rPr>
        <w:t>Hakim Utama</w:t>
      </w:r>
      <w:r w:rsidR="0094090A">
        <w:rPr>
          <w:rFonts w:ascii="Arial" w:hAnsi="Arial" w:cs="Arial"/>
          <w:sz w:val="22"/>
          <w:szCs w:val="22"/>
        </w:rPr>
        <w:t xml:space="preserve"> P</w:t>
      </w:r>
      <w:proofErr w:type="spellStart"/>
      <w:r w:rsidR="0094090A">
        <w:rPr>
          <w:rFonts w:ascii="Arial" w:hAnsi="Arial" w:cs="Arial"/>
          <w:sz w:val="22"/>
          <w:szCs w:val="22"/>
        </w:rPr>
        <w:t>engadilan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4090A">
        <w:rPr>
          <w:rFonts w:ascii="Arial" w:hAnsi="Arial" w:cs="Arial"/>
          <w:sz w:val="22"/>
          <w:szCs w:val="22"/>
        </w:rPr>
        <w:t>menjadi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</w:t>
      </w:r>
      <w:r w:rsidR="001D538F">
        <w:rPr>
          <w:rFonts w:ascii="Arial" w:hAnsi="Arial" w:cs="Arial"/>
          <w:sz w:val="22"/>
          <w:szCs w:val="22"/>
        </w:rPr>
        <w:t xml:space="preserve">Hakim Utama </w:t>
      </w:r>
      <w:proofErr w:type="spellStart"/>
      <w:r w:rsidR="0094090A">
        <w:rPr>
          <w:rFonts w:ascii="Arial" w:hAnsi="Arial" w:cs="Arial"/>
          <w:sz w:val="22"/>
          <w:szCs w:val="22"/>
        </w:rPr>
        <w:t>Pengadilan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Tinggi Agama </w:t>
      </w:r>
      <w:r w:rsidR="001D538F">
        <w:rPr>
          <w:rFonts w:ascii="Arial" w:hAnsi="Arial" w:cs="Arial"/>
          <w:sz w:val="22"/>
          <w:szCs w:val="22"/>
        </w:rPr>
        <w:t>Bandung</w:t>
      </w:r>
      <w:r w:rsidR="00A427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dengan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ini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165003">
        <w:rPr>
          <w:rFonts w:ascii="Arial" w:hAnsi="Arial" w:cs="Arial"/>
          <w:sz w:val="22"/>
          <w:szCs w:val="22"/>
        </w:rPr>
        <w:t>undang</w:t>
      </w:r>
      <w:proofErr w:type="spellEnd"/>
      <w:r w:rsidR="001650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003">
        <w:rPr>
          <w:rFonts w:ascii="Arial" w:hAnsi="Arial" w:cs="Arial"/>
          <w:sz w:val="22"/>
          <w:szCs w:val="22"/>
        </w:rPr>
        <w:t>Saudara</w:t>
      </w:r>
      <w:proofErr w:type="spellEnd"/>
      <w:r w:rsidR="001650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003">
        <w:rPr>
          <w:rFonts w:ascii="Arial" w:hAnsi="Arial" w:cs="Arial"/>
          <w:sz w:val="22"/>
          <w:szCs w:val="22"/>
        </w:rPr>
        <w:t>beserta</w:t>
      </w:r>
      <w:proofErr w:type="spellEnd"/>
      <w:r w:rsidR="001650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003">
        <w:rPr>
          <w:rFonts w:ascii="Arial" w:hAnsi="Arial" w:cs="Arial"/>
          <w:sz w:val="22"/>
          <w:szCs w:val="22"/>
        </w:rPr>
        <w:t>istri</w:t>
      </w:r>
      <w:proofErr w:type="spellEnd"/>
      <w:r w:rsidR="00D77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4EA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D774EA">
        <w:rPr>
          <w:rFonts w:ascii="Arial" w:hAnsi="Arial" w:cs="Arial"/>
          <w:sz w:val="22"/>
          <w:szCs w:val="22"/>
        </w:rPr>
        <w:t>p</w:t>
      </w:r>
      <w:r w:rsidR="0094090A">
        <w:rPr>
          <w:rFonts w:ascii="Arial" w:hAnsi="Arial" w:cs="Arial"/>
          <w:sz w:val="22"/>
          <w:szCs w:val="22"/>
        </w:rPr>
        <w:t>erpisahan</w:t>
      </w:r>
      <w:proofErr w:type="spellEnd"/>
      <w:r w:rsidR="00D774EA"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yang </w:t>
      </w:r>
      <w:r w:rsidRPr="00A4275B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5A01E0C8" w14:textId="77777777" w:rsidR="00F94276" w:rsidRPr="00ED3CA9" w:rsidRDefault="00F94276" w:rsidP="00ED3CA9">
      <w:pPr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15194215" w14:textId="5A898741" w:rsidR="00F94276" w:rsidRPr="00C146A6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="006E68FB">
        <w:rPr>
          <w:rFonts w:ascii="Arial" w:hAnsi="Arial" w:cs="Arial"/>
          <w:sz w:val="22"/>
          <w:szCs w:val="22"/>
        </w:rPr>
        <w:t xml:space="preserve">, </w:t>
      </w:r>
      <w:r w:rsidR="001D538F">
        <w:rPr>
          <w:rFonts w:ascii="Arial" w:hAnsi="Arial" w:cs="Arial"/>
          <w:sz w:val="22"/>
          <w:szCs w:val="22"/>
        </w:rPr>
        <w:t>12 Agustus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0508E8EA" w14:textId="6E238F9F" w:rsidR="00F94276" w:rsidRPr="00C146A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1D538F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</w:t>
      </w:r>
      <w:r w:rsidR="001D538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1DBFED9" w14:textId="77777777" w:rsidR="00F94276" w:rsidRPr="00C146A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2FCC9A42" w14:textId="77777777" w:rsidR="00F94276" w:rsidRPr="00C146A6" w:rsidRDefault="00F94276" w:rsidP="00F9427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4B2D551E" w14:textId="40D8EC7A" w:rsidR="00F94276" w:rsidRPr="00C146A6" w:rsidRDefault="00F94276" w:rsidP="0094090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ED3CA9"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="00D22F14">
        <w:rPr>
          <w:rFonts w:ascii="Arial" w:hAnsi="Arial" w:cs="Arial"/>
          <w:sz w:val="22"/>
          <w:szCs w:val="22"/>
          <w:lang w:val="en-ID"/>
        </w:rPr>
        <w:t xml:space="preserve"> Dinas Harian</w:t>
      </w:r>
    </w:p>
    <w:p w14:paraId="252746C7" w14:textId="4C37135B" w:rsidR="00F9427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D3CA9">
        <w:rPr>
          <w:rFonts w:ascii="Arial" w:hAnsi="Arial" w:cs="Arial"/>
          <w:sz w:val="22"/>
          <w:szCs w:val="22"/>
          <w:lang w:val="en-ID"/>
        </w:rPr>
        <w:t>Bebas</w:t>
      </w:r>
      <w:proofErr w:type="spellEnd"/>
      <w:r w:rsidR="00ED3CA9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  <w:lang w:val="en-ID"/>
        </w:rPr>
        <w:t>rapi</w:t>
      </w:r>
      <w:proofErr w:type="spellEnd"/>
    </w:p>
    <w:p w14:paraId="54F437EA" w14:textId="77777777" w:rsidR="00D774EA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79F69319" w:rsidR="001D538F" w:rsidRDefault="001D538F" w:rsidP="001D538F"/>
    <w:p w14:paraId="36079739" w14:textId="03761C8C" w:rsidR="001D538F" w:rsidRDefault="00D22F14" w:rsidP="001D538F">
      <w:r>
        <w:rPr>
          <w:noProof/>
        </w:rPr>
        <w:drawing>
          <wp:anchor distT="0" distB="0" distL="114300" distR="114300" simplePos="0" relativeHeight="251659264" behindDoc="0" locked="0" layoutInCell="1" allowOverlap="1" wp14:anchorId="14F312F5" wp14:editId="40AF258C">
            <wp:simplePos x="0" y="0"/>
            <wp:positionH relativeFrom="column">
              <wp:posOffset>3021662</wp:posOffset>
            </wp:positionH>
            <wp:positionV relativeFrom="paragraph">
              <wp:posOffset>10498</wp:posOffset>
            </wp:positionV>
            <wp:extent cx="1245870" cy="1579880"/>
            <wp:effectExtent l="0" t="0" r="0" b="1270"/>
            <wp:wrapNone/>
            <wp:docPr id="10392070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07016" name="Picture 1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133DB" w14:textId="40006D35" w:rsidR="001D538F" w:rsidRPr="00C146A6" w:rsidRDefault="001D538F" w:rsidP="001D538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C6F43B5" w14:textId="09F4C896" w:rsidR="001D538F" w:rsidRPr="00C146A6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/>
        </w:rPr>
        <w:drawing>
          <wp:anchor distT="0" distB="0" distL="114300" distR="114300" simplePos="0" relativeHeight="251656192" behindDoc="0" locked="0" layoutInCell="1" allowOverlap="1" wp14:anchorId="0EBFE99A" wp14:editId="78315B4E">
            <wp:simplePos x="0" y="0"/>
            <wp:positionH relativeFrom="column">
              <wp:posOffset>3402032</wp:posOffset>
            </wp:positionH>
            <wp:positionV relativeFrom="paragraph">
              <wp:posOffset>102777</wp:posOffset>
            </wp:positionV>
            <wp:extent cx="2259965" cy="795020"/>
            <wp:effectExtent l="0" t="0" r="0" b="5080"/>
            <wp:wrapNone/>
            <wp:docPr id="19704593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5934" name="Picture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="001D538F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1D538F"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45197563" w:rsidR="001D538F" w:rsidRPr="00C146A6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F10903" wp14:editId="18B2A9CF">
            <wp:simplePos x="0" y="0"/>
            <wp:positionH relativeFrom="column">
              <wp:posOffset>4991735</wp:posOffset>
            </wp:positionH>
            <wp:positionV relativeFrom="paragraph">
              <wp:posOffset>13335</wp:posOffset>
            </wp:positionV>
            <wp:extent cx="319405" cy="462915"/>
            <wp:effectExtent l="0" t="0" r="0" b="0"/>
            <wp:wrapNone/>
            <wp:docPr id="202670482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04825" name="Picture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A85137B" wp14:editId="04E73B0C">
            <wp:simplePos x="0" y="0"/>
            <wp:positionH relativeFrom="column">
              <wp:posOffset>3299879</wp:posOffset>
            </wp:positionH>
            <wp:positionV relativeFrom="paragraph">
              <wp:posOffset>129272</wp:posOffset>
            </wp:positionV>
            <wp:extent cx="356235" cy="307975"/>
            <wp:effectExtent l="0" t="0" r="5715" b="0"/>
            <wp:wrapNone/>
            <wp:docPr id="23994347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43477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5D435" w14:textId="77777777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44EAE4F9" w14:textId="77777777" w:rsidR="001D538F" w:rsidRPr="00C146A6" w:rsidRDefault="001D538F" w:rsidP="001D538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134CCC" w14:textId="0B0FFF51" w:rsidR="00985A12" w:rsidRPr="00ED3CA9" w:rsidRDefault="00985A12" w:rsidP="005C4A81">
      <w:pPr>
        <w:spacing w:line="276" w:lineRule="auto"/>
        <w:ind w:firstLine="720"/>
        <w:jc w:val="both"/>
        <w:rPr>
          <w:sz w:val="22"/>
          <w:szCs w:val="22"/>
        </w:rPr>
      </w:pPr>
    </w:p>
    <w:sectPr w:rsidR="00985A12" w:rsidRPr="00ED3CA9" w:rsidSect="00F94276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65003"/>
    <w:rsid w:val="001D538F"/>
    <w:rsid w:val="004278F4"/>
    <w:rsid w:val="00562ECD"/>
    <w:rsid w:val="005B2032"/>
    <w:rsid w:val="005C4A81"/>
    <w:rsid w:val="005C4BA0"/>
    <w:rsid w:val="006E68FB"/>
    <w:rsid w:val="008A45EE"/>
    <w:rsid w:val="0094090A"/>
    <w:rsid w:val="00985A12"/>
    <w:rsid w:val="00A4275B"/>
    <w:rsid w:val="00B369BA"/>
    <w:rsid w:val="00B97845"/>
    <w:rsid w:val="00C23A2C"/>
    <w:rsid w:val="00D22F14"/>
    <w:rsid w:val="00D774EA"/>
    <w:rsid w:val="00D9085C"/>
    <w:rsid w:val="00D95926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2024-06-27T06:51:00Z</cp:lastPrinted>
  <dcterms:created xsi:type="dcterms:W3CDTF">2024-08-09T12:39:00Z</dcterms:created>
  <dcterms:modified xsi:type="dcterms:W3CDTF">2024-08-09T12:39:00Z</dcterms:modified>
</cp:coreProperties>
</file>