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4D410C17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="0084676A">
        <w:rPr>
          <w:rFonts w:ascii="Bookman Old Style" w:hAnsi="Bookman Old Style"/>
          <w:color w:val="000000" w:themeColor="text1"/>
          <w:sz w:val="22"/>
          <w:szCs w:val="22"/>
        </w:rPr>
        <w:t>2392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7D120C">
        <w:rPr>
          <w:rFonts w:ascii="Bookman Old Style" w:hAnsi="Bookman Old Style"/>
          <w:sz w:val="22"/>
          <w:szCs w:val="22"/>
        </w:rPr>
        <w:t>9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4B4FACCB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DB14A0">
        <w:rPr>
          <w:rFonts w:ascii="Bookman Old Style" w:hAnsi="Bookman Old Style"/>
          <w:sz w:val="22"/>
          <w:szCs w:val="22"/>
        </w:rPr>
        <w:t>tanggal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r w:rsidR="007D120C">
        <w:rPr>
          <w:rFonts w:ascii="Bookman Old Style" w:hAnsi="Bookman Old Style"/>
          <w:sz w:val="22"/>
          <w:szCs w:val="22"/>
        </w:rPr>
        <w:t xml:space="preserve">2 September </w:t>
      </w:r>
      <w:r w:rsidR="00DB14A0">
        <w:rPr>
          <w:rFonts w:ascii="Bookman Old Style" w:hAnsi="Bookman Old Style"/>
          <w:sz w:val="22"/>
          <w:szCs w:val="22"/>
        </w:rPr>
        <w:t>2021</w:t>
      </w:r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E95D5E0" w14:textId="77777777" w:rsidR="00777ADA" w:rsidRDefault="005F719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77A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777A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Bahrul</w:t>
      </w:r>
      <w:proofErr w:type="spellEnd"/>
      <w:r w:rsidR="00777A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proofErr w:type="spellStart"/>
      <w:r w:rsidR="00777A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Amzah</w:t>
      </w:r>
      <w:proofErr w:type="spellEnd"/>
      <w:r w:rsidR="00777A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</w:t>
      </w:r>
    </w:p>
    <w:p w14:paraId="145E4B26" w14:textId="2F562453" w:rsidR="00700428" w:rsidRPr="00700428" w:rsidRDefault="005F719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00428">
        <w:rPr>
          <w:rFonts w:ascii="Bookman Old Style" w:hAnsi="Bookman Old Style"/>
          <w:sz w:val="22"/>
          <w:szCs w:val="22"/>
        </w:rPr>
        <w:t>NIP</w:t>
      </w:r>
      <w:r w:rsidRPr="00700428">
        <w:rPr>
          <w:rFonts w:ascii="Bookman Old Style" w:hAnsi="Bookman Old Style"/>
          <w:sz w:val="22"/>
          <w:szCs w:val="22"/>
        </w:rPr>
        <w:tab/>
        <w:t xml:space="preserve">: </w:t>
      </w:r>
      <w:r w:rsidR="00777A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195810201989031003</w:t>
      </w:r>
    </w:p>
    <w:p w14:paraId="54074321" w14:textId="65103A9F" w:rsidR="00756BC6" w:rsidRDefault="005F719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8"/>
          <w:sz w:val="22"/>
          <w:szCs w:val="22"/>
          <w:lang w:val="id-ID"/>
        </w:rPr>
        <w:t>Pangkat/Gol. Ruang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  <w:lang w:val="id-ID"/>
        </w:rPr>
        <w:t xml:space="preserve"> (I</w:t>
      </w:r>
      <w:r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  <w:lang w:val="id-ID"/>
        </w:rPr>
        <w:t>)</w:t>
      </w:r>
    </w:p>
    <w:p w14:paraId="35A72A9F" w14:textId="5FD92717" w:rsidR="00756BC6" w:rsidRDefault="005F719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478C6DF5" w14:textId="1B0C2805" w:rsidR="00756BC6" w:rsidRDefault="005F7195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7D120C">
        <w:rPr>
          <w:rFonts w:ascii="Bookman Old Style" w:hAnsi="Bookman Old Style"/>
          <w:sz w:val="22"/>
          <w:szCs w:val="22"/>
        </w:rPr>
        <w:t>2 September</w:t>
      </w:r>
      <w:r w:rsidR="00583274">
        <w:rPr>
          <w:rFonts w:ascii="Bookman Old Style" w:hAnsi="Bookman Old Style"/>
          <w:sz w:val="22"/>
          <w:szCs w:val="22"/>
        </w:rPr>
        <w:t xml:space="preserve"> 2021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sebagai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juga </w:t>
      </w:r>
      <w:r w:rsidR="00700428">
        <w:rPr>
          <w:rFonts w:ascii="Bookman Old Style" w:hAnsi="Bookman Old Style"/>
          <w:sz w:val="22"/>
          <w:szCs w:val="22"/>
          <w:lang w:val="id-ID"/>
        </w:rPr>
        <w:t xml:space="preserve">sebagai Pelaksana </w:t>
      </w:r>
      <w:proofErr w:type="spellStart"/>
      <w:r w:rsidR="00700428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4A0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DB14A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DB14A0" w:rsidRPr="00C6446E">
        <w:rPr>
          <w:rFonts w:ascii="Bookman Old Style" w:hAnsi="Bookman Old Style"/>
          <w:spacing w:val="-4"/>
          <w:sz w:val="22"/>
          <w:szCs w:val="22"/>
          <w:lang w:val="id-ID"/>
        </w:rPr>
        <w:t xml:space="preserve">Pengadilan </w:t>
      </w:r>
      <w:r w:rsidR="00DB14A0">
        <w:rPr>
          <w:rFonts w:ascii="Bookman Old Style" w:hAnsi="Bookman Old Style"/>
          <w:spacing w:val="-4"/>
          <w:sz w:val="22"/>
          <w:szCs w:val="22"/>
        </w:rPr>
        <w:t xml:space="preserve">Tinggi </w:t>
      </w:r>
      <w:r w:rsidR="00DB14A0" w:rsidRPr="00C6446E">
        <w:rPr>
          <w:rFonts w:ascii="Bookman Old Style" w:hAnsi="Bookman Old Style"/>
          <w:spacing w:val="-4"/>
          <w:sz w:val="22"/>
          <w:szCs w:val="22"/>
          <w:lang w:val="id-ID"/>
        </w:rPr>
        <w:t>Agama</w:t>
      </w:r>
      <w:r w:rsidR="00DB14A0">
        <w:rPr>
          <w:rFonts w:ascii="Bookman Old Style" w:hAnsi="Bookman Old Style"/>
          <w:spacing w:val="-4"/>
          <w:sz w:val="22"/>
          <w:szCs w:val="22"/>
          <w:lang w:val="id-ID"/>
        </w:rPr>
        <w:t xml:space="preserve">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1631ED3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2A28828" w14:textId="6E946853" w:rsidR="00756BC6" w:rsidRDefault="005F7195" w:rsidP="005F7195">
      <w:pPr>
        <w:tabs>
          <w:tab w:val="left" w:pos="1418"/>
          <w:tab w:val="left" w:pos="1560"/>
        </w:tabs>
        <w:spacing w:after="0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1F503DB3" w14:textId="1DE39796" w:rsidR="00591E61" w:rsidRDefault="00591E61" w:rsidP="00DB14A0">
      <w:pPr>
        <w:tabs>
          <w:tab w:val="left" w:pos="7371"/>
        </w:tabs>
        <w:spacing w:after="0" w:line="312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557CB7" w14:textId="34E4CB4E" w:rsidR="00A464A1" w:rsidRDefault="00A464A1" w:rsidP="00A464A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69E2823" w14:textId="7D49D8FF" w:rsidR="00A464A1" w:rsidRDefault="00A464A1" w:rsidP="00A464A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D120C">
        <w:rPr>
          <w:rFonts w:ascii="Bookman Old Style" w:hAnsi="Bookman Old Style"/>
          <w:sz w:val="22"/>
          <w:szCs w:val="22"/>
        </w:rPr>
        <w:t>2 September</w:t>
      </w:r>
      <w:r w:rsidR="00DB14A0">
        <w:rPr>
          <w:rFonts w:ascii="Bookman Old Style" w:hAnsi="Bookman Old Style"/>
          <w:sz w:val="22"/>
          <w:szCs w:val="22"/>
        </w:rPr>
        <w:t xml:space="preserve"> 2021</w:t>
      </w:r>
    </w:p>
    <w:p w14:paraId="5BFA54E9" w14:textId="44723D49" w:rsidR="000E1D98" w:rsidRDefault="003209C5" w:rsidP="000E1D98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DA6020B" wp14:editId="6C698390">
            <wp:simplePos x="0" y="0"/>
            <wp:positionH relativeFrom="column">
              <wp:posOffset>3599934</wp:posOffset>
            </wp:positionH>
            <wp:positionV relativeFrom="paragraph">
              <wp:posOffset>13982</wp:posOffset>
            </wp:positionV>
            <wp:extent cx="1284372" cy="116864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72" cy="116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D98">
        <w:rPr>
          <w:rFonts w:ascii="Bookman Old Style" w:hAnsi="Bookman Old Style"/>
          <w:b/>
          <w:sz w:val="22"/>
          <w:szCs w:val="22"/>
        </w:rPr>
        <w:t>Ketu</w:t>
      </w:r>
      <w:r w:rsidR="000E1D98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0E1D98">
        <w:rPr>
          <w:rFonts w:ascii="Bookman Old Style" w:hAnsi="Bookman Old Style"/>
          <w:b/>
          <w:sz w:val="22"/>
          <w:szCs w:val="22"/>
        </w:rPr>
        <w:t>,</w:t>
      </w:r>
    </w:p>
    <w:p w14:paraId="2D9846D6" w14:textId="3225F8A1" w:rsidR="000E1D98" w:rsidRDefault="000E1D98" w:rsidP="000E1D9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14:paraId="45E25190" w14:textId="77777777" w:rsidR="000E1D98" w:rsidRDefault="000E1D98" w:rsidP="000E1D9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65FE8A4" w14:textId="77777777" w:rsidR="000E1D98" w:rsidRDefault="000E1D98" w:rsidP="000E1D9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86CA18F" w14:textId="77777777" w:rsidR="000E1D98" w:rsidRDefault="000E1D98" w:rsidP="000E1D9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Ahsan, M.H.</w:t>
      </w:r>
    </w:p>
    <w:p w14:paraId="7A7EDDD0" w14:textId="77777777" w:rsidR="000E1D98" w:rsidRDefault="000E1D98" w:rsidP="000E1D98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0105FEF" w14:textId="77777777" w:rsidR="000E1D98" w:rsidRDefault="000E1D98" w:rsidP="000E1D98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F3D38E7" w14:textId="77777777" w:rsidR="000E1D98" w:rsidRDefault="000E1D98" w:rsidP="000E1D98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4D97"/>
    <w:rsid w:val="000D2A2D"/>
    <w:rsid w:val="000E1168"/>
    <w:rsid w:val="000E1D98"/>
    <w:rsid w:val="000E21D2"/>
    <w:rsid w:val="000E3609"/>
    <w:rsid w:val="000E45E2"/>
    <w:rsid w:val="000F4031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11256"/>
    <w:rsid w:val="00E1322F"/>
    <w:rsid w:val="00E14183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2</cp:revision>
  <cp:lastPrinted>2021-09-02T03:05:00Z</cp:lastPrinted>
  <dcterms:created xsi:type="dcterms:W3CDTF">2021-09-02T03:05:00Z</dcterms:created>
  <dcterms:modified xsi:type="dcterms:W3CDTF">2021-09-02T03:05:00Z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