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3332B207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AE56F2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E56F2">
        <w:rPr>
          <w:rFonts w:ascii="Bookman Old Style" w:hAnsi="Bookman Old Style"/>
          <w:sz w:val="22"/>
          <w:szCs w:val="22"/>
          <w:lang w:val="en-ID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492326F0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041A51">
        <w:rPr>
          <w:rFonts w:ascii="Bookman Old Style" w:hAnsi="Bookman Old Style"/>
          <w:sz w:val="22"/>
          <w:szCs w:val="22"/>
          <w:lang w:val="en-ID"/>
        </w:rPr>
        <w:t>Sekretaris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dinas luar </w:t>
      </w:r>
      <w:r>
        <w:rPr>
          <w:rFonts w:ascii="Bookman Old Style" w:hAnsi="Bookman Old Style"/>
          <w:sz w:val="22"/>
          <w:szCs w:val="22"/>
        </w:rPr>
        <w:t xml:space="preserve">pada </w:t>
      </w:r>
      <w:r>
        <w:rPr>
          <w:rFonts w:ascii="Bookman Old Style" w:hAnsi="Bookman Old Style"/>
          <w:sz w:val="22"/>
          <w:szCs w:val="22"/>
          <w:lang w:val="id-ID"/>
        </w:rPr>
        <w:t xml:space="preserve">tanggal </w:t>
      </w:r>
      <w:r w:rsidR="00AE56F2">
        <w:rPr>
          <w:rFonts w:ascii="Bookman Old Style" w:hAnsi="Bookman Old Style"/>
          <w:sz w:val="22"/>
          <w:szCs w:val="22"/>
          <w:lang w:val="en-ID"/>
        </w:rPr>
        <w:t xml:space="preserve">29 Juni s.d 2 Juli </w:t>
      </w:r>
      <w:r w:rsidR="00B234C6">
        <w:rPr>
          <w:rFonts w:ascii="Bookman Old Style" w:hAnsi="Bookman Old Style"/>
          <w:sz w:val="22"/>
          <w:szCs w:val="22"/>
        </w:rPr>
        <w:t>2021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Surat Kepala Badan Kepegawaian Negara Nomor 2/SE/VII/2019 tanggal 30 Juli 2019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739E61BA" w14:textId="77777777" w:rsidR="00AE56F2" w:rsidRDefault="001847C0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AE56F2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1E18131D" w14:textId="77777777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197908202003121004</w:t>
      </w:r>
    </w:p>
    <w:p w14:paraId="1CA1F15D" w14:textId="77777777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2F1B60A6" w14:textId="0BB54E9C" w:rsidR="008E3E97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Kepala Bagian Perencanaan Dan Kepegawaian</w:t>
      </w:r>
    </w:p>
    <w:p w14:paraId="2A386D33" w14:textId="48577ECB" w:rsidR="00E74269" w:rsidRDefault="00E74269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9B1B4BE" w14:textId="086721BE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AE56F2">
        <w:rPr>
          <w:rFonts w:ascii="Bookman Old Style" w:hAnsi="Bookman Old Style"/>
          <w:sz w:val="22"/>
          <w:szCs w:val="22"/>
          <w:lang w:val="en-ID"/>
        </w:rPr>
        <w:t xml:space="preserve">29 Juni s.d 2 Juli 2021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E56F2">
        <w:rPr>
          <w:rFonts w:ascii="Bookman Old Style" w:hAnsi="Bookman Old Style"/>
          <w:noProof/>
          <w:sz w:val="22"/>
          <w:szCs w:val="22"/>
        </w:rPr>
        <w:t>Kepala Bagian Perencanaan Dan Kepegawaian</w:t>
      </w:r>
      <w:r w:rsidR="00AE56F2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r w:rsidR="00D30580">
        <w:rPr>
          <w:rFonts w:ascii="Bookman Old Style" w:hAnsi="Bookman Old Style"/>
          <w:sz w:val="22"/>
          <w:szCs w:val="22"/>
        </w:rPr>
        <w:t>Sekretaris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77777777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7777777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2DA64648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AE56F2">
        <w:rPr>
          <w:rFonts w:ascii="Bookman Old Style" w:hAnsi="Bookman Old Style"/>
          <w:sz w:val="22"/>
          <w:szCs w:val="22"/>
        </w:rPr>
        <w:t>28 Juni</w:t>
      </w:r>
      <w:r w:rsidR="00B234C6">
        <w:rPr>
          <w:rFonts w:ascii="Bookman Old Style" w:hAnsi="Bookman Old Style"/>
          <w:sz w:val="22"/>
          <w:szCs w:val="22"/>
        </w:rPr>
        <w:t xml:space="preserve"> 2021</w:t>
      </w:r>
    </w:p>
    <w:p w14:paraId="514FF4CE" w14:textId="5EE31597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5B0019C9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55DF5AB1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6</cp:revision>
  <cp:lastPrinted>2021-02-09T01:17:00Z</cp:lastPrinted>
  <dcterms:created xsi:type="dcterms:W3CDTF">2021-02-09T00:50:00Z</dcterms:created>
  <dcterms:modified xsi:type="dcterms:W3CDTF">2021-06-28T07:35:00Z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