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D3978" w14:textId="77777777" w:rsidR="00463182" w:rsidRDefault="00AD161D">
      <w:pPr>
        <w:jc w:val="both"/>
        <w:rPr>
          <w:rFonts w:cstheme="minorHAnsi"/>
        </w:rPr>
      </w:pPr>
      <w:r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87CD90C" wp14:editId="289F6745">
            <wp:simplePos x="0" y="0"/>
            <wp:positionH relativeFrom="column">
              <wp:posOffset>2508885</wp:posOffset>
            </wp:positionH>
            <wp:positionV relativeFrom="paragraph">
              <wp:posOffset>1905</wp:posOffset>
            </wp:positionV>
            <wp:extent cx="616585" cy="772795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584" cy="78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528CE7" w14:textId="77777777" w:rsidR="00463182" w:rsidRDefault="00463182">
      <w:pPr>
        <w:jc w:val="both"/>
        <w:rPr>
          <w:rFonts w:cstheme="minorHAnsi"/>
        </w:rPr>
      </w:pPr>
    </w:p>
    <w:p w14:paraId="2AF471BB" w14:textId="77777777" w:rsidR="00463182" w:rsidRDefault="00463182">
      <w:pPr>
        <w:jc w:val="both"/>
        <w:rPr>
          <w:rFonts w:cstheme="minorHAnsi"/>
          <w:b/>
        </w:rPr>
      </w:pPr>
    </w:p>
    <w:p w14:paraId="7EBBD76A" w14:textId="77777777" w:rsidR="00463182" w:rsidRDefault="00AD161D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  <w:r>
        <w:rPr>
          <w:rFonts w:ascii="Bookman Old Style" w:hAnsi="Bookman Old Style" w:cstheme="minorHAnsi"/>
          <w:b/>
        </w:rPr>
        <w:t>PENGADILAN TINGGI AGAMA PADANG</w:t>
      </w:r>
    </w:p>
    <w:p w14:paraId="0743FE77" w14:textId="77777777" w:rsidR="00463182" w:rsidRDefault="00AD161D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  <w:r>
        <w:rPr>
          <w:rFonts w:ascii="Bookman Old Style" w:hAnsi="Bookman Old Style" w:cstheme="minorHAnsi"/>
          <w:b/>
        </w:rPr>
        <w:t>KEPUTUSAN KUASA PENGGUNA ANGGARAN</w:t>
      </w:r>
    </w:p>
    <w:p w14:paraId="5685BF92" w14:textId="75A38B99" w:rsidR="00463182" w:rsidRDefault="00AD161D">
      <w:pPr>
        <w:spacing w:after="0" w:line="240" w:lineRule="auto"/>
        <w:jc w:val="center"/>
        <w:rPr>
          <w:rFonts w:ascii="Bookman Old Style" w:hAnsi="Bookman Old Style" w:cstheme="minorHAnsi"/>
          <w:lang w:val="en-US"/>
        </w:rPr>
      </w:pPr>
      <w:r>
        <w:rPr>
          <w:rFonts w:ascii="Bookman Old Style" w:hAnsi="Bookman Old Style" w:cstheme="minorHAnsi"/>
        </w:rPr>
        <w:t>Nomor: W3-A/</w:t>
      </w:r>
      <w:r>
        <w:rPr>
          <w:rFonts w:ascii="Bookman Old Style" w:hAnsi="Bookman Old Style" w:cstheme="minorHAnsi"/>
          <w:lang w:val="en-US"/>
        </w:rPr>
        <w:t xml:space="preserve">         </w:t>
      </w:r>
      <w:r>
        <w:rPr>
          <w:rFonts w:ascii="Bookman Old Style" w:hAnsi="Bookman Old Style" w:cstheme="minorHAnsi"/>
        </w:rPr>
        <w:t>/KP</w:t>
      </w:r>
      <w:r>
        <w:rPr>
          <w:rFonts w:ascii="Bookman Old Style" w:hAnsi="Bookman Old Style" w:cstheme="minorHAnsi"/>
          <w:lang w:val="en-US"/>
        </w:rPr>
        <w:t>1</w:t>
      </w:r>
      <w:r>
        <w:rPr>
          <w:rFonts w:ascii="Bookman Old Style" w:hAnsi="Bookman Old Style" w:cstheme="minorHAnsi"/>
        </w:rPr>
        <w:t>.</w:t>
      </w:r>
      <w:r>
        <w:rPr>
          <w:rFonts w:ascii="Bookman Old Style" w:hAnsi="Bookman Old Style" w:cstheme="minorHAnsi"/>
          <w:lang w:val="en-US"/>
        </w:rPr>
        <w:t>2</w:t>
      </w:r>
      <w:r>
        <w:rPr>
          <w:rFonts w:ascii="Bookman Old Style" w:hAnsi="Bookman Old Style" w:cstheme="minorHAnsi"/>
        </w:rPr>
        <w:t>.</w:t>
      </w:r>
      <w:r>
        <w:rPr>
          <w:rFonts w:ascii="Bookman Old Style" w:hAnsi="Bookman Old Style" w:cstheme="minorHAnsi"/>
          <w:lang w:val="en-US"/>
        </w:rPr>
        <w:t>8</w:t>
      </w:r>
      <w:r>
        <w:rPr>
          <w:rFonts w:ascii="Bookman Old Style" w:hAnsi="Bookman Old Style" w:cstheme="minorHAnsi"/>
        </w:rPr>
        <w:t>/I</w:t>
      </w:r>
      <w:r w:rsidR="00016316">
        <w:rPr>
          <w:rFonts w:ascii="Bookman Old Style" w:hAnsi="Bookman Old Style" w:cstheme="minorHAnsi"/>
          <w:lang w:val="en-US"/>
        </w:rPr>
        <w:t>X</w:t>
      </w:r>
      <w:r>
        <w:rPr>
          <w:rFonts w:ascii="Bookman Old Style" w:hAnsi="Bookman Old Style" w:cstheme="minorHAnsi"/>
        </w:rPr>
        <w:t>/202</w:t>
      </w:r>
      <w:r>
        <w:rPr>
          <w:rFonts w:ascii="Bookman Old Style" w:hAnsi="Bookman Old Style" w:cstheme="minorHAnsi"/>
          <w:lang w:val="en-US"/>
        </w:rPr>
        <w:t>4</w:t>
      </w:r>
    </w:p>
    <w:p w14:paraId="6413218C" w14:textId="77777777" w:rsidR="00463182" w:rsidRDefault="00463182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</w:p>
    <w:p w14:paraId="4CFAEC13" w14:textId="77777777" w:rsidR="00463182" w:rsidRDefault="00AD161D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  <w:r>
        <w:rPr>
          <w:rFonts w:ascii="Bookman Old Style" w:hAnsi="Bookman Old Style" w:cstheme="minorHAnsi"/>
          <w:b/>
        </w:rPr>
        <w:t>TENTANG</w:t>
      </w:r>
    </w:p>
    <w:p w14:paraId="513F642D" w14:textId="10686976" w:rsidR="00463182" w:rsidRDefault="00016316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  <w:r>
        <w:rPr>
          <w:rFonts w:ascii="Bookman Old Style" w:hAnsi="Bookman Old Style" w:cstheme="minorHAnsi"/>
          <w:b/>
          <w:lang w:val="en-US"/>
        </w:rPr>
        <w:t xml:space="preserve">PENGATURAN KERJA </w:t>
      </w:r>
      <w:r w:rsidR="00AD161D">
        <w:rPr>
          <w:rFonts w:ascii="Bookman Old Style" w:hAnsi="Bookman Old Style" w:cstheme="minorHAnsi"/>
          <w:b/>
        </w:rPr>
        <w:t>PEGAWAI PEMERINTAH NON PEGAWAI NEGERI (PPNPN)</w:t>
      </w:r>
    </w:p>
    <w:p w14:paraId="07F2F2EF" w14:textId="10A288C5" w:rsidR="00463182" w:rsidRDefault="00AD161D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  <w:r>
        <w:rPr>
          <w:rFonts w:ascii="Bookman Old Style" w:hAnsi="Bookman Old Style" w:cstheme="minorHAnsi"/>
          <w:b/>
        </w:rPr>
        <w:t>PENGADILAN TINGGI AGAMA PADANG</w:t>
      </w:r>
    </w:p>
    <w:p w14:paraId="0E5E7379" w14:textId="77777777" w:rsidR="00463182" w:rsidRDefault="00463182">
      <w:pPr>
        <w:jc w:val="center"/>
        <w:rPr>
          <w:rFonts w:ascii="Bookman Old Style" w:hAnsi="Bookman Old Style" w:cstheme="minorHAnsi"/>
        </w:rPr>
      </w:pPr>
    </w:p>
    <w:p w14:paraId="5880A8B8" w14:textId="77777777" w:rsidR="00463182" w:rsidRDefault="00AD161D">
      <w:pPr>
        <w:jc w:val="center"/>
        <w:rPr>
          <w:rFonts w:ascii="Bookman Old Style" w:hAnsi="Bookman Old Style" w:cstheme="minorHAnsi"/>
          <w:b/>
        </w:rPr>
      </w:pPr>
      <w:r>
        <w:rPr>
          <w:rFonts w:ascii="Bookman Old Style" w:hAnsi="Bookman Old Style" w:cstheme="minorHAnsi"/>
          <w:b/>
        </w:rPr>
        <w:t>KUASA PENGGUNA ANGGARAN PENGADILAN TINGGI AGAMA PADANG</w:t>
      </w:r>
    </w:p>
    <w:p w14:paraId="5AD58AC9" w14:textId="2CD23643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lang w:eastAsia="zh-CN"/>
        </w:rPr>
      </w:pPr>
      <w:r>
        <w:rPr>
          <w:rFonts w:ascii="Bookman Old Style" w:hAnsi="Bookman Old Style" w:cstheme="minorHAnsi"/>
          <w:lang w:eastAsia="zh-CN"/>
        </w:rPr>
        <w:t>Menimbang</w:t>
      </w:r>
      <w:r>
        <w:rPr>
          <w:rFonts w:ascii="Bookman Old Style" w:hAnsi="Bookman Old Style" w:cstheme="minorHAnsi"/>
          <w:lang w:eastAsia="zh-CN"/>
        </w:rPr>
        <w:tab/>
        <w:t>:</w:t>
      </w:r>
      <w:r>
        <w:rPr>
          <w:rFonts w:ascii="Bookman Old Style" w:hAnsi="Bookman Old Style" w:cstheme="minorHAnsi"/>
          <w:lang w:eastAsia="zh-CN"/>
        </w:rPr>
        <w:tab/>
        <w:t xml:space="preserve">a. </w:t>
      </w:r>
      <w:r>
        <w:rPr>
          <w:rFonts w:ascii="Bookman Old Style" w:hAnsi="Bookman Old Style" w:cstheme="minorHAnsi"/>
          <w:lang w:eastAsia="zh-CN"/>
        </w:rPr>
        <w:tab/>
        <w:t xml:space="preserve">Bahwa untuk pelaksanaan tugas pokok dan fungsi pada Pengadilan Tinggi Agama Padang, maka dipandang perlu </w:t>
      </w:r>
      <w:proofErr w:type="spellStart"/>
      <w:r w:rsidR="0019069C">
        <w:rPr>
          <w:rFonts w:ascii="Bookman Old Style" w:hAnsi="Bookman Old Style" w:cstheme="minorHAnsi"/>
          <w:lang w:val="en-US" w:eastAsia="zh-CN"/>
        </w:rPr>
        <w:t>membuat</w:t>
      </w:r>
      <w:proofErr w:type="spellEnd"/>
      <w:r w:rsidR="0019069C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19069C">
        <w:rPr>
          <w:rFonts w:ascii="Bookman Old Style" w:hAnsi="Bookman Old Style" w:cstheme="minorHAnsi"/>
          <w:lang w:val="en-US" w:eastAsia="zh-CN"/>
        </w:rPr>
        <w:t>pengaturan</w:t>
      </w:r>
      <w:proofErr w:type="spellEnd"/>
      <w:r w:rsidR="0019069C">
        <w:rPr>
          <w:rFonts w:ascii="Bookman Old Style" w:hAnsi="Bookman Old Style" w:cstheme="minorHAnsi"/>
          <w:lang w:val="en-US" w:eastAsia="zh-CN"/>
        </w:rPr>
        <w:t xml:space="preserve"> dan </w:t>
      </w:r>
      <w:proofErr w:type="spellStart"/>
      <w:r w:rsidR="0019069C">
        <w:rPr>
          <w:rFonts w:ascii="Bookman Old Style" w:hAnsi="Bookman Old Style" w:cstheme="minorHAnsi"/>
          <w:lang w:val="en-US" w:eastAsia="zh-CN"/>
        </w:rPr>
        <w:t>jadwal-jadwal</w:t>
      </w:r>
      <w:proofErr w:type="spellEnd"/>
      <w:r w:rsidR="0019069C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19069C">
        <w:rPr>
          <w:rFonts w:ascii="Bookman Old Style" w:hAnsi="Bookman Old Style" w:cstheme="minorHAnsi"/>
          <w:lang w:val="en-US" w:eastAsia="zh-CN"/>
        </w:rPr>
        <w:t>penugasan</w:t>
      </w:r>
      <w:proofErr w:type="spellEnd"/>
      <w:r w:rsidR="0019069C">
        <w:rPr>
          <w:rFonts w:ascii="Bookman Old Style" w:hAnsi="Bookman Old Style" w:cstheme="minorHAnsi"/>
          <w:lang w:val="en-US" w:eastAsia="zh-CN"/>
        </w:rPr>
        <w:t xml:space="preserve"> </w:t>
      </w:r>
      <w:r>
        <w:rPr>
          <w:rFonts w:ascii="Bookman Old Style" w:hAnsi="Bookman Old Style" w:cstheme="minorHAnsi"/>
          <w:lang w:eastAsia="zh-CN"/>
        </w:rPr>
        <w:t>Pegawai Pemerintah Non Pegawai Negeri Sipil (PPNPN);</w:t>
      </w:r>
    </w:p>
    <w:p w14:paraId="637DC378" w14:textId="2B51291D" w:rsidR="0019069C" w:rsidRPr="0019069C" w:rsidRDefault="00AD161D" w:rsidP="0019069C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lang w:val="en-US" w:eastAsia="zh-CN"/>
        </w:rPr>
      </w:pPr>
      <w:r>
        <w:rPr>
          <w:rFonts w:ascii="Bookman Old Style" w:hAnsi="Bookman Old Style" w:cstheme="minorHAnsi"/>
          <w:lang w:eastAsia="zh-CN"/>
        </w:rPr>
        <w:tab/>
      </w:r>
      <w:r>
        <w:rPr>
          <w:rFonts w:ascii="Bookman Old Style" w:hAnsi="Bookman Old Style" w:cstheme="minorHAnsi"/>
          <w:lang w:eastAsia="zh-CN"/>
        </w:rPr>
        <w:tab/>
      </w:r>
      <w:r>
        <w:rPr>
          <w:rFonts w:ascii="Bookman Old Style" w:hAnsi="Bookman Old Style" w:cstheme="minorHAnsi"/>
        </w:rPr>
        <w:t>b</w:t>
      </w:r>
      <w:r w:rsidR="0019069C">
        <w:rPr>
          <w:rFonts w:ascii="Bookman Old Style" w:hAnsi="Bookman Old Style" w:cstheme="minorHAnsi"/>
        </w:rPr>
        <w:t xml:space="preserve">. </w:t>
      </w:r>
      <w:r w:rsidR="0019069C">
        <w:rPr>
          <w:rFonts w:ascii="Bookman Old Style" w:hAnsi="Bookman Old Style" w:cstheme="minorHAnsi"/>
        </w:rPr>
        <w:tab/>
      </w:r>
      <w:proofErr w:type="spellStart"/>
      <w:r w:rsidR="0019069C" w:rsidRPr="0019069C">
        <w:rPr>
          <w:rFonts w:ascii="Bookman Old Style" w:hAnsi="Bookman Old Style" w:cstheme="minorHAnsi"/>
          <w:lang w:val="en-US" w:eastAsia="zh-CN"/>
        </w:rPr>
        <w:t>Bahwa</w:t>
      </w:r>
      <w:proofErr w:type="spellEnd"/>
      <w:r w:rsidR="0019069C" w:rsidRPr="0019069C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19069C" w:rsidRPr="0019069C">
        <w:rPr>
          <w:rFonts w:ascii="Bookman Old Style" w:hAnsi="Bookman Old Style" w:cstheme="minorHAnsi"/>
          <w:lang w:val="en-US" w:eastAsia="zh-CN"/>
        </w:rPr>
        <w:t>untuk</w:t>
      </w:r>
      <w:proofErr w:type="spellEnd"/>
      <w:r w:rsidR="0019069C" w:rsidRPr="0019069C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19069C" w:rsidRPr="0019069C">
        <w:rPr>
          <w:rFonts w:ascii="Bookman Old Style" w:hAnsi="Bookman Old Style" w:cstheme="minorHAnsi"/>
          <w:lang w:val="en-US" w:eastAsia="zh-CN"/>
        </w:rPr>
        <w:t>meningkatkan</w:t>
      </w:r>
      <w:proofErr w:type="spellEnd"/>
      <w:r w:rsidR="0019069C" w:rsidRPr="0019069C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19069C" w:rsidRPr="0019069C">
        <w:rPr>
          <w:rFonts w:ascii="Bookman Old Style" w:hAnsi="Bookman Old Style" w:cstheme="minorHAnsi"/>
          <w:lang w:val="en-US" w:eastAsia="zh-CN"/>
        </w:rPr>
        <w:t>efisiensi</w:t>
      </w:r>
      <w:proofErr w:type="spellEnd"/>
      <w:r w:rsidR="0019069C" w:rsidRPr="0019069C">
        <w:rPr>
          <w:rFonts w:ascii="Bookman Old Style" w:hAnsi="Bookman Old Style" w:cstheme="minorHAnsi"/>
          <w:lang w:val="en-US" w:eastAsia="zh-CN"/>
        </w:rPr>
        <w:t xml:space="preserve"> dan </w:t>
      </w:r>
      <w:proofErr w:type="spellStart"/>
      <w:r w:rsidR="0019069C" w:rsidRPr="0019069C">
        <w:rPr>
          <w:rFonts w:ascii="Bookman Old Style" w:hAnsi="Bookman Old Style" w:cstheme="minorHAnsi"/>
          <w:lang w:val="en-US" w:eastAsia="zh-CN"/>
        </w:rPr>
        <w:t>kinerja</w:t>
      </w:r>
      <w:proofErr w:type="spellEnd"/>
      <w:r w:rsidR="0019069C" w:rsidRPr="0019069C">
        <w:rPr>
          <w:rFonts w:ascii="Bookman Old Style" w:hAnsi="Bookman Old Style" w:cstheme="minorHAnsi"/>
          <w:lang w:val="en-US" w:eastAsia="zh-CN"/>
        </w:rPr>
        <w:t xml:space="preserve"> PPNPN </w:t>
      </w:r>
      <w:proofErr w:type="spellStart"/>
      <w:r w:rsidR="0019069C" w:rsidRPr="0019069C">
        <w:rPr>
          <w:rFonts w:ascii="Bookman Old Style" w:hAnsi="Bookman Old Style" w:cstheme="minorHAnsi"/>
          <w:lang w:val="en-US" w:eastAsia="zh-CN"/>
        </w:rPr>
        <w:t>diperlukan</w:t>
      </w:r>
      <w:proofErr w:type="spellEnd"/>
      <w:r w:rsidR="0019069C" w:rsidRPr="0019069C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19069C" w:rsidRPr="0019069C">
        <w:rPr>
          <w:rFonts w:ascii="Bookman Old Style" w:hAnsi="Bookman Old Style" w:cstheme="minorHAnsi"/>
          <w:lang w:val="en-US" w:eastAsia="zh-CN"/>
        </w:rPr>
        <w:t>jadwal</w:t>
      </w:r>
      <w:proofErr w:type="spellEnd"/>
      <w:r w:rsidR="0019069C" w:rsidRPr="0019069C">
        <w:rPr>
          <w:rFonts w:ascii="Bookman Old Style" w:hAnsi="Bookman Old Style" w:cstheme="minorHAnsi"/>
          <w:lang w:val="en-US" w:eastAsia="zh-CN"/>
        </w:rPr>
        <w:t xml:space="preserve"> briefing </w:t>
      </w:r>
      <w:proofErr w:type="spellStart"/>
      <w:r w:rsidR="0019069C" w:rsidRPr="0019069C">
        <w:rPr>
          <w:rFonts w:ascii="Bookman Old Style" w:hAnsi="Bookman Old Style" w:cstheme="minorHAnsi"/>
          <w:lang w:val="en-US" w:eastAsia="zh-CN"/>
        </w:rPr>
        <w:t>sebanyak</w:t>
      </w:r>
      <w:proofErr w:type="spellEnd"/>
      <w:r w:rsidR="0019069C" w:rsidRPr="0019069C">
        <w:rPr>
          <w:rFonts w:ascii="Bookman Old Style" w:hAnsi="Bookman Old Style" w:cstheme="minorHAnsi"/>
          <w:lang w:val="en-US" w:eastAsia="zh-CN"/>
        </w:rPr>
        <w:t xml:space="preserve"> 1 kali </w:t>
      </w:r>
      <w:proofErr w:type="spellStart"/>
      <w:r w:rsidR="0019069C" w:rsidRPr="0019069C">
        <w:rPr>
          <w:rFonts w:ascii="Bookman Old Style" w:hAnsi="Bookman Old Style" w:cstheme="minorHAnsi"/>
          <w:lang w:val="en-US" w:eastAsia="zh-CN"/>
        </w:rPr>
        <w:t>dalam</w:t>
      </w:r>
      <w:proofErr w:type="spellEnd"/>
      <w:r w:rsidR="0019069C" w:rsidRPr="0019069C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19069C" w:rsidRPr="0019069C">
        <w:rPr>
          <w:rFonts w:ascii="Bookman Old Style" w:hAnsi="Bookman Old Style" w:cstheme="minorHAnsi"/>
          <w:lang w:val="en-US" w:eastAsia="zh-CN"/>
        </w:rPr>
        <w:t>seminggu</w:t>
      </w:r>
      <w:proofErr w:type="spellEnd"/>
    </w:p>
    <w:p w14:paraId="4B476305" w14:textId="77777777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Mengingat</w:t>
      </w:r>
      <w:r>
        <w:rPr>
          <w:rFonts w:ascii="Bookman Old Style" w:hAnsi="Bookman Old Style" w:cstheme="minorHAnsi"/>
        </w:rPr>
        <w:tab/>
        <w:t xml:space="preserve">: </w:t>
      </w:r>
      <w:r>
        <w:rPr>
          <w:rFonts w:ascii="Bookman Old Style" w:hAnsi="Bookman Old Style" w:cstheme="minorHAnsi"/>
        </w:rPr>
        <w:tab/>
        <w:t xml:space="preserve">1. </w:t>
      </w:r>
      <w:r>
        <w:rPr>
          <w:rFonts w:ascii="Bookman Old Style" w:hAnsi="Bookman Old Style" w:cstheme="minorHAnsi"/>
        </w:rPr>
        <w:tab/>
        <w:t>Undang-Undang Nomor 3</w:t>
      </w:r>
      <w:r>
        <w:rPr>
          <w:rFonts w:ascii="Bookman Old Style" w:hAnsi="Bookman Old Style" w:cstheme="minorHAnsi"/>
          <w:lang w:val="id-ID"/>
        </w:rPr>
        <w:t xml:space="preserve"> </w:t>
      </w:r>
      <w:r>
        <w:rPr>
          <w:rFonts w:ascii="Bookman Old Style" w:hAnsi="Bookman Old Style" w:cstheme="minorHAnsi"/>
        </w:rPr>
        <w:t>Tahun 2009 tentang Mahkamah Agung RI;</w:t>
      </w:r>
    </w:p>
    <w:p w14:paraId="0CAEA6D6" w14:textId="77777777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>2.</w:t>
      </w:r>
      <w:r>
        <w:rPr>
          <w:rFonts w:ascii="Bookman Old Style" w:hAnsi="Bookman Old Style" w:cstheme="minorHAnsi"/>
        </w:rPr>
        <w:tab/>
        <w:t>Undang-Undang Nomor 5 Tahun 2014 tentang Aparatur Sipil Negara</w:t>
      </w:r>
    </w:p>
    <w:p w14:paraId="2343286D" w14:textId="77777777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 xml:space="preserve">3. </w:t>
      </w:r>
      <w:r>
        <w:rPr>
          <w:rFonts w:ascii="Bookman Old Style" w:hAnsi="Bookman Old Style" w:cstheme="minorHAnsi"/>
        </w:rPr>
        <w:tab/>
        <w:t>Undang-Undang Nomor 17 Tahun 2003 tentang Keuangan Negara;</w:t>
      </w:r>
    </w:p>
    <w:p w14:paraId="6272986A" w14:textId="77777777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>4.</w:t>
      </w:r>
      <w:r>
        <w:rPr>
          <w:rFonts w:ascii="Bookman Old Style" w:hAnsi="Bookman Old Style" w:cstheme="minorHAnsi"/>
        </w:rPr>
        <w:tab/>
        <w:t>Undang-Undang Nomo 1 Tahun 1 Tahun 2004 tentang Perbendaharaan Negara;</w:t>
      </w:r>
    </w:p>
    <w:p w14:paraId="614E0AE6" w14:textId="77777777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 xml:space="preserve">5. </w:t>
      </w:r>
      <w:r>
        <w:rPr>
          <w:rFonts w:ascii="Bookman Old Style" w:hAnsi="Bookman Old Style" w:cstheme="minorHAnsi"/>
        </w:rPr>
        <w:tab/>
        <w:t>Peraturan Pemerintah Nomor 17 Tahun 2020 tentang Perubahan Atas Peraturan Pemerintah Nomor 11 Tahun 2017 tentang Manajemen Pegawai Negeri Sipil;</w:t>
      </w:r>
    </w:p>
    <w:p w14:paraId="0A050515" w14:textId="77777777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 xml:space="preserve">6. </w:t>
      </w:r>
      <w:r>
        <w:rPr>
          <w:rFonts w:ascii="Bookman Old Style" w:hAnsi="Bookman Old Style" w:cstheme="minorHAnsi"/>
        </w:rPr>
        <w:tab/>
        <w:t>Peraturan Direktur Jenderal Perbendaharaan Nomor Per15/PB//2020 tentang Perubahan Ketiga atas Peraturan Direktur Jenderal Perbendaharaan nomor Per-31/PB/2-016 tentang Tata Cara Pembayaran Penghasilan Bagi Pegawai Pemerintah Non Pegawai Negeri yang dibebankan pada Anggaran Pendapatan dan belanja Negara;</w:t>
      </w:r>
    </w:p>
    <w:p w14:paraId="7DA09CD7" w14:textId="77777777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 xml:space="preserve">7. </w:t>
      </w:r>
      <w:r>
        <w:rPr>
          <w:rFonts w:ascii="Bookman Old Style" w:hAnsi="Bookman Old Style" w:cstheme="minorHAnsi"/>
        </w:rPr>
        <w:tab/>
        <w:t>Peraturan Menteri Keuangan Republik Indonesia Nomor 178/PMK.05/2018 Tentang Perubahan Atas Keputusan Menteri Keuangan Nomor 190/PMK.05/2012 tentang Tata Cara Pembayaran dalam Rangka Pelaksanaan Anggaran Pendapatan Belanja Negara;</w:t>
      </w:r>
    </w:p>
    <w:p w14:paraId="15ADD660" w14:textId="77777777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 xml:space="preserve">8. </w:t>
      </w:r>
      <w:r>
        <w:rPr>
          <w:rFonts w:ascii="Bookman Old Style" w:hAnsi="Bookman Old Style" w:cstheme="minorHAnsi"/>
        </w:rPr>
        <w:tab/>
        <w:t>Keputusan Sekretaris Mahakmah Agung RI Nomor 811/SEK/SK/VIII/2021 tanggal 19 Agustus 2021 tentang Pedoman Pengelolaan Pegawai Pemerintah Non Pegawai Negeri Pada Mahkamah Agung dan Badan Peradilan yang ada di Bawahnya;</w:t>
      </w:r>
    </w:p>
    <w:p w14:paraId="4905D480" w14:textId="3FC2B5E7" w:rsidR="00463182" w:rsidRDefault="00AD161D" w:rsidP="0019069C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>9.</w:t>
      </w:r>
      <w:r>
        <w:rPr>
          <w:rFonts w:ascii="Bookman Old Style" w:hAnsi="Bookman Old Style" w:cstheme="minorHAnsi"/>
        </w:rPr>
        <w:tab/>
        <w:t xml:space="preserve">Peraturan Menteri Keuangan Republik Indonesia Nomor </w:t>
      </w:r>
      <w:r w:rsidR="0019069C">
        <w:rPr>
          <w:rFonts w:ascii="Bookman Old Style" w:hAnsi="Bookman Old Style" w:cstheme="minorHAnsi"/>
          <w:lang w:val="en-US"/>
        </w:rPr>
        <w:t xml:space="preserve">49 </w:t>
      </w:r>
      <w:proofErr w:type="spellStart"/>
      <w:r w:rsidR="0019069C">
        <w:rPr>
          <w:rFonts w:ascii="Bookman Old Style" w:hAnsi="Bookman Old Style" w:cstheme="minorHAnsi"/>
          <w:lang w:val="en-US"/>
        </w:rPr>
        <w:t>tahun</w:t>
      </w:r>
      <w:proofErr w:type="spellEnd"/>
      <w:r w:rsidR="0019069C">
        <w:rPr>
          <w:rFonts w:ascii="Bookman Old Style" w:hAnsi="Bookman Old Style" w:cstheme="minorHAnsi"/>
          <w:lang w:val="en-US"/>
        </w:rPr>
        <w:t xml:space="preserve"> </w:t>
      </w:r>
      <w:r>
        <w:rPr>
          <w:rFonts w:ascii="Bookman Old Style" w:hAnsi="Bookman Old Style" w:cstheme="minorHAnsi"/>
        </w:rPr>
        <w:t>202</w:t>
      </w:r>
      <w:r w:rsidR="0019069C">
        <w:rPr>
          <w:rFonts w:ascii="Bookman Old Style" w:hAnsi="Bookman Old Style" w:cstheme="minorHAnsi"/>
          <w:lang w:val="en-US"/>
        </w:rPr>
        <w:t>3</w:t>
      </w:r>
      <w:r>
        <w:rPr>
          <w:rFonts w:ascii="Bookman Old Style" w:hAnsi="Bookman Old Style" w:cstheme="minorHAnsi"/>
        </w:rPr>
        <w:t xml:space="preserve"> tentang Standar Biaya Masukan Tahun Anggaran 202</w:t>
      </w:r>
      <w:r w:rsidR="0019069C">
        <w:rPr>
          <w:rFonts w:ascii="Bookman Old Style" w:hAnsi="Bookman Old Style" w:cstheme="minorHAnsi"/>
          <w:lang w:val="en-US"/>
        </w:rPr>
        <w:t>4</w:t>
      </w:r>
      <w:r>
        <w:rPr>
          <w:rFonts w:ascii="Bookman Old Style" w:hAnsi="Bookman Old Style" w:cstheme="minorHAnsi"/>
        </w:rPr>
        <w:t>;</w:t>
      </w:r>
    </w:p>
    <w:p w14:paraId="7FB6121B" w14:textId="68A950A5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lang w:val="id-ID"/>
        </w:rPr>
      </w:pPr>
      <w:r>
        <w:rPr>
          <w:rFonts w:ascii="Bookman Old Style" w:hAnsi="Bookman Old Style" w:cstheme="minorHAnsi"/>
        </w:rPr>
        <w:t>Memperhatikan</w:t>
      </w:r>
      <w:r>
        <w:rPr>
          <w:rFonts w:ascii="Bookman Old Style" w:hAnsi="Bookman Old Style" w:cstheme="minorHAnsi"/>
        </w:rPr>
        <w:tab/>
        <w:t xml:space="preserve">: </w:t>
      </w:r>
      <w:r>
        <w:rPr>
          <w:rFonts w:ascii="Bookman Old Style" w:hAnsi="Bookman Old Style" w:cstheme="minorHAnsi"/>
        </w:rPr>
        <w:tab/>
      </w:r>
      <w:r w:rsidR="004455DC" w:rsidRPr="004455DC">
        <w:rPr>
          <w:rFonts w:ascii="Bookman Old Style" w:hAnsi="Bookman Old Style" w:cstheme="minorHAnsi"/>
        </w:rPr>
        <w:t>Hasil evaluasi kinerja PPNPN yang menunjukkan perlunya briefing tambahan untuk meningkatkan efektivitas kerja dan koordinasi</w:t>
      </w:r>
      <w:r>
        <w:rPr>
          <w:rFonts w:ascii="Bookman Old Style" w:hAnsi="Bookman Old Style" w:cstheme="minorHAnsi"/>
          <w:lang w:val="id-ID"/>
        </w:rPr>
        <w:t>.</w:t>
      </w:r>
    </w:p>
    <w:p w14:paraId="453EA4E4" w14:textId="77777777" w:rsidR="00016316" w:rsidRDefault="00016316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center"/>
        <w:rPr>
          <w:rFonts w:ascii="Bookman Old Style" w:hAnsi="Bookman Old Style" w:cstheme="minorHAnsi"/>
          <w:b/>
          <w:lang w:eastAsia="zh-CN"/>
        </w:rPr>
      </w:pPr>
    </w:p>
    <w:p w14:paraId="06E18D53" w14:textId="4665AA2F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center"/>
        <w:rPr>
          <w:rFonts w:ascii="Bookman Old Style" w:hAnsi="Bookman Old Style" w:cstheme="minorHAnsi"/>
          <w:b/>
        </w:rPr>
      </w:pPr>
      <w:r>
        <w:rPr>
          <w:rFonts w:ascii="Bookman Old Style" w:hAnsi="Bookman Old Style" w:cstheme="minorHAnsi"/>
          <w:b/>
        </w:rPr>
        <w:lastRenderedPageBreak/>
        <w:t>MEMUTUSKAN</w:t>
      </w:r>
    </w:p>
    <w:p w14:paraId="15F751D7" w14:textId="3766CB6A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  <w:b/>
        </w:rPr>
        <w:t>Menetapkan</w:t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 xml:space="preserve">: </w:t>
      </w:r>
      <w:r>
        <w:rPr>
          <w:rFonts w:ascii="Bookman Old Style" w:hAnsi="Bookman Old Style" w:cstheme="minorHAnsi"/>
        </w:rPr>
        <w:tab/>
        <w:t xml:space="preserve">KEPUTUSAN KUASA PENGGUNA ANGGARAN TENTANG </w:t>
      </w:r>
      <w:r w:rsidR="00016316" w:rsidRPr="00016316">
        <w:rPr>
          <w:rFonts w:ascii="Bookman Old Style" w:hAnsi="Bookman Old Style" w:cstheme="minorHAnsi"/>
        </w:rPr>
        <w:t>PENGATURAN KERJA</w:t>
      </w:r>
      <w:r w:rsidR="00016316" w:rsidRPr="00016316">
        <w:rPr>
          <w:rFonts w:ascii="Bookman Old Style" w:hAnsi="Bookman Old Style" w:cstheme="minorHAnsi"/>
        </w:rPr>
        <w:t xml:space="preserve"> </w:t>
      </w:r>
      <w:r>
        <w:rPr>
          <w:rFonts w:ascii="Bookman Old Style" w:hAnsi="Bookman Old Style" w:cstheme="minorHAnsi"/>
        </w:rPr>
        <w:t>PEGAWAI PEMERINTAH NON PEGAWAI NEGERI (PPNPN) PENGADILAN TINGGI AGAMA PADANG;</w:t>
      </w:r>
    </w:p>
    <w:p w14:paraId="396E16D8" w14:textId="3B4F1515" w:rsidR="004455DC" w:rsidRPr="004455DC" w:rsidRDefault="00AD161D" w:rsidP="00016316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lang w:val="en-US" w:eastAsia="zh-CN"/>
        </w:rPr>
      </w:pPr>
      <w:r>
        <w:rPr>
          <w:rFonts w:ascii="Bookman Old Style" w:hAnsi="Bookman Old Style" w:cstheme="minorHAnsi"/>
          <w:b/>
        </w:rPr>
        <w:t>PERTAMA</w:t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 xml:space="preserve">: </w:t>
      </w:r>
      <w:r>
        <w:rPr>
          <w:rFonts w:ascii="Bookman Old Style" w:hAnsi="Bookman Old Style" w:cstheme="minorHAnsi"/>
        </w:rPr>
        <w:tab/>
      </w:r>
      <w:proofErr w:type="spellStart"/>
      <w:r w:rsidR="004455DC">
        <w:rPr>
          <w:rFonts w:ascii="Bookman Old Style" w:hAnsi="Bookman Old Style" w:cstheme="minorHAnsi"/>
          <w:lang w:val="en-US" w:eastAsia="zh-CN"/>
        </w:rPr>
        <w:t>Menetapkan</w:t>
      </w:r>
      <w:proofErr w:type="spellEnd"/>
      <w:r w:rsidR="004455DC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4455DC" w:rsidRPr="004455DC">
        <w:rPr>
          <w:rFonts w:ascii="Bookman Old Style" w:hAnsi="Bookman Old Style" w:cstheme="minorHAnsi"/>
          <w:lang w:val="en-US" w:eastAsia="zh-CN"/>
        </w:rPr>
        <w:t>Jadwal</w:t>
      </w:r>
      <w:proofErr w:type="spellEnd"/>
      <w:r w:rsidR="004455DC" w:rsidRPr="004455DC">
        <w:rPr>
          <w:rFonts w:ascii="Bookman Old Style" w:hAnsi="Bookman Old Style" w:cstheme="minorHAnsi"/>
          <w:lang w:val="en-US" w:eastAsia="zh-CN"/>
        </w:rPr>
        <w:t xml:space="preserve"> Briefing</w:t>
      </w:r>
      <w:r w:rsidR="004455DC">
        <w:rPr>
          <w:rFonts w:ascii="Bookman Old Style" w:hAnsi="Bookman Old Style" w:cstheme="minorHAnsi"/>
          <w:lang w:val="en-US" w:eastAsia="zh-CN"/>
        </w:rPr>
        <w:t xml:space="preserve"> PPNPN </w:t>
      </w:r>
      <w:r w:rsidR="004455DC">
        <w:rPr>
          <w:rFonts w:ascii="Bookman Old Style" w:hAnsi="Bookman Old Style" w:cstheme="minorHAnsi"/>
          <w:lang w:val="id-ID"/>
        </w:rPr>
        <w:t>sebagaimana tersebut lampiran keputusan ini</w:t>
      </w:r>
      <w:r w:rsidR="004455DC">
        <w:rPr>
          <w:rFonts w:ascii="Bookman Old Style" w:hAnsi="Bookman Old Style" w:cstheme="minorHAnsi"/>
          <w:lang w:val="en-US"/>
        </w:rPr>
        <w:t>;</w:t>
      </w:r>
    </w:p>
    <w:p w14:paraId="57B29001" w14:textId="72BA6130" w:rsidR="00463182" w:rsidRDefault="00016316" w:rsidP="00D85524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  <w:b/>
          <w:lang w:val="en-US"/>
        </w:rPr>
        <w:t>KEDUA</w:t>
      </w:r>
      <w:r w:rsidR="00D85524">
        <w:rPr>
          <w:rFonts w:ascii="Bookman Old Style" w:hAnsi="Bookman Old Style" w:cstheme="minorHAnsi"/>
        </w:rPr>
        <w:tab/>
      </w:r>
      <w:r w:rsidR="00D85524">
        <w:rPr>
          <w:rFonts w:ascii="Bookman Old Style" w:hAnsi="Bookman Old Style" w:cstheme="minorHAnsi"/>
        </w:rPr>
        <w:tab/>
        <w:t>:</w:t>
      </w:r>
      <w:r w:rsidR="00D85524">
        <w:rPr>
          <w:rFonts w:ascii="Bookman Old Style" w:hAnsi="Bookman Old Style" w:cstheme="minorHAnsi"/>
        </w:rPr>
        <w:tab/>
      </w:r>
      <w:r w:rsidR="00AD161D">
        <w:rPr>
          <w:rFonts w:ascii="Bookman Old Style" w:hAnsi="Bookman Old Style" w:cstheme="minorHAnsi"/>
        </w:rPr>
        <w:t>Keputusan ini disampaikan kepada yang bersangkutan untuk diketahui dan dilaksanakan sebagaimana mestinya dengan penuh tanggung jawab;</w:t>
      </w:r>
    </w:p>
    <w:p w14:paraId="784B4F86" w14:textId="77777777" w:rsidR="00463182" w:rsidRDefault="00463182">
      <w:pPr>
        <w:tabs>
          <w:tab w:val="left" w:pos="1560"/>
          <w:tab w:val="left" w:pos="1843"/>
          <w:tab w:val="left" w:pos="2268"/>
        </w:tabs>
        <w:ind w:left="2268" w:hanging="2268"/>
        <w:jc w:val="both"/>
        <w:rPr>
          <w:rFonts w:ascii="Bookman Old Style" w:hAnsi="Bookman Old Style" w:cstheme="minorHAnsi"/>
        </w:rPr>
      </w:pPr>
    </w:p>
    <w:p w14:paraId="7C36CDB9" w14:textId="77777777" w:rsidR="00463182" w:rsidRDefault="00AD161D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Ditetapkan di : Padang </w:t>
      </w:r>
      <w:r>
        <w:rPr>
          <w:rFonts w:ascii="Bookman Old Style" w:hAnsi="Bookman Old Style" w:cstheme="minorHAnsi"/>
        </w:rPr>
        <w:tab/>
      </w:r>
    </w:p>
    <w:p w14:paraId="5D7F30C2" w14:textId="06069CDF" w:rsidR="00463182" w:rsidRDefault="00AD161D">
      <w:pPr>
        <w:spacing w:after="0" w:line="240" w:lineRule="auto"/>
        <w:ind w:firstLine="5670"/>
        <w:jc w:val="both"/>
        <w:rPr>
          <w:rFonts w:ascii="Bookman Old Style" w:hAnsi="Bookman Old Style" w:cstheme="minorHAnsi"/>
          <w:lang w:val="en-US"/>
        </w:rPr>
      </w:pPr>
      <w:r>
        <w:rPr>
          <w:rFonts w:ascii="Bookman Old Style" w:hAnsi="Bookman Old Style" w:cstheme="minorHAnsi"/>
        </w:rPr>
        <w:t>Pada Tanggal</w:t>
      </w:r>
      <w:r>
        <w:rPr>
          <w:rFonts w:ascii="Bookman Old Style" w:hAnsi="Bookman Old Style" w:cstheme="minorHAnsi"/>
        </w:rPr>
        <w:tab/>
        <w:t xml:space="preserve">: </w:t>
      </w:r>
      <w:r w:rsidR="00D85524">
        <w:rPr>
          <w:rFonts w:ascii="Bookman Old Style" w:hAnsi="Bookman Old Style" w:cstheme="minorHAnsi"/>
          <w:lang w:val="en-US"/>
        </w:rPr>
        <w:t xml:space="preserve">2 </w:t>
      </w:r>
      <w:r w:rsidR="00016316">
        <w:rPr>
          <w:rFonts w:ascii="Bookman Old Style" w:hAnsi="Bookman Old Style" w:cstheme="minorHAnsi"/>
          <w:lang w:val="en-US"/>
        </w:rPr>
        <w:t xml:space="preserve">September </w:t>
      </w:r>
      <w:r>
        <w:rPr>
          <w:rFonts w:ascii="Bookman Old Style" w:hAnsi="Bookman Old Style" w:cstheme="minorHAnsi"/>
          <w:lang w:val="id-ID"/>
        </w:rPr>
        <w:t>202</w:t>
      </w:r>
      <w:r>
        <w:rPr>
          <w:rFonts w:ascii="Bookman Old Style" w:hAnsi="Bookman Old Style" w:cstheme="minorHAnsi"/>
          <w:lang w:val="en-US"/>
        </w:rPr>
        <w:t>4</w:t>
      </w:r>
    </w:p>
    <w:p w14:paraId="737E7ABC" w14:textId="77777777" w:rsidR="00463182" w:rsidRDefault="00AD161D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Kuasa Pengguna Anggaran</w:t>
      </w:r>
    </w:p>
    <w:p w14:paraId="56376C97" w14:textId="77777777" w:rsidR="00463182" w:rsidRDefault="00463182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274DC515" w14:textId="77777777" w:rsidR="00463182" w:rsidRDefault="00463182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6D8E8381" w14:textId="77777777" w:rsidR="00463182" w:rsidRDefault="00463182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0F57D3A4" w14:textId="77777777" w:rsidR="00463182" w:rsidRDefault="00463182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375F0415" w14:textId="77777777" w:rsidR="00463182" w:rsidRDefault="00463182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532C7ABC" w14:textId="77777777" w:rsidR="00463182" w:rsidRDefault="00463182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6C6D67B8" w14:textId="2C2469EF" w:rsidR="00463182" w:rsidRDefault="00D85524">
      <w:pPr>
        <w:spacing w:after="0" w:line="240" w:lineRule="auto"/>
        <w:ind w:firstLine="5670"/>
        <w:jc w:val="both"/>
        <w:rPr>
          <w:rFonts w:ascii="Bookman Old Style" w:hAnsi="Bookman Old Style" w:cstheme="minorHAnsi"/>
          <w:b/>
          <w:lang w:val="en-US"/>
        </w:rPr>
      </w:pPr>
      <w:r w:rsidRPr="00D85524">
        <w:rPr>
          <w:rFonts w:ascii="Bookman Old Style" w:hAnsi="Bookman Old Style" w:cstheme="minorHAnsi"/>
          <w:b/>
          <w:lang w:val="en-US"/>
        </w:rPr>
        <w:t xml:space="preserve">Dr. </w:t>
      </w:r>
      <w:proofErr w:type="spellStart"/>
      <w:r w:rsidRPr="00D85524">
        <w:rPr>
          <w:rFonts w:ascii="Bookman Old Style" w:hAnsi="Bookman Old Style" w:cstheme="minorHAnsi"/>
          <w:b/>
          <w:lang w:val="en-US"/>
        </w:rPr>
        <w:t>Irsyadi</w:t>
      </w:r>
      <w:proofErr w:type="spellEnd"/>
      <w:r w:rsidRPr="00D85524">
        <w:rPr>
          <w:rFonts w:ascii="Bookman Old Style" w:hAnsi="Bookman Old Style" w:cstheme="minorHAnsi"/>
          <w:b/>
          <w:lang w:val="en-US"/>
        </w:rPr>
        <w:t>, S. Ag. M. Ag</w:t>
      </w:r>
    </w:p>
    <w:p w14:paraId="3C30ED7D" w14:textId="410FBB36" w:rsidR="00463182" w:rsidRDefault="00AD161D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NIP. </w:t>
      </w:r>
      <w:r w:rsidR="00D85524" w:rsidRPr="00D85524">
        <w:rPr>
          <w:rFonts w:ascii="Bookman Old Style" w:hAnsi="Bookman Old Style" w:cstheme="minorHAnsi"/>
        </w:rPr>
        <w:t>197007021996031005</w:t>
      </w:r>
    </w:p>
    <w:p w14:paraId="3C13A0C3" w14:textId="77777777" w:rsidR="00463182" w:rsidRDefault="00463182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14:paraId="580B3633" w14:textId="77777777" w:rsidR="00463182" w:rsidRDefault="00AD161D">
      <w:pPr>
        <w:spacing w:after="0" w:line="240" w:lineRule="au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Tembusan:</w:t>
      </w:r>
    </w:p>
    <w:p w14:paraId="412B28CE" w14:textId="77777777" w:rsidR="00463182" w:rsidRDefault="00AD16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Sekretaris Mahkamah Agung RI;</w:t>
      </w:r>
    </w:p>
    <w:p w14:paraId="2FC93E5A" w14:textId="77777777" w:rsidR="00463182" w:rsidRDefault="00AD16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Kepala Biro Keuangan MA-RI;</w:t>
      </w:r>
    </w:p>
    <w:p w14:paraId="5669E287" w14:textId="77777777" w:rsidR="00463182" w:rsidRDefault="00AD16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Kepala Biro Kepegawaian MA-RI;</w:t>
      </w:r>
    </w:p>
    <w:p w14:paraId="37243B19" w14:textId="77777777" w:rsidR="00463182" w:rsidRDefault="00AD16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Kepala Kantor Pelayanan Perbendaharaan Negara Padang;</w:t>
      </w:r>
    </w:p>
    <w:p w14:paraId="03FBF0B3" w14:textId="77777777" w:rsidR="00463182" w:rsidRDefault="00463182">
      <w:pPr>
        <w:tabs>
          <w:tab w:val="left" w:pos="1560"/>
          <w:tab w:val="left" w:pos="1843"/>
          <w:tab w:val="left" w:pos="2268"/>
        </w:tabs>
        <w:spacing w:after="0" w:line="240" w:lineRule="auto"/>
        <w:ind w:left="2268" w:hanging="2268"/>
        <w:jc w:val="both"/>
        <w:rPr>
          <w:rFonts w:cstheme="minorHAnsi"/>
        </w:rPr>
      </w:pPr>
    </w:p>
    <w:p w14:paraId="0C4B61BE" w14:textId="77777777" w:rsidR="00016316" w:rsidRDefault="00016316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332EDD80" w14:textId="42F15F29" w:rsidR="00463182" w:rsidRDefault="00AD161D" w:rsidP="00016316">
      <w:pPr>
        <w:spacing w:after="0" w:line="240" w:lineRule="auto"/>
        <w:ind w:left="1276" w:right="4" w:hanging="1276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lastRenderedPageBreak/>
        <w:t>LAMPIRAN KEPUTUSAN KUASA PENGGUNA ANGGARAN PENGADILAN TINGGI AGAMA PADANG</w:t>
      </w:r>
    </w:p>
    <w:p w14:paraId="27F4578F" w14:textId="083E4E3E" w:rsidR="00463182" w:rsidRDefault="00AD161D" w:rsidP="00D85524">
      <w:pPr>
        <w:tabs>
          <w:tab w:val="left" w:pos="1418"/>
          <w:tab w:val="left" w:pos="1560"/>
          <w:tab w:val="left" w:pos="1843"/>
        </w:tabs>
        <w:spacing w:after="0" w:line="240" w:lineRule="auto"/>
        <w:ind w:left="426" w:hanging="426"/>
        <w:rPr>
          <w:rFonts w:ascii="Bookman Old Style" w:hAnsi="Bookman Old Style" w:cstheme="minorHAnsi"/>
          <w:lang w:val="id-ID"/>
        </w:rPr>
      </w:pPr>
      <w:r>
        <w:rPr>
          <w:rFonts w:ascii="Bookman Old Style" w:hAnsi="Bookman Old Style" w:cstheme="minorHAnsi"/>
          <w:sz w:val="24"/>
          <w:szCs w:val="24"/>
          <w:lang w:val="id-ID"/>
        </w:rPr>
        <w:tab/>
      </w:r>
      <w:r>
        <w:rPr>
          <w:rFonts w:ascii="Bookman Old Style" w:hAnsi="Bookman Old Style" w:cstheme="minorHAnsi"/>
          <w:sz w:val="24"/>
          <w:szCs w:val="24"/>
          <w:lang w:val="id-ID"/>
        </w:rPr>
        <w:tab/>
      </w:r>
      <w:r>
        <w:rPr>
          <w:rFonts w:ascii="Bookman Old Style" w:hAnsi="Bookman Old Style" w:cstheme="minorHAnsi"/>
          <w:sz w:val="24"/>
          <w:szCs w:val="24"/>
          <w:lang w:val="id-ID"/>
        </w:rPr>
        <w:tab/>
      </w:r>
      <w:r>
        <w:rPr>
          <w:rFonts w:ascii="Bookman Old Style" w:hAnsi="Bookman Old Style" w:cstheme="minorHAnsi"/>
          <w:sz w:val="24"/>
          <w:szCs w:val="24"/>
          <w:lang w:val="id-ID"/>
        </w:rPr>
        <w:tab/>
      </w:r>
      <w:r>
        <w:rPr>
          <w:rFonts w:ascii="Bookman Old Style" w:hAnsi="Bookman Old Style" w:cstheme="minorHAnsi"/>
          <w:sz w:val="24"/>
          <w:szCs w:val="24"/>
          <w:lang w:val="id-ID"/>
        </w:rPr>
        <w:tab/>
      </w:r>
      <w:r>
        <w:rPr>
          <w:rFonts w:ascii="Bookman Old Style" w:hAnsi="Bookman Old Style" w:cstheme="minorHAnsi"/>
          <w:sz w:val="24"/>
          <w:szCs w:val="24"/>
          <w:lang w:val="id-ID"/>
        </w:rPr>
        <w:tab/>
        <w:t xml:space="preserve">                       </w:t>
      </w:r>
      <w:r>
        <w:rPr>
          <w:rFonts w:ascii="Bookman Old Style" w:hAnsi="Bookman Old Style" w:cstheme="minorHAnsi"/>
          <w:lang w:val="id-ID"/>
        </w:rPr>
        <w:t xml:space="preserve">Nomor : </w:t>
      </w:r>
      <w:r>
        <w:rPr>
          <w:rFonts w:ascii="Bookman Old Style" w:hAnsi="Bookman Old Style" w:cstheme="minorHAnsi"/>
        </w:rPr>
        <w:t>W3-A/</w:t>
      </w:r>
      <w:r>
        <w:rPr>
          <w:rFonts w:ascii="Bookman Old Style" w:hAnsi="Bookman Old Style" w:cstheme="minorHAnsi"/>
          <w:lang w:val="en-US"/>
        </w:rPr>
        <w:t xml:space="preserve">         </w:t>
      </w:r>
      <w:r>
        <w:rPr>
          <w:rFonts w:ascii="Bookman Old Style" w:hAnsi="Bookman Old Style" w:cstheme="minorHAnsi"/>
        </w:rPr>
        <w:t>/KP</w:t>
      </w:r>
      <w:r>
        <w:rPr>
          <w:rFonts w:ascii="Bookman Old Style" w:hAnsi="Bookman Old Style" w:cstheme="minorHAnsi"/>
          <w:lang w:val="en-US"/>
        </w:rPr>
        <w:t>1</w:t>
      </w:r>
      <w:r>
        <w:rPr>
          <w:rFonts w:ascii="Bookman Old Style" w:hAnsi="Bookman Old Style" w:cstheme="minorHAnsi"/>
        </w:rPr>
        <w:t>.</w:t>
      </w:r>
      <w:r>
        <w:rPr>
          <w:rFonts w:ascii="Bookman Old Style" w:hAnsi="Bookman Old Style" w:cstheme="minorHAnsi"/>
          <w:lang w:val="en-US"/>
        </w:rPr>
        <w:t>2</w:t>
      </w:r>
      <w:r>
        <w:rPr>
          <w:rFonts w:ascii="Bookman Old Style" w:hAnsi="Bookman Old Style" w:cstheme="minorHAnsi"/>
        </w:rPr>
        <w:t>.</w:t>
      </w:r>
      <w:r>
        <w:rPr>
          <w:rFonts w:ascii="Bookman Old Style" w:hAnsi="Bookman Old Style" w:cstheme="minorHAnsi"/>
          <w:lang w:val="en-US"/>
        </w:rPr>
        <w:t>8</w:t>
      </w:r>
      <w:r>
        <w:rPr>
          <w:rFonts w:ascii="Bookman Old Style" w:hAnsi="Bookman Old Style" w:cstheme="minorHAnsi"/>
        </w:rPr>
        <w:t>/</w:t>
      </w:r>
      <w:r w:rsidR="00016316">
        <w:rPr>
          <w:rFonts w:ascii="Bookman Old Style" w:hAnsi="Bookman Old Style" w:cstheme="minorHAnsi"/>
          <w:lang w:val="en-US"/>
        </w:rPr>
        <w:t>IX</w:t>
      </w:r>
      <w:r>
        <w:rPr>
          <w:rFonts w:ascii="Bookman Old Style" w:hAnsi="Bookman Old Style" w:cstheme="minorHAnsi"/>
        </w:rPr>
        <w:t>/202</w:t>
      </w:r>
      <w:r>
        <w:rPr>
          <w:rFonts w:ascii="Bookman Old Style" w:hAnsi="Bookman Old Style" w:cstheme="minorHAnsi"/>
          <w:lang w:val="en-US"/>
        </w:rPr>
        <w:t>4</w:t>
      </w:r>
    </w:p>
    <w:p w14:paraId="63CFDD8B" w14:textId="252A94E3" w:rsidR="00463182" w:rsidRDefault="00D85524" w:rsidP="00D85524">
      <w:pPr>
        <w:tabs>
          <w:tab w:val="left" w:pos="1418"/>
          <w:tab w:val="left" w:pos="1560"/>
          <w:tab w:val="left" w:pos="1843"/>
        </w:tabs>
        <w:spacing w:after="0" w:line="240" w:lineRule="auto"/>
        <w:ind w:left="426" w:hanging="426"/>
        <w:rPr>
          <w:rFonts w:ascii="Bookman Old Style" w:hAnsi="Bookman Old Style" w:cstheme="minorHAnsi"/>
          <w:lang w:val="en-US"/>
        </w:rPr>
      </w:pPr>
      <w:r>
        <w:rPr>
          <w:rFonts w:ascii="Bookman Old Style" w:hAnsi="Bookman Old Style" w:cstheme="minorHAnsi"/>
          <w:sz w:val="24"/>
          <w:szCs w:val="24"/>
          <w:lang w:val="id-ID"/>
        </w:rPr>
        <w:tab/>
      </w:r>
      <w:r>
        <w:rPr>
          <w:rFonts w:ascii="Bookman Old Style" w:hAnsi="Bookman Old Style" w:cstheme="minorHAnsi"/>
          <w:sz w:val="24"/>
          <w:szCs w:val="24"/>
          <w:lang w:val="id-ID"/>
        </w:rPr>
        <w:tab/>
      </w:r>
      <w:r>
        <w:rPr>
          <w:rFonts w:ascii="Bookman Old Style" w:hAnsi="Bookman Old Style" w:cstheme="minorHAnsi"/>
          <w:sz w:val="24"/>
          <w:szCs w:val="24"/>
          <w:lang w:val="id-ID"/>
        </w:rPr>
        <w:tab/>
      </w:r>
      <w:r>
        <w:rPr>
          <w:rFonts w:ascii="Bookman Old Style" w:hAnsi="Bookman Old Style" w:cstheme="minorHAnsi"/>
          <w:sz w:val="24"/>
          <w:szCs w:val="24"/>
          <w:lang w:val="id-ID"/>
        </w:rPr>
        <w:tab/>
      </w:r>
      <w:r>
        <w:rPr>
          <w:rFonts w:ascii="Bookman Old Style" w:hAnsi="Bookman Old Style" w:cstheme="minorHAnsi"/>
          <w:sz w:val="24"/>
          <w:szCs w:val="24"/>
          <w:lang w:val="id-ID"/>
        </w:rPr>
        <w:tab/>
      </w:r>
      <w:r>
        <w:rPr>
          <w:rFonts w:ascii="Bookman Old Style" w:hAnsi="Bookman Old Style" w:cstheme="minorHAnsi"/>
          <w:sz w:val="24"/>
          <w:szCs w:val="24"/>
          <w:lang w:val="id-ID"/>
        </w:rPr>
        <w:tab/>
        <w:t xml:space="preserve">                       </w:t>
      </w:r>
      <w:r w:rsidR="00AD161D">
        <w:rPr>
          <w:rFonts w:ascii="Bookman Old Style" w:hAnsi="Bookman Old Style" w:cstheme="minorHAnsi"/>
          <w:lang w:val="id-ID"/>
        </w:rPr>
        <w:t xml:space="preserve">Tanggal : </w:t>
      </w:r>
      <w:r w:rsidR="00016316" w:rsidRPr="00016316">
        <w:rPr>
          <w:rFonts w:ascii="Bookman Old Style" w:hAnsi="Bookman Old Style" w:cstheme="minorHAnsi"/>
          <w:lang w:val="id-ID"/>
        </w:rPr>
        <w:t xml:space="preserve">2 September </w:t>
      </w:r>
      <w:r w:rsidRPr="00D85524">
        <w:rPr>
          <w:rFonts w:ascii="Bookman Old Style" w:hAnsi="Bookman Old Style" w:cstheme="minorHAnsi"/>
          <w:lang w:val="id-ID"/>
        </w:rPr>
        <w:t>2024</w:t>
      </w:r>
    </w:p>
    <w:p w14:paraId="3872FA1C" w14:textId="77777777" w:rsidR="00463182" w:rsidRDefault="00463182">
      <w:pPr>
        <w:tabs>
          <w:tab w:val="left" w:pos="1418"/>
          <w:tab w:val="left" w:pos="1560"/>
          <w:tab w:val="left" w:pos="1843"/>
        </w:tabs>
        <w:spacing w:after="0" w:line="240" w:lineRule="auto"/>
        <w:ind w:left="426" w:hanging="426"/>
        <w:jc w:val="center"/>
        <w:rPr>
          <w:rFonts w:ascii="Bookman Old Style" w:hAnsi="Bookman Old Style" w:cstheme="minorHAnsi"/>
          <w:sz w:val="24"/>
          <w:szCs w:val="24"/>
          <w:lang w:val="id-ID"/>
        </w:rPr>
      </w:pPr>
    </w:p>
    <w:p w14:paraId="2DF1CB21" w14:textId="77777777" w:rsidR="00463182" w:rsidRDefault="00463182">
      <w:pPr>
        <w:tabs>
          <w:tab w:val="left" w:pos="1418"/>
          <w:tab w:val="left" w:pos="1560"/>
          <w:tab w:val="left" w:pos="1843"/>
        </w:tabs>
        <w:spacing w:after="0" w:line="240" w:lineRule="auto"/>
        <w:ind w:left="426" w:hanging="426"/>
        <w:jc w:val="center"/>
        <w:rPr>
          <w:rFonts w:ascii="Bookman Old Style" w:hAnsi="Bookman Old Style" w:cstheme="minorHAnsi"/>
          <w:sz w:val="24"/>
          <w:szCs w:val="24"/>
          <w:lang w:val="id-ID"/>
        </w:rPr>
      </w:pPr>
    </w:p>
    <w:p w14:paraId="300A8B5A" w14:textId="0E68C955" w:rsidR="00463182" w:rsidRPr="00083D5F" w:rsidRDefault="00083D5F">
      <w:pPr>
        <w:tabs>
          <w:tab w:val="left" w:pos="1418"/>
          <w:tab w:val="left" w:pos="1560"/>
          <w:tab w:val="left" w:pos="1843"/>
        </w:tabs>
        <w:spacing w:after="0" w:line="240" w:lineRule="auto"/>
        <w:ind w:left="426" w:hanging="426"/>
        <w:jc w:val="center"/>
        <w:rPr>
          <w:rFonts w:ascii="Bookman Old Style" w:hAnsi="Bookman Old Style" w:cstheme="minorHAnsi"/>
          <w:sz w:val="24"/>
          <w:szCs w:val="24"/>
          <w:lang w:val="en-US"/>
        </w:rPr>
      </w:pPr>
      <w:r w:rsidRPr="00083D5F">
        <w:rPr>
          <w:rFonts w:ascii="Bookman Old Style" w:hAnsi="Bookman Old Style" w:cstheme="minorHAnsi"/>
          <w:sz w:val="24"/>
          <w:szCs w:val="24"/>
          <w:lang w:val="id-ID"/>
        </w:rPr>
        <w:t xml:space="preserve">JADWAL BRIEFING </w:t>
      </w:r>
      <w:r w:rsidRPr="00083D5F">
        <w:rPr>
          <w:rFonts w:ascii="Bookman Old Style" w:hAnsi="Bookman Old Style" w:cstheme="minorHAnsi"/>
          <w:sz w:val="24"/>
          <w:szCs w:val="24"/>
          <w:lang w:val="en-US"/>
        </w:rPr>
        <w:t>PEGAWAI PEMERINTAH NON PEGAWAI NEGERI (PPNPN) PADA PENGADILAN TINGGI AGAMA PADANG</w:t>
      </w:r>
    </w:p>
    <w:p w14:paraId="1F90D7C9" w14:textId="77777777" w:rsidR="00463182" w:rsidRDefault="00463182">
      <w:pPr>
        <w:tabs>
          <w:tab w:val="left" w:pos="1418"/>
          <w:tab w:val="left" w:pos="1560"/>
          <w:tab w:val="left" w:pos="1843"/>
        </w:tabs>
        <w:spacing w:after="0" w:line="240" w:lineRule="auto"/>
        <w:ind w:left="426" w:hanging="426"/>
        <w:jc w:val="center"/>
        <w:rPr>
          <w:rFonts w:ascii="Bookman Old Style" w:hAnsi="Bookman Old Style" w:cstheme="minorHAnsi"/>
          <w:sz w:val="24"/>
          <w:szCs w:val="24"/>
          <w:lang w:val="id-ID"/>
        </w:rPr>
      </w:pPr>
    </w:p>
    <w:tbl>
      <w:tblPr>
        <w:tblStyle w:val="TableGrid"/>
        <w:tblW w:w="9725" w:type="dxa"/>
        <w:jc w:val="center"/>
        <w:tblLook w:val="04A0" w:firstRow="1" w:lastRow="0" w:firstColumn="1" w:lastColumn="0" w:noHBand="0" w:noVBand="1"/>
      </w:tblPr>
      <w:tblGrid>
        <w:gridCol w:w="1038"/>
        <w:gridCol w:w="2184"/>
        <w:gridCol w:w="1582"/>
        <w:gridCol w:w="1088"/>
        <w:gridCol w:w="2233"/>
        <w:gridCol w:w="1600"/>
      </w:tblGrid>
      <w:tr w:rsidR="00381784" w14:paraId="2AA5DCBF" w14:textId="77777777" w:rsidTr="00381784">
        <w:trPr>
          <w:trHeight w:val="1163"/>
          <w:jc w:val="center"/>
        </w:trPr>
        <w:tc>
          <w:tcPr>
            <w:tcW w:w="1038" w:type="dxa"/>
            <w:shd w:val="clear" w:color="auto" w:fill="BDD6EE" w:themeFill="accent5" w:themeFillTint="66"/>
            <w:vAlign w:val="center"/>
          </w:tcPr>
          <w:p w14:paraId="76A9C328" w14:textId="3C73098E" w:rsidR="00381784" w:rsidRPr="00083D5F" w:rsidRDefault="00381784" w:rsidP="00381784">
            <w:pPr>
              <w:tabs>
                <w:tab w:val="left" w:pos="1418"/>
                <w:tab w:val="left" w:pos="1560"/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lang w:val="en-US"/>
              </w:rPr>
            </w:pPr>
            <w:r>
              <w:rPr>
                <w:rFonts w:ascii="Bookman Old Style" w:hAnsi="Bookman Old Style" w:cstheme="minorHAnsi"/>
                <w:b/>
                <w:lang w:val="en-US"/>
              </w:rPr>
              <w:t>Hari</w:t>
            </w:r>
          </w:p>
        </w:tc>
        <w:tc>
          <w:tcPr>
            <w:tcW w:w="2184" w:type="dxa"/>
            <w:shd w:val="clear" w:color="auto" w:fill="BDD6EE" w:themeFill="accent5" w:themeFillTint="66"/>
            <w:vAlign w:val="center"/>
          </w:tcPr>
          <w:p w14:paraId="3FF5FFC4" w14:textId="7DE1EC32" w:rsidR="00381784" w:rsidRPr="00083D5F" w:rsidRDefault="00381784" w:rsidP="00381784">
            <w:pPr>
              <w:tabs>
                <w:tab w:val="left" w:pos="1418"/>
                <w:tab w:val="left" w:pos="1560"/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lang w:val="en-US"/>
              </w:rPr>
            </w:pPr>
            <w:r>
              <w:rPr>
                <w:rFonts w:ascii="Bookman Old Style" w:hAnsi="Bookman Old Style" w:cstheme="minorHAnsi"/>
                <w:b/>
                <w:lang w:val="en-US"/>
              </w:rPr>
              <w:t>Waktu</w:t>
            </w:r>
          </w:p>
        </w:tc>
        <w:tc>
          <w:tcPr>
            <w:tcW w:w="1582" w:type="dxa"/>
            <w:shd w:val="clear" w:color="auto" w:fill="BDD6EE" w:themeFill="accent5" w:themeFillTint="66"/>
            <w:vAlign w:val="center"/>
          </w:tcPr>
          <w:p w14:paraId="23ABAE4C" w14:textId="692693E7" w:rsidR="00381784" w:rsidRDefault="00381784" w:rsidP="00381784">
            <w:pPr>
              <w:tabs>
                <w:tab w:val="left" w:pos="1418"/>
                <w:tab w:val="left" w:pos="1560"/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lang w:val="en-US"/>
              </w:rPr>
            </w:pPr>
            <w:r>
              <w:rPr>
                <w:rFonts w:ascii="Bookman Old Style" w:hAnsi="Bookman Old Style" w:cstheme="minorHAnsi"/>
                <w:b/>
                <w:lang w:val="en-US"/>
              </w:rPr>
              <w:t>Nama PPNPN</w:t>
            </w:r>
          </w:p>
        </w:tc>
        <w:tc>
          <w:tcPr>
            <w:tcW w:w="1088" w:type="dxa"/>
            <w:shd w:val="clear" w:color="auto" w:fill="BDD6EE" w:themeFill="accent5" w:themeFillTint="66"/>
            <w:vAlign w:val="center"/>
          </w:tcPr>
          <w:p w14:paraId="54B342CF" w14:textId="049FBD55" w:rsidR="00381784" w:rsidRDefault="00381784" w:rsidP="00381784">
            <w:pPr>
              <w:tabs>
                <w:tab w:val="left" w:pos="1418"/>
                <w:tab w:val="left" w:pos="1560"/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lang w:val="en-US"/>
              </w:rPr>
            </w:pPr>
            <w:proofErr w:type="spellStart"/>
            <w:r w:rsidRPr="00381784">
              <w:rPr>
                <w:rFonts w:ascii="Bookman Old Style" w:hAnsi="Bookman Old Style" w:cstheme="minorHAnsi"/>
                <w:b/>
                <w:lang w:val="en-US"/>
              </w:rPr>
              <w:t>Tempat</w:t>
            </w:r>
            <w:proofErr w:type="spellEnd"/>
          </w:p>
        </w:tc>
        <w:tc>
          <w:tcPr>
            <w:tcW w:w="2233" w:type="dxa"/>
            <w:shd w:val="clear" w:color="auto" w:fill="BDD6EE" w:themeFill="accent5" w:themeFillTint="66"/>
            <w:vAlign w:val="center"/>
          </w:tcPr>
          <w:p w14:paraId="02BAD70A" w14:textId="2DF43265" w:rsidR="00381784" w:rsidRPr="00381784" w:rsidRDefault="00381784" w:rsidP="00381784">
            <w:pPr>
              <w:tabs>
                <w:tab w:val="left" w:pos="1418"/>
                <w:tab w:val="left" w:pos="1560"/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b/>
                <w:lang w:val="en-US"/>
              </w:rPr>
              <w:t>Instruktur</w:t>
            </w:r>
            <w:proofErr w:type="spellEnd"/>
          </w:p>
        </w:tc>
        <w:tc>
          <w:tcPr>
            <w:tcW w:w="1600" w:type="dxa"/>
            <w:shd w:val="clear" w:color="auto" w:fill="BDD6EE" w:themeFill="accent5" w:themeFillTint="66"/>
            <w:vAlign w:val="center"/>
          </w:tcPr>
          <w:p w14:paraId="539F8B0A" w14:textId="77B2001A" w:rsidR="00381784" w:rsidRPr="00381784" w:rsidRDefault="00381784" w:rsidP="00381784">
            <w:pPr>
              <w:tabs>
                <w:tab w:val="left" w:pos="1418"/>
                <w:tab w:val="left" w:pos="1560"/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lang w:val="en-US"/>
              </w:rPr>
            </w:pPr>
            <w:proofErr w:type="spellStart"/>
            <w:r w:rsidRPr="00381784">
              <w:rPr>
                <w:rFonts w:ascii="Bookman Old Style" w:hAnsi="Bookman Old Style" w:cstheme="minorHAnsi"/>
                <w:b/>
                <w:lang w:val="en-US"/>
              </w:rPr>
              <w:t>Keterangan</w:t>
            </w:r>
            <w:proofErr w:type="spellEnd"/>
          </w:p>
        </w:tc>
      </w:tr>
      <w:tr w:rsidR="00381784" w14:paraId="70011581" w14:textId="77777777" w:rsidTr="00381784">
        <w:trPr>
          <w:trHeight w:val="432"/>
          <w:jc w:val="center"/>
        </w:trPr>
        <w:tc>
          <w:tcPr>
            <w:tcW w:w="1038" w:type="dxa"/>
            <w:vAlign w:val="center"/>
          </w:tcPr>
          <w:p w14:paraId="0E8466DC" w14:textId="5AFFC7EB" w:rsidR="00381784" w:rsidRPr="00381784" w:rsidRDefault="003B7AD7" w:rsidP="00381784">
            <w:pPr>
              <w:tabs>
                <w:tab w:val="left" w:pos="1418"/>
                <w:tab w:val="left" w:pos="1560"/>
                <w:tab w:val="left" w:pos="1843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Selasa</w:t>
            </w:r>
            <w:bookmarkStart w:id="0" w:name="_GoBack"/>
            <w:bookmarkEnd w:id="0"/>
          </w:p>
        </w:tc>
        <w:tc>
          <w:tcPr>
            <w:tcW w:w="2184" w:type="dxa"/>
            <w:vAlign w:val="center"/>
          </w:tcPr>
          <w:p w14:paraId="0273E2ED" w14:textId="4503C31B" w:rsidR="00381784" w:rsidRPr="00381784" w:rsidRDefault="00381784" w:rsidP="00381784">
            <w:pPr>
              <w:tabs>
                <w:tab w:val="left" w:pos="1418"/>
                <w:tab w:val="left" w:pos="1560"/>
                <w:tab w:val="left" w:pos="1843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rentang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pukul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r w:rsidRPr="00381784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08:00-09:00</w:t>
            </w:r>
          </w:p>
        </w:tc>
        <w:tc>
          <w:tcPr>
            <w:tcW w:w="1582" w:type="dxa"/>
            <w:vAlign w:val="center"/>
          </w:tcPr>
          <w:p w14:paraId="1C16F8AA" w14:textId="31741D83" w:rsidR="00381784" w:rsidRDefault="00381784" w:rsidP="00381784">
            <w:pPr>
              <w:tabs>
                <w:tab w:val="left" w:pos="1418"/>
                <w:tab w:val="left" w:pos="1560"/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381784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Semua PPNPN yang berdinas</w:t>
            </w:r>
          </w:p>
        </w:tc>
        <w:tc>
          <w:tcPr>
            <w:tcW w:w="1088" w:type="dxa"/>
            <w:vAlign w:val="center"/>
          </w:tcPr>
          <w:p w14:paraId="1271B33E" w14:textId="5E908530" w:rsidR="00381784" w:rsidRPr="00381784" w:rsidRDefault="00381784" w:rsidP="00381784">
            <w:pPr>
              <w:tabs>
                <w:tab w:val="left" w:pos="1418"/>
                <w:tab w:val="left" w:pos="1560"/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Plasa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upacara</w:t>
            </w:r>
            <w:proofErr w:type="spellEnd"/>
          </w:p>
        </w:tc>
        <w:tc>
          <w:tcPr>
            <w:tcW w:w="2233" w:type="dxa"/>
            <w:vAlign w:val="center"/>
          </w:tcPr>
          <w:p w14:paraId="64DFD18A" w14:textId="64B7A4AB" w:rsidR="00381784" w:rsidRDefault="00381784" w:rsidP="00381784">
            <w:pPr>
              <w:pStyle w:val="ListParagraph"/>
              <w:numPr>
                <w:ilvl w:val="3"/>
                <w:numId w:val="1"/>
              </w:numPr>
              <w:tabs>
                <w:tab w:val="left" w:pos="1418"/>
                <w:tab w:val="left" w:pos="1560"/>
                <w:tab w:val="left" w:pos="1843"/>
              </w:tabs>
              <w:spacing w:after="0" w:line="240" w:lineRule="auto"/>
              <w:ind w:left="360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 w:rsidRPr="00381784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Kabag</w:t>
            </w:r>
            <w:proofErr w:type="spellEnd"/>
            <w:r w:rsidRPr="00381784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1784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Umum</w:t>
            </w:r>
            <w:proofErr w:type="spellEnd"/>
            <w:r w:rsidRPr="00381784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381784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Keuangan</w:t>
            </w:r>
            <w:proofErr w:type="spellEnd"/>
          </w:p>
          <w:p w14:paraId="74351CDE" w14:textId="4EB4E5ED" w:rsidR="00381784" w:rsidRPr="00381784" w:rsidRDefault="00381784" w:rsidP="00381784">
            <w:pPr>
              <w:pStyle w:val="ListParagraph"/>
              <w:numPr>
                <w:ilvl w:val="3"/>
                <w:numId w:val="1"/>
              </w:numPr>
              <w:tabs>
                <w:tab w:val="left" w:pos="1418"/>
                <w:tab w:val="left" w:pos="1560"/>
                <w:tab w:val="left" w:pos="1843"/>
              </w:tabs>
              <w:spacing w:after="0" w:line="240" w:lineRule="auto"/>
              <w:ind w:left="360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Kasubbag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TURT</w:t>
            </w:r>
          </w:p>
          <w:p w14:paraId="0B55C189" w14:textId="597B28FA" w:rsidR="00381784" w:rsidRPr="00381784" w:rsidRDefault="00381784" w:rsidP="00381784">
            <w:pPr>
              <w:tabs>
                <w:tab w:val="left" w:pos="1418"/>
                <w:tab w:val="left" w:pos="1560"/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381784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600" w:type="dxa"/>
            <w:vAlign w:val="center"/>
          </w:tcPr>
          <w:p w14:paraId="3EAF8EAB" w14:textId="54D85C32" w:rsidR="00381784" w:rsidRDefault="00381784" w:rsidP="00381784">
            <w:pPr>
              <w:tabs>
                <w:tab w:val="left" w:pos="1418"/>
                <w:tab w:val="left" w:pos="1560"/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381784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 xml:space="preserve">Wajib hadir </w:t>
            </w:r>
          </w:p>
        </w:tc>
      </w:tr>
    </w:tbl>
    <w:p w14:paraId="4FEA036A" w14:textId="77777777" w:rsidR="00463182" w:rsidRDefault="00463182">
      <w:pPr>
        <w:tabs>
          <w:tab w:val="left" w:pos="1418"/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  <w:lang w:val="id-ID"/>
        </w:rPr>
      </w:pPr>
    </w:p>
    <w:p w14:paraId="5F91CF86" w14:textId="77777777" w:rsidR="00463182" w:rsidRDefault="00463182">
      <w:pPr>
        <w:tabs>
          <w:tab w:val="left" w:pos="1418"/>
          <w:tab w:val="left" w:pos="1560"/>
          <w:tab w:val="left" w:pos="1843"/>
        </w:tabs>
        <w:spacing w:after="0" w:line="240" w:lineRule="auto"/>
        <w:ind w:left="426" w:hanging="426"/>
        <w:jc w:val="both"/>
        <w:rPr>
          <w:rFonts w:ascii="Bookman Old Style" w:hAnsi="Bookman Old Style" w:cstheme="minorHAnsi"/>
          <w:sz w:val="24"/>
          <w:szCs w:val="24"/>
          <w:lang w:val="id-ID"/>
        </w:rPr>
      </w:pPr>
    </w:p>
    <w:p w14:paraId="77D33599" w14:textId="77777777" w:rsidR="00463182" w:rsidRDefault="00463182">
      <w:pPr>
        <w:tabs>
          <w:tab w:val="left" w:pos="1418"/>
          <w:tab w:val="left" w:pos="1560"/>
          <w:tab w:val="left" w:pos="1843"/>
        </w:tabs>
        <w:spacing w:after="0" w:line="240" w:lineRule="auto"/>
        <w:ind w:left="426" w:hanging="426"/>
        <w:jc w:val="both"/>
        <w:rPr>
          <w:rFonts w:ascii="Bookman Old Style" w:hAnsi="Bookman Old Style" w:cstheme="minorHAnsi"/>
          <w:sz w:val="24"/>
          <w:szCs w:val="24"/>
          <w:lang w:val="id-ID"/>
        </w:rPr>
      </w:pPr>
    </w:p>
    <w:p w14:paraId="71D8D766" w14:textId="77777777" w:rsidR="00D85524" w:rsidRDefault="00D85524" w:rsidP="00D85524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Kuasa Pengguna Anggaran</w:t>
      </w:r>
    </w:p>
    <w:p w14:paraId="26CC6648" w14:textId="77777777" w:rsidR="00D85524" w:rsidRDefault="00D85524" w:rsidP="00D85524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0A7CA64F" w14:textId="77777777" w:rsidR="00D85524" w:rsidRDefault="00D85524" w:rsidP="00D85524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6B04E97B" w14:textId="77777777" w:rsidR="00D85524" w:rsidRDefault="00D85524" w:rsidP="00D85524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367E0A25" w14:textId="77777777" w:rsidR="00D85524" w:rsidRDefault="00D85524" w:rsidP="00D85524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1C580E07" w14:textId="77777777" w:rsidR="00D85524" w:rsidRDefault="00D85524" w:rsidP="00D85524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791EDB30" w14:textId="77777777" w:rsidR="00D85524" w:rsidRDefault="00D85524" w:rsidP="00D85524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2FCBA691" w14:textId="77777777" w:rsidR="00D85524" w:rsidRDefault="00D85524" w:rsidP="00D85524">
      <w:pPr>
        <w:spacing w:after="0" w:line="240" w:lineRule="auto"/>
        <w:ind w:firstLine="5670"/>
        <w:jc w:val="both"/>
        <w:rPr>
          <w:rFonts w:ascii="Bookman Old Style" w:hAnsi="Bookman Old Style" w:cstheme="minorHAnsi"/>
          <w:b/>
          <w:lang w:val="en-US"/>
        </w:rPr>
      </w:pPr>
      <w:r w:rsidRPr="00D85524">
        <w:rPr>
          <w:rFonts w:ascii="Bookman Old Style" w:hAnsi="Bookman Old Style" w:cstheme="minorHAnsi"/>
          <w:b/>
          <w:lang w:val="en-US"/>
        </w:rPr>
        <w:t xml:space="preserve">Dr. </w:t>
      </w:r>
      <w:proofErr w:type="spellStart"/>
      <w:r w:rsidRPr="00D85524">
        <w:rPr>
          <w:rFonts w:ascii="Bookman Old Style" w:hAnsi="Bookman Old Style" w:cstheme="minorHAnsi"/>
          <w:b/>
          <w:lang w:val="en-US"/>
        </w:rPr>
        <w:t>Irsyadi</w:t>
      </w:r>
      <w:proofErr w:type="spellEnd"/>
      <w:r w:rsidRPr="00D85524">
        <w:rPr>
          <w:rFonts w:ascii="Bookman Old Style" w:hAnsi="Bookman Old Style" w:cstheme="minorHAnsi"/>
          <w:b/>
          <w:lang w:val="en-US"/>
        </w:rPr>
        <w:t>, S. Ag. M. Ag</w:t>
      </w:r>
    </w:p>
    <w:p w14:paraId="32C1D255" w14:textId="77777777" w:rsidR="00D85524" w:rsidRDefault="00D85524" w:rsidP="00D85524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NIP. </w:t>
      </w:r>
      <w:r w:rsidRPr="00D85524">
        <w:rPr>
          <w:rFonts w:ascii="Bookman Old Style" w:hAnsi="Bookman Old Style" w:cstheme="minorHAnsi"/>
        </w:rPr>
        <w:t>197007021996031005</w:t>
      </w:r>
    </w:p>
    <w:p w14:paraId="25123A88" w14:textId="64F6F9C5" w:rsidR="00463182" w:rsidRDefault="00463182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475C3C29" w14:textId="77777777" w:rsidR="00463182" w:rsidRDefault="00463182">
      <w:pPr>
        <w:tabs>
          <w:tab w:val="left" w:pos="1418"/>
          <w:tab w:val="left" w:pos="1560"/>
          <w:tab w:val="left" w:pos="1843"/>
        </w:tabs>
        <w:spacing w:after="0" w:line="240" w:lineRule="auto"/>
        <w:ind w:left="426" w:hanging="426"/>
        <w:jc w:val="both"/>
        <w:rPr>
          <w:rFonts w:ascii="Bookman Old Style" w:hAnsi="Bookman Old Style" w:cstheme="minorHAnsi"/>
          <w:sz w:val="24"/>
          <w:szCs w:val="24"/>
          <w:lang w:val="id-ID"/>
        </w:rPr>
      </w:pPr>
    </w:p>
    <w:sectPr w:rsidR="00463182">
      <w:pgSz w:w="12240" w:h="1872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CBFA5" w14:textId="77777777" w:rsidR="009908FF" w:rsidRDefault="009908FF">
      <w:pPr>
        <w:spacing w:line="240" w:lineRule="auto"/>
      </w:pPr>
      <w:r>
        <w:separator/>
      </w:r>
    </w:p>
  </w:endnote>
  <w:endnote w:type="continuationSeparator" w:id="0">
    <w:p w14:paraId="60C79724" w14:textId="77777777" w:rsidR="009908FF" w:rsidRDefault="009908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2FD4A" w14:textId="77777777" w:rsidR="009908FF" w:rsidRDefault="009908FF">
      <w:pPr>
        <w:spacing w:after="0"/>
      </w:pPr>
      <w:r>
        <w:separator/>
      </w:r>
    </w:p>
  </w:footnote>
  <w:footnote w:type="continuationSeparator" w:id="0">
    <w:p w14:paraId="64103881" w14:textId="77777777" w:rsidR="009908FF" w:rsidRDefault="009908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D2282"/>
    <w:multiLevelType w:val="multilevel"/>
    <w:tmpl w:val="7AAD2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E8F"/>
    <w:rsid w:val="00016316"/>
    <w:rsid w:val="00034F71"/>
    <w:rsid w:val="0005410E"/>
    <w:rsid w:val="00054DF1"/>
    <w:rsid w:val="000666EF"/>
    <w:rsid w:val="00083D5F"/>
    <w:rsid w:val="000A75CC"/>
    <w:rsid w:val="000B5AFF"/>
    <w:rsid w:val="000E5494"/>
    <w:rsid w:val="00107604"/>
    <w:rsid w:val="0019069C"/>
    <w:rsid w:val="001C49E8"/>
    <w:rsid w:val="00206D2E"/>
    <w:rsid w:val="00212998"/>
    <w:rsid w:val="002265A2"/>
    <w:rsid w:val="00272B71"/>
    <w:rsid w:val="002953B5"/>
    <w:rsid w:val="002F0803"/>
    <w:rsid w:val="003455B3"/>
    <w:rsid w:val="00345CFB"/>
    <w:rsid w:val="00361FBA"/>
    <w:rsid w:val="00372783"/>
    <w:rsid w:val="00381784"/>
    <w:rsid w:val="00390AE3"/>
    <w:rsid w:val="003A7A3F"/>
    <w:rsid w:val="003B5296"/>
    <w:rsid w:val="003B7AD7"/>
    <w:rsid w:val="00430C9E"/>
    <w:rsid w:val="004455DC"/>
    <w:rsid w:val="00463182"/>
    <w:rsid w:val="00505ADD"/>
    <w:rsid w:val="00552E8F"/>
    <w:rsid w:val="005C7695"/>
    <w:rsid w:val="006064FD"/>
    <w:rsid w:val="0062208F"/>
    <w:rsid w:val="006B027B"/>
    <w:rsid w:val="006C0337"/>
    <w:rsid w:val="0073185C"/>
    <w:rsid w:val="00753F71"/>
    <w:rsid w:val="007A28E5"/>
    <w:rsid w:val="007D5FB1"/>
    <w:rsid w:val="0084731A"/>
    <w:rsid w:val="00893CEA"/>
    <w:rsid w:val="008F01F0"/>
    <w:rsid w:val="00906F99"/>
    <w:rsid w:val="009908FF"/>
    <w:rsid w:val="009A1800"/>
    <w:rsid w:val="009C2988"/>
    <w:rsid w:val="00A1171E"/>
    <w:rsid w:val="00AA22F8"/>
    <w:rsid w:val="00AD161D"/>
    <w:rsid w:val="00AD7D92"/>
    <w:rsid w:val="00AF1EF1"/>
    <w:rsid w:val="00B02399"/>
    <w:rsid w:val="00B548F0"/>
    <w:rsid w:val="00B57E48"/>
    <w:rsid w:val="00B74300"/>
    <w:rsid w:val="00B9257E"/>
    <w:rsid w:val="00B96C45"/>
    <w:rsid w:val="00BA476A"/>
    <w:rsid w:val="00BE4AC0"/>
    <w:rsid w:val="00BF7065"/>
    <w:rsid w:val="00C06E8D"/>
    <w:rsid w:val="00C60DDC"/>
    <w:rsid w:val="00C7541A"/>
    <w:rsid w:val="00C83838"/>
    <w:rsid w:val="00CC7727"/>
    <w:rsid w:val="00CD3D48"/>
    <w:rsid w:val="00CE11F7"/>
    <w:rsid w:val="00D41279"/>
    <w:rsid w:val="00D522A4"/>
    <w:rsid w:val="00D63853"/>
    <w:rsid w:val="00D85159"/>
    <w:rsid w:val="00D85524"/>
    <w:rsid w:val="00DA5368"/>
    <w:rsid w:val="00E13678"/>
    <w:rsid w:val="00E75621"/>
    <w:rsid w:val="00EA5AAB"/>
    <w:rsid w:val="00ED1F7D"/>
    <w:rsid w:val="00F04EC9"/>
    <w:rsid w:val="00FB0003"/>
    <w:rsid w:val="00FF579C"/>
    <w:rsid w:val="2D9269D6"/>
    <w:rsid w:val="4A55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0CEDCCF"/>
  <w15:docId w15:val="{FC9B876E-882B-45E8-B239-00233F5E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val="zh-C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01F46-784A-40D0-A0D7-539F5E7A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SEKRE-EFRI</dc:creator>
  <cp:lastModifiedBy>FUJITSU</cp:lastModifiedBy>
  <cp:revision>20</cp:revision>
  <cp:lastPrinted>2024-09-02T04:20:00Z</cp:lastPrinted>
  <dcterms:created xsi:type="dcterms:W3CDTF">2021-12-31T03:58:00Z</dcterms:created>
  <dcterms:modified xsi:type="dcterms:W3CDTF">2024-09-02T04:27:00Z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1AB64A47C78D4DE5A516A40E387A94B4_12</vt:lpwstr>
  </property>
</Properties>
</file>