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A417" w14:textId="447404B5" w:rsidR="00B073C6" w:rsidRDefault="00B073C6" w:rsidP="00B073C6">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1312" behindDoc="0" locked="0" layoutInCell="1" allowOverlap="1" wp14:anchorId="6C70F731" wp14:editId="214AA542">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28D58F" w14:textId="529796A0"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B958233" w14:textId="77777777"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1B0C1A9" w14:textId="77777777" w:rsidR="00B073C6" w:rsidRDefault="00B073C6" w:rsidP="00B073C6">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45022FC9" w14:textId="77777777" w:rsidR="00B073C6" w:rsidRPr="00AB5946" w:rsidRDefault="00B073C6" w:rsidP="00B073C6">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FEFFF1E" w14:textId="77777777" w:rsidR="00B073C6" w:rsidRPr="00AB5946" w:rsidRDefault="00B073C6" w:rsidP="00B073C6">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883DB97" w14:textId="4479D601" w:rsidR="00422CD3" w:rsidRPr="00100CAC" w:rsidRDefault="00B073C6" w:rsidP="00422CD3">
      <w:pPr>
        <w:tabs>
          <w:tab w:val="left" w:pos="1148"/>
          <w:tab w:val="right" w:pos="9981"/>
        </w:tabs>
        <w:jc w:val="both"/>
        <w:rPr>
          <w:rFonts w:ascii="Arial" w:hAnsi="Arial" w:cs="Arial"/>
          <w:sz w:val="16"/>
          <w:szCs w:val="16"/>
        </w:rPr>
      </w:pPr>
      <w:r>
        <w:rPr>
          <w:rFonts w:ascii="Arial" w:hAnsi="Arial" w:cs="Arial"/>
          <w:noProof/>
          <w:sz w:val="20"/>
          <w:szCs w:val="22"/>
          <w14:ligatures w14:val="standardContextual"/>
        </w:rPr>
        <mc:AlternateContent>
          <mc:Choice Requires="wps">
            <w:drawing>
              <wp:anchor distT="0" distB="0" distL="114300" distR="114300" simplePos="0" relativeHeight="251662336" behindDoc="0" locked="0" layoutInCell="1" allowOverlap="1" wp14:anchorId="4AC47CBA" wp14:editId="47B29BB5">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26665323"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qxMvAEAAN4DAAAOAAAAZHJzL2Uyb0RvYy54bWysU8Fu3CAQvVfqPyDuXXtTbdNY680hUXKp&#10;2qhNPoDgYY0EDAKy9v59B7xrR01VqVUvGIZ5b948xtvr0Rp2gBA1upavVzVn4CR22u1b/vR49+Ez&#10;ZzEJ1wmDDlp+hMivd+/fbQffwAX2aDoIjEhcbAbf8j4l31RVlD1YEVfowdGlwmBFomPYV10QA7Fb&#10;U13U9adqwND5gBJipOjtdMl3hV8pkOmbUhESMy0nbamsoazPea12W9Hsg/C9licZ4h9UWKEdFZ2p&#10;bkUS7CXoN1RWy4ARVVpJtBUqpSWUHqibdf1LNz964aH0QuZEP9sU/x+t/Hq4cQ+BbBh8bKJ/CLmL&#10;UQWbv6SPjcWs42wWjIlJCm4uN5dXHzecyfNdtQB9iOke0LK8abnRLvchGnH4EhMVo9RzSg4bxwaa&#10;nqt6U5e0iEZ3d9qYfFlmAW5MYAdBr5jGdX41YniVRSfjKLg0UXbpaGDi/w6K6Y5kr6cCeb4WTiEl&#10;uHTmNY6yM0yRghl4UvYn4Ck/Q6HM3t+AZ0SpjC7NYKsdht/JXqxQU/7ZganvbMEzdsfyvMUaGqLi&#10;3Gng85S+Phf48lvufgIAAP//AwBQSwMEFAAGAAgAAAAhAHjRVvDcAAAABwEAAA8AAABkcnMvZG93&#10;bnJldi54bWxMjstOwzAQRfdI/IM1SGyq1i6I0oY4VYlAYkdfgq0bT5PQeBzFbhv4egaxgN3ch+6c&#10;dN67RpywC7UnDeORAoFUeFtTqWG7eR5OQYRoyJrGE2r4xADz7PIiNYn1Z1rhaR1LwSMUEqOhirFN&#10;pAxFhc6EkW+RONv7zpnIsiul7cyZx10jb5SaSGdq4g+VaTGvsDisj07D/nX29vg+yJdPG/dyn4/L&#10;jzDov7S+vuoXDyAi9vGvDD/4jA4ZM+38kWwQjYbhHRfZVrcgOJ6pCR+7X0NmqfzPn30DAAD//wMA&#10;UEsBAi0AFAAGAAgAAAAhALaDOJL+AAAA4QEAABMAAAAAAAAAAAAAAAAAAAAAAFtDb250ZW50X1R5&#10;cGVzXS54bWxQSwECLQAUAAYACAAAACEAOP0h/9YAAACUAQAACwAAAAAAAAAAAAAAAAAvAQAAX3Jl&#10;bHMvLnJlbHNQSwECLQAUAAYACAAAACEAuuasTLwBAADeAwAADgAAAAAAAAAAAAAAAAAuAgAAZHJz&#10;L2Uyb0RvYy54bWxQSwECLQAUAAYACAAAACEAeNFW8NwAAAAHAQAADwAAAAAAAAAAAAAAAAAWBAAA&#10;ZHJzL2Rvd25yZXYueG1sUEsFBgAAAAAEAAQA8wAAAB8FAAAAAA==&#10;" strokecolor="black [3213]" strokeweight="1.5pt">
                <v:stroke joinstyle="miter"/>
              </v:line>
            </w:pict>
          </mc:Fallback>
        </mc:AlternateContent>
      </w:r>
    </w:p>
    <w:p w14:paraId="665FFA39" w14:textId="77777777" w:rsidR="00422CD3" w:rsidRPr="00100CAC" w:rsidRDefault="00422CD3" w:rsidP="00422CD3">
      <w:pPr>
        <w:tabs>
          <w:tab w:val="left" w:pos="1148"/>
          <w:tab w:val="right" w:pos="9981"/>
        </w:tabs>
        <w:jc w:val="both"/>
        <w:rPr>
          <w:rFonts w:ascii="Bookman Old Style" w:hAnsi="Bookman Old Style"/>
          <w:b/>
          <w:sz w:val="16"/>
          <w:szCs w:val="16"/>
        </w:rPr>
      </w:pPr>
    </w:p>
    <w:p w14:paraId="676F082F" w14:textId="77777777" w:rsidR="00422CD3" w:rsidRDefault="00422CD3" w:rsidP="00422CD3">
      <w:pPr>
        <w:tabs>
          <w:tab w:val="left" w:pos="1148"/>
          <w:tab w:val="right" w:pos="9981"/>
        </w:tabs>
        <w:jc w:val="both"/>
        <w:rPr>
          <w:rFonts w:ascii="Bookman Old Style" w:hAnsi="Bookman Old Style"/>
          <w:b/>
          <w:sz w:val="16"/>
          <w:szCs w:val="16"/>
        </w:rPr>
      </w:pPr>
    </w:p>
    <w:p w14:paraId="0EDE93CB" w14:textId="77777777" w:rsidR="00C333D9" w:rsidRPr="00100CAC" w:rsidRDefault="00C333D9" w:rsidP="00422CD3">
      <w:pPr>
        <w:tabs>
          <w:tab w:val="left" w:pos="1148"/>
          <w:tab w:val="right" w:pos="9981"/>
        </w:tabs>
        <w:jc w:val="both"/>
        <w:rPr>
          <w:rFonts w:ascii="Bookman Old Style" w:hAnsi="Bookman Old Style"/>
          <w:b/>
          <w:sz w:val="16"/>
          <w:szCs w:val="16"/>
        </w:rPr>
      </w:pPr>
    </w:p>
    <w:p w14:paraId="41B6B987" w14:textId="2D0AEFA4" w:rsidR="00422CD3" w:rsidRPr="00FF6877" w:rsidRDefault="00422CD3" w:rsidP="00422CD3">
      <w:pPr>
        <w:tabs>
          <w:tab w:val="left" w:pos="1148"/>
          <w:tab w:val="right" w:pos="9981"/>
        </w:tabs>
        <w:jc w:val="center"/>
        <w:rPr>
          <w:rFonts w:ascii="Bookman Old Style" w:hAnsi="Bookman Old Style"/>
        </w:rPr>
      </w:pPr>
      <w:r w:rsidRPr="00FF6877">
        <w:rPr>
          <w:rFonts w:ascii="Bookman Old Style" w:hAnsi="Bookman Old Style"/>
          <w:b/>
        </w:rPr>
        <w:t>SURAT TUGAS</w:t>
      </w:r>
    </w:p>
    <w:p w14:paraId="187932EB" w14:textId="3A1DABB2" w:rsidR="00CA51AB" w:rsidRPr="00287FFA" w:rsidRDefault="00CA51AB" w:rsidP="00422CD3">
      <w:pPr>
        <w:jc w:val="center"/>
        <w:rPr>
          <w:rFonts w:ascii="Bookman Old Style" w:hAnsi="Bookman Old Style"/>
          <w:bCs/>
        </w:rPr>
      </w:pPr>
      <w:r w:rsidRPr="00287FFA">
        <w:rPr>
          <w:rFonts w:ascii="Bookman Old Style" w:hAnsi="Bookman Old Style"/>
          <w:bCs/>
          <w:lang w:val="id-ID"/>
        </w:rPr>
        <w:t>Nomor:</w:t>
      </w:r>
      <w:r w:rsidR="000C0945" w:rsidRPr="00287FFA">
        <w:rPr>
          <w:rFonts w:ascii="Bookman Old Style" w:hAnsi="Bookman Old Style"/>
          <w:bCs/>
        </w:rPr>
        <w:t xml:space="preserve"> </w:t>
      </w:r>
      <w:r w:rsidR="00B721E3">
        <w:rPr>
          <w:rFonts w:ascii="Bookman Old Style" w:hAnsi="Bookman Old Style"/>
          <w:bCs/>
        </w:rPr>
        <w:t xml:space="preserve">            </w:t>
      </w:r>
      <w:r w:rsidR="006971BD" w:rsidRPr="006971BD">
        <w:rPr>
          <w:rFonts w:ascii="Bookman Old Style" w:hAnsi="Bookman Old Style"/>
          <w:bCs/>
        </w:rPr>
        <w:t>/KPTA.W3-A/</w:t>
      </w:r>
      <w:r w:rsidR="00D23531">
        <w:rPr>
          <w:rFonts w:ascii="Bookman Old Style" w:hAnsi="Bookman Old Style"/>
          <w:bCs/>
        </w:rPr>
        <w:t>RA1.1</w:t>
      </w:r>
      <w:r w:rsidR="006971BD" w:rsidRPr="006971BD">
        <w:rPr>
          <w:rFonts w:ascii="Bookman Old Style" w:hAnsi="Bookman Old Style"/>
          <w:bCs/>
        </w:rPr>
        <w:t>/</w:t>
      </w:r>
      <w:r w:rsidR="00B721E3">
        <w:rPr>
          <w:rFonts w:ascii="Bookman Old Style" w:hAnsi="Bookman Old Style"/>
          <w:bCs/>
        </w:rPr>
        <w:t>IX</w:t>
      </w:r>
      <w:r w:rsidR="006971BD" w:rsidRPr="006971BD">
        <w:rPr>
          <w:rFonts w:ascii="Bookman Old Style" w:hAnsi="Bookman Old Style"/>
          <w:bCs/>
        </w:rPr>
        <w:t>/2024</w:t>
      </w:r>
    </w:p>
    <w:p w14:paraId="7A94579D" w14:textId="77777777" w:rsidR="00422CD3" w:rsidRPr="00100CAC" w:rsidRDefault="00422CD3" w:rsidP="00A6107E">
      <w:pPr>
        <w:rPr>
          <w:rFonts w:ascii="Bookman Old Style" w:hAnsi="Bookman Old Style"/>
          <w:bCs/>
          <w:sz w:val="16"/>
          <w:szCs w:val="16"/>
          <w:lang w:val="id-ID"/>
        </w:rPr>
      </w:pPr>
    </w:p>
    <w:p w14:paraId="2D8379AF" w14:textId="77777777" w:rsidR="00227122" w:rsidRDefault="00227122" w:rsidP="00CA51AB">
      <w:pPr>
        <w:rPr>
          <w:rFonts w:ascii="Bookman Old Style" w:hAnsi="Bookman Old Style"/>
          <w:b/>
          <w:sz w:val="16"/>
          <w:szCs w:val="16"/>
          <w:lang w:val="id-ID"/>
        </w:rPr>
      </w:pPr>
    </w:p>
    <w:p w14:paraId="0B88570E" w14:textId="06FDFADD" w:rsidR="00C333D9" w:rsidRDefault="00C333D9" w:rsidP="00CA51AB">
      <w:pPr>
        <w:rPr>
          <w:rFonts w:ascii="Bookman Old Style" w:hAnsi="Bookman Old Style"/>
          <w:b/>
          <w:sz w:val="16"/>
          <w:szCs w:val="16"/>
          <w:lang w:val="id-ID"/>
        </w:rPr>
      </w:pPr>
    </w:p>
    <w:p w14:paraId="4408AED8" w14:textId="77777777" w:rsidR="00C333D9" w:rsidRPr="00100CAC" w:rsidRDefault="00C333D9" w:rsidP="00CA51AB">
      <w:pPr>
        <w:rPr>
          <w:rFonts w:ascii="Bookman Old Style" w:hAnsi="Bookman Old Style"/>
          <w:b/>
          <w:sz w:val="16"/>
          <w:szCs w:val="16"/>
          <w:lang w:val="id-ID"/>
        </w:rPr>
      </w:pPr>
    </w:p>
    <w:p w14:paraId="74444DCC" w14:textId="1DAC313F" w:rsidR="00422CD3" w:rsidRPr="00627684" w:rsidRDefault="00422CD3" w:rsidP="00D23531">
      <w:pPr>
        <w:tabs>
          <w:tab w:val="left" w:pos="1498"/>
          <w:tab w:val="left" w:pos="1843"/>
        </w:tabs>
        <w:spacing w:line="276" w:lineRule="auto"/>
        <w:ind w:left="1843" w:hanging="1844"/>
        <w:jc w:val="both"/>
        <w:rPr>
          <w:rFonts w:ascii="Bookman Old Style" w:hAnsi="Bookman Old Style"/>
          <w:sz w:val="21"/>
          <w:szCs w:val="21"/>
        </w:rPr>
      </w:pPr>
      <w:r w:rsidRPr="00627684">
        <w:rPr>
          <w:rFonts w:ascii="Bookman Old Style" w:hAnsi="Bookman Old Style"/>
          <w:sz w:val="21"/>
          <w:szCs w:val="21"/>
          <w:lang w:val="id-ID"/>
        </w:rPr>
        <w:t xml:space="preserve">Menimbang </w:t>
      </w:r>
      <w:r w:rsidRPr="00627684">
        <w:rPr>
          <w:rFonts w:ascii="Bookman Old Style" w:hAnsi="Bookman Old Style"/>
          <w:sz w:val="21"/>
          <w:szCs w:val="21"/>
          <w:lang w:val="id-ID"/>
        </w:rPr>
        <w:tab/>
        <w:t xml:space="preserve">: </w:t>
      </w:r>
      <w:r w:rsidRPr="00627684">
        <w:rPr>
          <w:rFonts w:ascii="Bookman Old Style" w:hAnsi="Bookman Old Style"/>
          <w:sz w:val="21"/>
          <w:szCs w:val="21"/>
          <w:lang w:val="id-ID"/>
        </w:rPr>
        <w:tab/>
      </w:r>
      <w:r w:rsidR="00B721E3">
        <w:rPr>
          <w:rFonts w:ascii="Bookman Old Style" w:hAnsi="Bookman Old Style"/>
          <w:sz w:val="21"/>
          <w:szCs w:val="21"/>
        </w:rPr>
        <w:t>bahwa Biro Perencanaan dan Organisasi Mahkamah Agung RI melaksanakan kegiatan Rapat Koordinasi Penyusunan Rencana Kerja dan Anggaran Mahkamah Agung dan Badan Peradilan di bawahnya TA 2025 yang diikuti antara lain oleh Pengadilan Tinggi Agama Padang</w:t>
      </w:r>
      <w:r w:rsidR="00317FD4" w:rsidRPr="00627684">
        <w:rPr>
          <w:rFonts w:ascii="Bookman Old Style" w:hAnsi="Bookman Old Style"/>
          <w:sz w:val="21"/>
          <w:szCs w:val="21"/>
          <w:lang w:val="en-ID"/>
        </w:rPr>
        <w:t>;</w:t>
      </w:r>
    </w:p>
    <w:p w14:paraId="2049D6EE" w14:textId="77777777" w:rsidR="00422CD3" w:rsidRPr="00627684" w:rsidRDefault="00422CD3" w:rsidP="00D23531">
      <w:pPr>
        <w:tabs>
          <w:tab w:val="left" w:pos="1980"/>
          <w:tab w:val="left" w:pos="2340"/>
          <w:tab w:val="left" w:pos="2700"/>
        </w:tabs>
        <w:spacing w:line="276" w:lineRule="auto"/>
        <w:jc w:val="both"/>
        <w:rPr>
          <w:rFonts w:ascii="Bookman Old Style" w:hAnsi="Bookman Old Style"/>
          <w:sz w:val="21"/>
          <w:szCs w:val="21"/>
          <w:lang w:val="id-ID"/>
        </w:rPr>
      </w:pPr>
    </w:p>
    <w:p w14:paraId="3CABE9F7" w14:textId="7B667110" w:rsidR="00CB1DE4" w:rsidRPr="00627684" w:rsidRDefault="00422CD3" w:rsidP="00D23531">
      <w:pPr>
        <w:tabs>
          <w:tab w:val="left" w:pos="1484"/>
          <w:tab w:val="left" w:pos="1843"/>
          <w:tab w:val="left" w:pos="1985"/>
        </w:tabs>
        <w:spacing w:line="276" w:lineRule="auto"/>
        <w:ind w:left="1843" w:hanging="1843"/>
        <w:jc w:val="both"/>
        <w:rPr>
          <w:rFonts w:ascii="Bookman Old Style" w:hAnsi="Bookman Old Style"/>
          <w:sz w:val="21"/>
          <w:szCs w:val="21"/>
        </w:rPr>
      </w:pPr>
      <w:r w:rsidRPr="00627684">
        <w:rPr>
          <w:rFonts w:ascii="Bookman Old Style" w:hAnsi="Bookman Old Style"/>
          <w:sz w:val="21"/>
          <w:szCs w:val="21"/>
        </w:rPr>
        <w:t>Dasar</w:t>
      </w:r>
      <w:r w:rsidRPr="00627684">
        <w:rPr>
          <w:rFonts w:ascii="Bookman Old Style" w:hAnsi="Bookman Old Style"/>
          <w:sz w:val="21"/>
          <w:szCs w:val="21"/>
        </w:rPr>
        <w:tab/>
        <w:t>:</w:t>
      </w:r>
      <w:r w:rsidR="00D516A6" w:rsidRPr="00627684">
        <w:rPr>
          <w:rFonts w:ascii="Bookman Old Style" w:hAnsi="Bookman Old Style"/>
          <w:sz w:val="21"/>
          <w:szCs w:val="21"/>
        </w:rPr>
        <w:t xml:space="preserve"> </w:t>
      </w:r>
      <w:r w:rsidR="00CB1DE4">
        <w:rPr>
          <w:rFonts w:ascii="Bookman Old Style" w:hAnsi="Bookman Old Style"/>
          <w:sz w:val="21"/>
          <w:szCs w:val="21"/>
        </w:rPr>
        <w:tab/>
      </w:r>
      <w:r w:rsidR="00C333D9" w:rsidRPr="00627684">
        <w:rPr>
          <w:rFonts w:ascii="Bookman Old Style" w:hAnsi="Bookman Old Style"/>
          <w:sz w:val="21"/>
          <w:szCs w:val="21"/>
        </w:rPr>
        <w:t xml:space="preserve">Surat </w:t>
      </w:r>
      <w:r w:rsidR="00B721E3">
        <w:rPr>
          <w:rFonts w:ascii="Bookman Old Style" w:hAnsi="Bookman Old Style"/>
          <w:sz w:val="21"/>
          <w:szCs w:val="21"/>
        </w:rPr>
        <w:t>Sekretaris Mahkamah Agung RI nomor 265/SEK/UND.RA1.7/VIII/2024 tanggal 29 Agustus 2024 perihal undangan rapat koordinasi penyusunan rencana kerja dan anggaran Mahkamah Agung dan Badan Peradilan dibawahnya TA 2025</w:t>
      </w:r>
      <w:r w:rsidR="00C333D9" w:rsidRPr="00627684">
        <w:rPr>
          <w:rFonts w:ascii="Bookman Old Style" w:hAnsi="Bookman Old Style"/>
          <w:sz w:val="21"/>
          <w:szCs w:val="21"/>
        </w:rPr>
        <w:t>;</w:t>
      </w:r>
    </w:p>
    <w:p w14:paraId="37431343" w14:textId="7C4A127F" w:rsidR="00A6107E" w:rsidRPr="00627684" w:rsidRDefault="00317FD4" w:rsidP="00D23531">
      <w:pPr>
        <w:tabs>
          <w:tab w:val="left" w:pos="1484"/>
          <w:tab w:val="left" w:pos="1843"/>
        </w:tabs>
        <w:spacing w:line="276" w:lineRule="auto"/>
        <w:ind w:left="2160" w:hanging="2128"/>
        <w:jc w:val="both"/>
        <w:rPr>
          <w:rFonts w:ascii="Bookman Old Style" w:hAnsi="Bookman Old Style"/>
          <w:sz w:val="21"/>
          <w:szCs w:val="21"/>
        </w:rPr>
      </w:pPr>
      <w:r w:rsidRPr="00627684">
        <w:rPr>
          <w:rFonts w:ascii="Bookman Old Style" w:hAnsi="Bookman Old Style"/>
          <w:sz w:val="21"/>
          <w:szCs w:val="21"/>
        </w:rPr>
        <w:tab/>
      </w:r>
    </w:p>
    <w:p w14:paraId="36458143" w14:textId="4968D9D4" w:rsidR="00422CD3" w:rsidRPr="00627684" w:rsidRDefault="00A9495E" w:rsidP="00D23531">
      <w:pPr>
        <w:spacing w:line="276" w:lineRule="auto"/>
        <w:ind w:left="1843" w:hanging="1843"/>
        <w:jc w:val="center"/>
        <w:rPr>
          <w:rFonts w:ascii="Bookman Old Style" w:hAnsi="Bookman Old Style"/>
          <w:sz w:val="21"/>
          <w:szCs w:val="21"/>
        </w:rPr>
      </w:pPr>
      <w:r w:rsidRPr="00627684">
        <w:rPr>
          <w:rFonts w:ascii="Bookman Old Style" w:hAnsi="Bookman Old Style"/>
          <w:sz w:val="21"/>
          <w:szCs w:val="21"/>
        </w:rPr>
        <w:t>MENUGASKAN</w:t>
      </w:r>
    </w:p>
    <w:p w14:paraId="04620F82" w14:textId="77777777" w:rsidR="00422CD3" w:rsidRPr="00627684" w:rsidRDefault="00422CD3" w:rsidP="00D23531">
      <w:pPr>
        <w:tabs>
          <w:tab w:val="left" w:pos="1980"/>
          <w:tab w:val="left" w:pos="2340"/>
          <w:tab w:val="left" w:pos="2700"/>
        </w:tabs>
        <w:spacing w:line="276" w:lineRule="auto"/>
        <w:jc w:val="both"/>
        <w:rPr>
          <w:rFonts w:ascii="Bookman Old Style" w:hAnsi="Bookman Old Style"/>
          <w:sz w:val="21"/>
          <w:szCs w:val="21"/>
        </w:rPr>
      </w:pPr>
    </w:p>
    <w:p w14:paraId="00936A6F" w14:textId="58BD643D" w:rsidR="00B721E3" w:rsidRDefault="00422CD3" w:rsidP="00B721E3">
      <w:pPr>
        <w:tabs>
          <w:tab w:val="left" w:pos="1418"/>
          <w:tab w:val="left" w:pos="1701"/>
        </w:tabs>
        <w:spacing w:line="276" w:lineRule="auto"/>
        <w:ind w:left="2127" w:hanging="2127"/>
        <w:jc w:val="both"/>
        <w:rPr>
          <w:rFonts w:ascii="Bookman Old Style" w:hAnsi="Bookman Old Style"/>
          <w:noProof/>
          <w:sz w:val="21"/>
          <w:szCs w:val="21"/>
        </w:rPr>
      </w:pPr>
      <w:r w:rsidRPr="00627684">
        <w:rPr>
          <w:rFonts w:ascii="Bookman Old Style" w:hAnsi="Bookman Old Style"/>
          <w:sz w:val="21"/>
          <w:szCs w:val="21"/>
        </w:rPr>
        <w:t>Kepada</w:t>
      </w:r>
      <w:r w:rsidRPr="00627684">
        <w:rPr>
          <w:rFonts w:ascii="Bookman Old Style" w:hAnsi="Bookman Old Style"/>
          <w:sz w:val="21"/>
          <w:szCs w:val="21"/>
        </w:rPr>
        <w:tab/>
        <w:t xml:space="preserve">: </w:t>
      </w:r>
      <w:r w:rsidR="006A4E4B">
        <w:rPr>
          <w:rFonts w:ascii="Bookman Old Style" w:hAnsi="Bookman Old Style"/>
          <w:sz w:val="21"/>
          <w:szCs w:val="21"/>
        </w:rPr>
        <w:tab/>
      </w:r>
      <w:r w:rsidR="00B721E3">
        <w:rPr>
          <w:rFonts w:ascii="Bookman Old Style" w:hAnsi="Bookman Old Style"/>
          <w:sz w:val="21"/>
          <w:szCs w:val="21"/>
        </w:rPr>
        <w:t xml:space="preserve">1. </w:t>
      </w:r>
      <w:r w:rsidR="00B721E3">
        <w:rPr>
          <w:rFonts w:ascii="Bookman Old Style" w:hAnsi="Bookman Old Style"/>
          <w:sz w:val="21"/>
          <w:szCs w:val="21"/>
        </w:rPr>
        <w:tab/>
      </w:r>
      <w:r w:rsidR="00B721E3" w:rsidRPr="00B721E3">
        <w:rPr>
          <w:rFonts w:ascii="Bookman Old Style" w:hAnsi="Bookman Old Style"/>
          <w:noProof/>
          <w:sz w:val="21"/>
          <w:szCs w:val="21"/>
        </w:rPr>
        <w:t>Mukhlis, S.H., NIP. 197302242003121002, Pembina Tk.I (IV/b), Kepala Bagian Perencanaan dan Kepegawaian</w:t>
      </w:r>
      <w:r w:rsidR="00B721E3">
        <w:rPr>
          <w:rFonts w:ascii="Bookman Old Style" w:hAnsi="Bookman Old Style"/>
          <w:noProof/>
          <w:sz w:val="21"/>
          <w:szCs w:val="21"/>
        </w:rPr>
        <w:t>;</w:t>
      </w:r>
    </w:p>
    <w:p w14:paraId="1AE24888" w14:textId="74BB5239" w:rsidR="00B721E3" w:rsidRDefault="00B721E3" w:rsidP="00B721E3">
      <w:pPr>
        <w:tabs>
          <w:tab w:val="left" w:pos="1418"/>
          <w:tab w:val="left" w:pos="1701"/>
        </w:tabs>
        <w:spacing w:line="276" w:lineRule="auto"/>
        <w:ind w:left="2127" w:hanging="2127"/>
        <w:jc w:val="both"/>
        <w:rPr>
          <w:rFonts w:ascii="Bookman Old Style" w:hAnsi="Bookman Old Style"/>
          <w:noProof/>
          <w:sz w:val="21"/>
          <w:szCs w:val="21"/>
        </w:rPr>
      </w:pPr>
      <w:r>
        <w:rPr>
          <w:rFonts w:ascii="Bookman Old Style" w:hAnsi="Bookman Old Style"/>
          <w:noProof/>
          <w:sz w:val="21"/>
          <w:szCs w:val="21"/>
        </w:rPr>
        <w:tab/>
      </w:r>
      <w:r>
        <w:rPr>
          <w:rFonts w:ascii="Bookman Old Style" w:hAnsi="Bookman Old Style"/>
          <w:noProof/>
          <w:sz w:val="21"/>
          <w:szCs w:val="21"/>
        </w:rPr>
        <w:tab/>
        <w:t>2.</w:t>
      </w:r>
      <w:r>
        <w:rPr>
          <w:rFonts w:ascii="Bookman Old Style" w:hAnsi="Bookman Old Style"/>
          <w:noProof/>
          <w:sz w:val="21"/>
          <w:szCs w:val="21"/>
        </w:rPr>
        <w:tab/>
      </w:r>
      <w:r w:rsidRPr="00B721E3">
        <w:rPr>
          <w:rFonts w:ascii="Bookman Old Style" w:hAnsi="Bookman Old Style"/>
          <w:noProof/>
          <w:sz w:val="21"/>
          <w:szCs w:val="21"/>
        </w:rPr>
        <w:t>Elvi Yunita, S.H., M.H., NIP. 198206162005022001, Penata (III/c), Kepala Sub Bagian Rencana Program dan Anggaran</w:t>
      </w:r>
      <w:r>
        <w:rPr>
          <w:rFonts w:ascii="Bookman Old Style" w:hAnsi="Bookman Old Style"/>
          <w:noProof/>
          <w:sz w:val="21"/>
          <w:szCs w:val="21"/>
        </w:rPr>
        <w:t>;</w:t>
      </w:r>
    </w:p>
    <w:p w14:paraId="013F0244" w14:textId="514E3B48" w:rsidR="00B721E3" w:rsidRPr="00627684" w:rsidRDefault="00B721E3" w:rsidP="00B721E3">
      <w:pPr>
        <w:tabs>
          <w:tab w:val="left" w:pos="1418"/>
          <w:tab w:val="left" w:pos="1701"/>
        </w:tabs>
        <w:spacing w:line="276" w:lineRule="auto"/>
        <w:ind w:left="2127" w:hanging="2127"/>
        <w:jc w:val="both"/>
        <w:rPr>
          <w:rFonts w:ascii="Bookman Old Style" w:hAnsi="Bookman Old Style"/>
          <w:noProof/>
          <w:sz w:val="21"/>
          <w:szCs w:val="21"/>
        </w:rPr>
      </w:pPr>
      <w:r>
        <w:rPr>
          <w:rFonts w:ascii="Bookman Old Style" w:hAnsi="Bookman Old Style"/>
          <w:noProof/>
          <w:sz w:val="21"/>
          <w:szCs w:val="21"/>
        </w:rPr>
        <w:tab/>
      </w:r>
      <w:r>
        <w:rPr>
          <w:rFonts w:ascii="Bookman Old Style" w:hAnsi="Bookman Old Style"/>
          <w:noProof/>
          <w:sz w:val="21"/>
          <w:szCs w:val="21"/>
        </w:rPr>
        <w:tab/>
        <w:t>3.</w:t>
      </w:r>
      <w:r>
        <w:rPr>
          <w:rFonts w:ascii="Bookman Old Style" w:hAnsi="Bookman Old Style"/>
          <w:noProof/>
          <w:sz w:val="21"/>
          <w:szCs w:val="21"/>
        </w:rPr>
        <w:tab/>
      </w:r>
      <w:r w:rsidRPr="00B721E3">
        <w:rPr>
          <w:rFonts w:ascii="Bookman Old Style" w:hAnsi="Bookman Old Style"/>
          <w:noProof/>
          <w:sz w:val="21"/>
          <w:szCs w:val="21"/>
        </w:rPr>
        <w:t>Nella Agustri, S.E., NIP. 198808152023212040,  (IX), Perencana Ahli Pertama, Sub Bagian Rencana Program dan Anggaran</w:t>
      </w:r>
      <w:r>
        <w:rPr>
          <w:rFonts w:ascii="Bookman Old Style" w:hAnsi="Bookman Old Style"/>
          <w:noProof/>
          <w:sz w:val="21"/>
          <w:szCs w:val="21"/>
        </w:rPr>
        <w:t>;</w:t>
      </w:r>
    </w:p>
    <w:p w14:paraId="008CB61C" w14:textId="278C5D50" w:rsidR="00422CD3" w:rsidRPr="00627684" w:rsidRDefault="00422CD3" w:rsidP="00D23531">
      <w:pPr>
        <w:tabs>
          <w:tab w:val="left" w:pos="1418"/>
          <w:tab w:val="left" w:pos="1843"/>
          <w:tab w:val="left" w:pos="2268"/>
        </w:tabs>
        <w:spacing w:line="276" w:lineRule="auto"/>
        <w:ind w:left="2160" w:hanging="2127"/>
        <w:jc w:val="both"/>
        <w:rPr>
          <w:rFonts w:ascii="Bookman Old Style" w:hAnsi="Bookman Old Style"/>
          <w:noProof/>
          <w:sz w:val="21"/>
          <w:szCs w:val="21"/>
        </w:rPr>
      </w:pPr>
    </w:p>
    <w:p w14:paraId="4748B7E0" w14:textId="414E62D2" w:rsidR="00627684" w:rsidRPr="00627684" w:rsidRDefault="00422CD3" w:rsidP="00D23531">
      <w:pPr>
        <w:tabs>
          <w:tab w:val="left" w:pos="1484"/>
          <w:tab w:val="left" w:pos="1843"/>
        </w:tabs>
        <w:spacing w:line="276" w:lineRule="auto"/>
        <w:ind w:left="1843" w:hanging="1844"/>
        <w:jc w:val="both"/>
        <w:rPr>
          <w:rFonts w:ascii="Bookman Old Style" w:hAnsi="Bookman Old Style"/>
          <w:sz w:val="21"/>
          <w:szCs w:val="21"/>
        </w:rPr>
      </w:pPr>
      <w:r w:rsidRPr="00627684">
        <w:rPr>
          <w:rFonts w:ascii="Bookman Old Style" w:hAnsi="Bookman Old Style"/>
          <w:sz w:val="21"/>
          <w:szCs w:val="21"/>
        </w:rPr>
        <w:t>Untuk</w:t>
      </w:r>
      <w:r w:rsidRPr="00627684">
        <w:rPr>
          <w:rFonts w:ascii="Bookman Old Style" w:hAnsi="Bookman Old Style"/>
          <w:sz w:val="21"/>
          <w:szCs w:val="21"/>
        </w:rPr>
        <w:tab/>
        <w:t xml:space="preserve">: </w:t>
      </w:r>
      <w:r w:rsidRPr="00627684">
        <w:rPr>
          <w:rFonts w:ascii="Bookman Old Style" w:hAnsi="Bookman Old Style"/>
          <w:sz w:val="21"/>
          <w:szCs w:val="21"/>
        </w:rPr>
        <w:tab/>
      </w:r>
      <w:r w:rsidR="00C333D9" w:rsidRPr="00627684">
        <w:rPr>
          <w:rFonts w:ascii="Bookman Old Style" w:hAnsi="Bookman Old Style"/>
          <w:sz w:val="21"/>
          <w:szCs w:val="21"/>
        </w:rPr>
        <w:t xml:space="preserve">Mengikuti </w:t>
      </w:r>
      <w:r w:rsidR="00155A36" w:rsidRPr="00155A36">
        <w:rPr>
          <w:rFonts w:ascii="Bookman Old Style" w:hAnsi="Bookman Old Style"/>
          <w:sz w:val="21"/>
          <w:szCs w:val="21"/>
        </w:rPr>
        <w:t xml:space="preserve">kegiatan </w:t>
      </w:r>
      <w:r w:rsidR="00B721E3">
        <w:rPr>
          <w:rFonts w:ascii="Bookman Old Style" w:hAnsi="Bookman Old Style"/>
          <w:sz w:val="21"/>
          <w:szCs w:val="21"/>
        </w:rPr>
        <w:t>rapat koordinasi penyusunan rencana kerja dan anggaran Mahkamah Agung dan Badan Peradilan dibawahnya TA 2025</w:t>
      </w:r>
      <w:r w:rsidR="00155A36">
        <w:rPr>
          <w:rFonts w:ascii="Bookman Old Style" w:hAnsi="Bookman Old Style"/>
          <w:sz w:val="21"/>
          <w:szCs w:val="21"/>
        </w:rPr>
        <w:t xml:space="preserve"> pada tanggal </w:t>
      </w:r>
      <w:r w:rsidR="00B721E3">
        <w:rPr>
          <w:rFonts w:ascii="Bookman Old Style" w:hAnsi="Bookman Old Style"/>
          <w:sz w:val="21"/>
          <w:szCs w:val="21"/>
        </w:rPr>
        <w:t>9 s.d 1</w:t>
      </w:r>
      <w:r w:rsidR="00FD67B0">
        <w:rPr>
          <w:rFonts w:ascii="Bookman Old Style" w:hAnsi="Bookman Old Style"/>
          <w:sz w:val="21"/>
          <w:szCs w:val="21"/>
        </w:rPr>
        <w:t>2</w:t>
      </w:r>
      <w:r w:rsidR="00B721E3">
        <w:rPr>
          <w:rFonts w:ascii="Bookman Old Style" w:hAnsi="Bookman Old Style"/>
          <w:sz w:val="21"/>
          <w:szCs w:val="21"/>
        </w:rPr>
        <w:t xml:space="preserve"> September 2024</w:t>
      </w:r>
      <w:r w:rsidR="006A4E4B">
        <w:rPr>
          <w:rFonts w:ascii="Bookman Old Style" w:hAnsi="Bookman Old Style"/>
          <w:sz w:val="21"/>
          <w:szCs w:val="21"/>
        </w:rPr>
        <w:t xml:space="preserve"> </w:t>
      </w:r>
      <w:r w:rsidR="00155A36" w:rsidRPr="00155A36">
        <w:rPr>
          <w:rFonts w:ascii="Bookman Old Style" w:hAnsi="Bookman Old Style"/>
          <w:sz w:val="21"/>
          <w:szCs w:val="21"/>
        </w:rPr>
        <w:t xml:space="preserve">di </w:t>
      </w:r>
      <w:r w:rsidR="00B721E3">
        <w:rPr>
          <w:rFonts w:ascii="Bookman Old Style" w:hAnsi="Bookman Old Style"/>
          <w:sz w:val="21"/>
          <w:szCs w:val="21"/>
        </w:rPr>
        <w:t>Hotel Alana Yogyakarta Jalan Palagan Tentara Pelajar KM 7 Sleman Yogyakarta 55581</w:t>
      </w:r>
      <w:r w:rsidR="006971BD" w:rsidRPr="00627684">
        <w:rPr>
          <w:rFonts w:ascii="Bookman Old Style" w:hAnsi="Bookman Old Style"/>
          <w:sz w:val="21"/>
          <w:szCs w:val="21"/>
        </w:rPr>
        <w:t>.</w:t>
      </w:r>
    </w:p>
    <w:p w14:paraId="7A14EC2A" w14:textId="77777777" w:rsidR="00627684" w:rsidRPr="00627684" w:rsidRDefault="00627684" w:rsidP="00D23531">
      <w:pPr>
        <w:tabs>
          <w:tab w:val="left" w:pos="1484"/>
          <w:tab w:val="left" w:pos="1843"/>
        </w:tabs>
        <w:spacing w:line="276" w:lineRule="auto"/>
        <w:ind w:left="1843" w:hanging="1844"/>
        <w:jc w:val="both"/>
        <w:rPr>
          <w:rFonts w:ascii="Bookman Old Style" w:hAnsi="Bookman Old Style"/>
          <w:sz w:val="21"/>
          <w:szCs w:val="21"/>
        </w:rPr>
      </w:pPr>
      <w:r w:rsidRPr="00627684">
        <w:rPr>
          <w:rFonts w:ascii="Bookman Old Style" w:hAnsi="Bookman Old Style"/>
          <w:sz w:val="21"/>
          <w:szCs w:val="21"/>
        </w:rPr>
        <w:tab/>
      </w:r>
      <w:r w:rsidRPr="00627684">
        <w:rPr>
          <w:rFonts w:ascii="Bookman Old Style" w:hAnsi="Bookman Old Style"/>
          <w:sz w:val="21"/>
          <w:szCs w:val="21"/>
        </w:rPr>
        <w:tab/>
      </w:r>
    </w:p>
    <w:p w14:paraId="5DF6E58E" w14:textId="03C1ACA5" w:rsidR="00627684" w:rsidRPr="00627684" w:rsidRDefault="00627684" w:rsidP="00D23531">
      <w:pPr>
        <w:tabs>
          <w:tab w:val="left" w:pos="1484"/>
          <w:tab w:val="left" w:pos="1843"/>
        </w:tabs>
        <w:spacing w:line="276" w:lineRule="auto"/>
        <w:ind w:left="1843" w:hanging="1844"/>
        <w:jc w:val="both"/>
        <w:rPr>
          <w:rFonts w:ascii="Bookman Old Style" w:hAnsi="Bookman Old Style"/>
          <w:sz w:val="21"/>
          <w:szCs w:val="21"/>
        </w:rPr>
      </w:pPr>
      <w:r w:rsidRPr="00627684">
        <w:rPr>
          <w:rFonts w:ascii="Bookman Old Style" w:hAnsi="Bookman Old Style"/>
          <w:sz w:val="21"/>
          <w:szCs w:val="21"/>
        </w:rPr>
        <w:tab/>
      </w:r>
      <w:r w:rsidRPr="00627684">
        <w:rPr>
          <w:rFonts w:ascii="Bookman Old Style" w:hAnsi="Bookman Old Style"/>
          <w:sz w:val="21"/>
          <w:szCs w:val="21"/>
        </w:rPr>
        <w:tab/>
      </w:r>
      <w:r w:rsidRPr="00627684">
        <w:rPr>
          <w:rFonts w:ascii="Bookman Old Style" w:hAnsi="Bookman Old Style"/>
          <w:spacing w:val="2"/>
          <w:sz w:val="21"/>
          <w:szCs w:val="21"/>
        </w:rPr>
        <w:t xml:space="preserve">Segala biaya yang timbul dalam kegiatan ini dibebankan kepada </w:t>
      </w:r>
      <w:r w:rsidR="00736DD9" w:rsidRPr="00736DD9">
        <w:rPr>
          <w:rFonts w:ascii="Bookman Old Style" w:hAnsi="Bookman Old Style"/>
          <w:spacing w:val="2"/>
          <w:sz w:val="21"/>
          <w:szCs w:val="21"/>
        </w:rPr>
        <w:t xml:space="preserve">DIPA </w:t>
      </w:r>
      <w:r w:rsidR="00B721E3">
        <w:rPr>
          <w:rFonts w:ascii="Bookman Old Style" w:hAnsi="Bookman Old Style"/>
          <w:spacing w:val="2"/>
          <w:sz w:val="21"/>
          <w:szCs w:val="21"/>
        </w:rPr>
        <w:t>Satuan Kerja Badan Urusan Administrasi dan DIPA Pengadilan Tinggi Agama Padang</w:t>
      </w:r>
      <w:r w:rsidR="00736DD9" w:rsidRPr="00736DD9">
        <w:rPr>
          <w:rFonts w:ascii="Bookman Old Style" w:hAnsi="Bookman Old Style"/>
          <w:spacing w:val="2"/>
          <w:sz w:val="21"/>
          <w:szCs w:val="21"/>
        </w:rPr>
        <w:t xml:space="preserve"> Tahun 2024</w:t>
      </w:r>
      <w:r w:rsidR="0051168A">
        <w:rPr>
          <w:rFonts w:ascii="Bookman Old Style" w:hAnsi="Bookman Old Style"/>
          <w:spacing w:val="2"/>
          <w:sz w:val="21"/>
          <w:szCs w:val="21"/>
        </w:rPr>
        <w:t>.</w:t>
      </w:r>
    </w:p>
    <w:p w14:paraId="1D7A32D7" w14:textId="742E51E2" w:rsidR="00E6780D" w:rsidRPr="00627684" w:rsidRDefault="00E6780D" w:rsidP="00D23531">
      <w:pPr>
        <w:tabs>
          <w:tab w:val="left" w:pos="1484"/>
          <w:tab w:val="left" w:pos="1843"/>
        </w:tabs>
        <w:spacing w:line="276" w:lineRule="auto"/>
        <w:jc w:val="both"/>
        <w:rPr>
          <w:rFonts w:ascii="Bookman Old Style" w:hAnsi="Bookman Old Style"/>
          <w:spacing w:val="-4"/>
          <w:sz w:val="21"/>
          <w:szCs w:val="21"/>
          <w:lang w:val="id-ID"/>
        </w:rPr>
      </w:pPr>
    </w:p>
    <w:p w14:paraId="03F79D0B" w14:textId="61857880" w:rsidR="00CE5A2B" w:rsidRPr="00627684" w:rsidRDefault="00CE5A2B" w:rsidP="00D23531">
      <w:pPr>
        <w:tabs>
          <w:tab w:val="left" w:pos="1484"/>
          <w:tab w:val="left" w:pos="1843"/>
        </w:tabs>
        <w:spacing w:line="276" w:lineRule="auto"/>
        <w:ind w:left="1843" w:hanging="1844"/>
        <w:jc w:val="both"/>
        <w:rPr>
          <w:rFonts w:ascii="Bookman Old Style" w:hAnsi="Bookman Old Style"/>
          <w:spacing w:val="-4"/>
          <w:sz w:val="21"/>
          <w:szCs w:val="21"/>
        </w:rPr>
      </w:pPr>
      <w:r w:rsidRPr="00627684">
        <w:rPr>
          <w:rFonts w:ascii="Bookman Old Style" w:hAnsi="Bookman Old Style"/>
          <w:spacing w:val="-4"/>
          <w:sz w:val="21"/>
          <w:szCs w:val="21"/>
          <w:lang w:val="id-ID"/>
        </w:rPr>
        <w:tab/>
      </w:r>
      <w:r w:rsidRPr="00627684">
        <w:rPr>
          <w:rFonts w:ascii="Bookman Old Style" w:hAnsi="Bookman Old Style"/>
          <w:spacing w:val="-4"/>
          <w:sz w:val="21"/>
          <w:szCs w:val="21"/>
          <w:lang w:val="id-ID"/>
        </w:rPr>
        <w:tab/>
      </w:r>
      <w:r w:rsidRPr="00627684">
        <w:rPr>
          <w:rFonts w:ascii="Bookman Old Style" w:hAnsi="Bookman Old Style"/>
          <w:spacing w:val="-4"/>
          <w:sz w:val="21"/>
          <w:szCs w:val="21"/>
        </w:rPr>
        <w:t xml:space="preserve">Surat </w:t>
      </w:r>
      <w:r w:rsidR="00FF6877" w:rsidRPr="00627684">
        <w:rPr>
          <w:rFonts w:ascii="Bookman Old Style" w:hAnsi="Bookman Old Style"/>
          <w:spacing w:val="-4"/>
          <w:sz w:val="21"/>
          <w:szCs w:val="21"/>
        </w:rPr>
        <w:t>t</w:t>
      </w:r>
      <w:r w:rsidRPr="00627684">
        <w:rPr>
          <w:rFonts w:ascii="Bookman Old Style" w:hAnsi="Bookman Old Style"/>
          <w:spacing w:val="-4"/>
          <w:sz w:val="21"/>
          <w:szCs w:val="21"/>
        </w:rPr>
        <w:t>ugas ini dibuat untuk dipergunakan sebagaimana mestinya.</w:t>
      </w:r>
    </w:p>
    <w:p w14:paraId="68D12476" w14:textId="3B39E4AC" w:rsidR="00422CD3" w:rsidRPr="00560CF3" w:rsidRDefault="00422CD3" w:rsidP="00D23531">
      <w:pPr>
        <w:tabs>
          <w:tab w:val="left" w:pos="1484"/>
          <w:tab w:val="left" w:pos="1843"/>
        </w:tabs>
        <w:spacing w:line="276" w:lineRule="auto"/>
        <w:ind w:left="1843" w:hanging="1844"/>
        <w:jc w:val="both"/>
        <w:rPr>
          <w:rFonts w:ascii="Bookman Old Style" w:hAnsi="Bookman Old Style"/>
          <w:sz w:val="16"/>
          <w:szCs w:val="16"/>
        </w:rPr>
      </w:pPr>
    </w:p>
    <w:p w14:paraId="0E638FFB" w14:textId="5B5C6C35" w:rsidR="00422CD3" w:rsidRDefault="00422CD3" w:rsidP="00D23531">
      <w:pPr>
        <w:tabs>
          <w:tab w:val="left" w:pos="1484"/>
          <w:tab w:val="left" w:pos="1843"/>
        </w:tabs>
        <w:spacing w:line="276" w:lineRule="auto"/>
        <w:ind w:left="1843" w:hanging="1844"/>
        <w:jc w:val="both"/>
        <w:rPr>
          <w:rFonts w:ascii="Bookman Old Style" w:hAnsi="Bookman Old Style"/>
          <w:sz w:val="16"/>
          <w:szCs w:val="16"/>
        </w:rPr>
      </w:pPr>
    </w:p>
    <w:p w14:paraId="137D3B8D" w14:textId="2C2BB52D" w:rsidR="00C57A14" w:rsidRDefault="00C57A14" w:rsidP="00422CD3">
      <w:pPr>
        <w:tabs>
          <w:tab w:val="left" w:pos="1484"/>
          <w:tab w:val="left" w:pos="1843"/>
        </w:tabs>
        <w:ind w:left="1843" w:hanging="1844"/>
        <w:jc w:val="both"/>
        <w:rPr>
          <w:rFonts w:ascii="Bookman Old Style" w:hAnsi="Bookman Old Style"/>
          <w:sz w:val="16"/>
          <w:szCs w:val="16"/>
        </w:rPr>
      </w:pPr>
    </w:p>
    <w:p w14:paraId="464CD359" w14:textId="6289E0EB" w:rsidR="00C57A14" w:rsidRPr="00560CF3" w:rsidRDefault="00C57A14" w:rsidP="00422CD3">
      <w:pPr>
        <w:tabs>
          <w:tab w:val="left" w:pos="1484"/>
          <w:tab w:val="left" w:pos="1843"/>
        </w:tabs>
        <w:ind w:left="1843" w:hanging="1844"/>
        <w:jc w:val="both"/>
        <w:rPr>
          <w:rFonts w:ascii="Bookman Old Style" w:hAnsi="Bookman Old Style"/>
          <w:sz w:val="16"/>
          <w:szCs w:val="16"/>
        </w:rPr>
      </w:pPr>
    </w:p>
    <w:p w14:paraId="06D09F4C" w14:textId="00B35A69" w:rsidR="00A9495E" w:rsidRPr="00DB63D9" w:rsidRDefault="00422CD3" w:rsidP="00A9495E">
      <w:pPr>
        <w:tabs>
          <w:tab w:val="left" w:pos="5529"/>
        </w:tabs>
        <w:ind w:left="5245"/>
        <w:rPr>
          <w:rFonts w:ascii="Bookman Old Style" w:hAnsi="Bookman Old Style"/>
          <w:sz w:val="21"/>
          <w:szCs w:val="21"/>
        </w:rPr>
      </w:pPr>
      <w:r w:rsidRPr="00DB63D9">
        <w:rPr>
          <w:rFonts w:ascii="Bookman Old Style" w:hAnsi="Bookman Old Style"/>
          <w:sz w:val="21"/>
          <w:szCs w:val="21"/>
        </w:rPr>
        <w:t xml:space="preserve">    </w:t>
      </w:r>
      <w:r w:rsidR="0017747E" w:rsidRPr="00DB63D9">
        <w:rPr>
          <w:rFonts w:ascii="Bookman Old Style" w:hAnsi="Bookman Old Style"/>
          <w:sz w:val="21"/>
          <w:szCs w:val="21"/>
        </w:rPr>
        <w:t xml:space="preserve">Padang, </w:t>
      </w:r>
      <w:r w:rsidR="00B721E3">
        <w:rPr>
          <w:rFonts w:ascii="Bookman Old Style" w:hAnsi="Bookman Old Style"/>
          <w:sz w:val="21"/>
          <w:szCs w:val="21"/>
        </w:rPr>
        <w:t xml:space="preserve">    September</w:t>
      </w:r>
      <w:r w:rsidR="001C01D3">
        <w:rPr>
          <w:rFonts w:ascii="Bookman Old Style" w:hAnsi="Bookman Old Style"/>
          <w:sz w:val="21"/>
          <w:szCs w:val="21"/>
        </w:rPr>
        <w:t xml:space="preserve"> 2024</w:t>
      </w:r>
    </w:p>
    <w:p w14:paraId="70FD4838" w14:textId="2FCE80D4" w:rsidR="00422CD3" w:rsidRPr="00DB63D9" w:rsidRDefault="00CB1DE4" w:rsidP="00D00D7E">
      <w:pPr>
        <w:tabs>
          <w:tab w:val="left" w:pos="5529"/>
        </w:tabs>
        <w:ind w:left="5103"/>
        <w:rPr>
          <w:rFonts w:ascii="Bookman Old Style" w:hAnsi="Bookman Old Style"/>
          <w:sz w:val="21"/>
          <w:szCs w:val="21"/>
        </w:rPr>
      </w:pPr>
      <w:r>
        <w:rPr>
          <w:rFonts w:ascii="Bookman Old Style" w:hAnsi="Bookman Old Style"/>
          <w:sz w:val="21"/>
          <w:szCs w:val="21"/>
        </w:rPr>
        <w:tab/>
      </w:r>
      <w:r w:rsidR="00100CAC" w:rsidRPr="00DB63D9">
        <w:rPr>
          <w:rFonts w:ascii="Bookman Old Style" w:hAnsi="Bookman Old Style"/>
          <w:sz w:val="21"/>
          <w:szCs w:val="21"/>
        </w:rPr>
        <w:t>Ketua</w:t>
      </w:r>
    </w:p>
    <w:p w14:paraId="3FC88FD8" w14:textId="4D968C39" w:rsidR="00422CD3" w:rsidRPr="00DB63D9" w:rsidRDefault="00422CD3" w:rsidP="00422CD3">
      <w:pPr>
        <w:ind w:left="4525" w:firstLine="515"/>
        <w:rPr>
          <w:rFonts w:ascii="Bookman Old Style" w:hAnsi="Bookman Old Style"/>
          <w:sz w:val="21"/>
          <w:szCs w:val="21"/>
        </w:rPr>
      </w:pPr>
    </w:p>
    <w:p w14:paraId="0C4322EB" w14:textId="07D2B332" w:rsidR="00422CD3" w:rsidRPr="00DB63D9" w:rsidRDefault="00422CD3" w:rsidP="00422CD3">
      <w:pPr>
        <w:ind w:left="4525" w:firstLine="515"/>
        <w:rPr>
          <w:rFonts w:ascii="Bookman Old Style" w:hAnsi="Bookman Old Style"/>
          <w:sz w:val="21"/>
          <w:szCs w:val="21"/>
        </w:rPr>
      </w:pPr>
    </w:p>
    <w:p w14:paraId="069F55DC" w14:textId="74C473A6" w:rsidR="00422CD3" w:rsidRPr="00DB63D9" w:rsidRDefault="00422CD3" w:rsidP="00422CD3">
      <w:pPr>
        <w:ind w:left="4525" w:firstLine="515"/>
        <w:rPr>
          <w:rFonts w:ascii="Bookman Old Style" w:hAnsi="Bookman Old Style"/>
          <w:sz w:val="21"/>
          <w:szCs w:val="21"/>
        </w:rPr>
      </w:pPr>
    </w:p>
    <w:p w14:paraId="0A91E7D0" w14:textId="4DBCD112" w:rsidR="0017747E" w:rsidRPr="00DB63D9" w:rsidRDefault="0017747E" w:rsidP="00422CD3">
      <w:pPr>
        <w:ind w:left="5529"/>
        <w:rPr>
          <w:rFonts w:ascii="Bookman Old Style" w:hAnsi="Bookman Old Style"/>
          <w:sz w:val="21"/>
          <w:szCs w:val="21"/>
          <w:lang w:val="id-ID"/>
        </w:rPr>
      </w:pPr>
    </w:p>
    <w:p w14:paraId="5D4DCB9F" w14:textId="04C4333E" w:rsidR="00422CD3" w:rsidRPr="00B721E3" w:rsidRDefault="00422CD3" w:rsidP="00B473DF">
      <w:pPr>
        <w:ind w:left="5529"/>
        <w:rPr>
          <w:rFonts w:ascii="Bookman Old Style" w:hAnsi="Bookman Old Style"/>
          <w:sz w:val="21"/>
          <w:szCs w:val="21"/>
        </w:rPr>
      </w:pPr>
      <w:r w:rsidRPr="00DB63D9">
        <w:rPr>
          <w:rFonts w:ascii="Bookman Old Style" w:hAnsi="Bookman Old Style"/>
          <w:sz w:val="21"/>
          <w:szCs w:val="21"/>
          <w:lang w:val="id-ID"/>
        </w:rPr>
        <w:fldChar w:fldCharType="begin"/>
      </w:r>
      <w:r w:rsidRPr="00DB63D9">
        <w:rPr>
          <w:rFonts w:ascii="Bookman Old Style" w:hAnsi="Bookman Old Style"/>
          <w:sz w:val="21"/>
          <w:szCs w:val="21"/>
          <w:lang w:val="id-ID"/>
        </w:rPr>
        <w:instrText xml:space="preserve"> NEXT </w:instrText>
      </w:r>
      <w:r w:rsidRPr="00DB63D9">
        <w:rPr>
          <w:rFonts w:ascii="Bookman Old Style" w:hAnsi="Bookman Old Style"/>
          <w:sz w:val="21"/>
          <w:szCs w:val="21"/>
          <w:lang w:val="id-ID"/>
        </w:rPr>
        <w:fldChar w:fldCharType="end"/>
      </w:r>
      <w:r w:rsidR="00B721E3">
        <w:rPr>
          <w:rFonts w:ascii="Bookman Old Style" w:hAnsi="Bookman Old Style"/>
          <w:sz w:val="21"/>
          <w:szCs w:val="21"/>
        </w:rPr>
        <w:t>Abd. Hamid Pulu</w:t>
      </w:r>
      <w:r w:rsidR="00492A7A">
        <w:rPr>
          <w:rFonts w:ascii="Bookman Old Style" w:hAnsi="Bookman Old Style"/>
          <w:sz w:val="21"/>
          <w:szCs w:val="21"/>
        </w:rPr>
        <w:t>ngan</w:t>
      </w:r>
    </w:p>
    <w:p w14:paraId="5F473F37" w14:textId="77777777" w:rsidR="0051168A" w:rsidRDefault="0051168A" w:rsidP="00B473DF">
      <w:pPr>
        <w:ind w:left="5529"/>
        <w:rPr>
          <w:rFonts w:ascii="Bookman Old Style" w:hAnsi="Bookman Old Style"/>
          <w:sz w:val="21"/>
          <w:szCs w:val="21"/>
          <w:lang w:val="id-ID"/>
        </w:rPr>
      </w:pPr>
    </w:p>
    <w:p w14:paraId="7F445521" w14:textId="77777777" w:rsidR="0051168A" w:rsidRDefault="0051168A" w:rsidP="00B473DF">
      <w:pPr>
        <w:ind w:left="5529"/>
        <w:rPr>
          <w:rFonts w:ascii="Bookman Old Style" w:hAnsi="Bookman Old Style"/>
          <w:sz w:val="21"/>
          <w:szCs w:val="21"/>
          <w:lang w:val="id-ID"/>
        </w:rPr>
      </w:pPr>
    </w:p>
    <w:p w14:paraId="7EB2C4F0" w14:textId="35DA46F4" w:rsidR="0051168A" w:rsidRDefault="0051168A" w:rsidP="0051168A">
      <w:pPr>
        <w:rPr>
          <w:rFonts w:ascii="Bookman Old Style" w:hAnsi="Bookman Old Style"/>
          <w:sz w:val="21"/>
          <w:szCs w:val="21"/>
          <w:lang w:val="id-ID"/>
        </w:rPr>
      </w:pPr>
      <w:r>
        <w:rPr>
          <w:rFonts w:ascii="Bookman Old Style" w:hAnsi="Bookman Old Style"/>
          <w:sz w:val="21"/>
          <w:szCs w:val="21"/>
          <w:lang w:val="id-ID"/>
        </w:rPr>
        <w:t>Tembusan:</w:t>
      </w:r>
    </w:p>
    <w:p w14:paraId="7AA6EF4D" w14:textId="49505EEE" w:rsidR="0051168A" w:rsidRPr="00492A7A" w:rsidRDefault="0051168A" w:rsidP="00492A7A">
      <w:pPr>
        <w:rPr>
          <w:rFonts w:ascii="Bookman Old Style" w:hAnsi="Bookman Old Style"/>
          <w:sz w:val="21"/>
          <w:szCs w:val="21"/>
        </w:rPr>
      </w:pPr>
      <w:r w:rsidRPr="00492A7A">
        <w:rPr>
          <w:rFonts w:ascii="Bookman Old Style" w:hAnsi="Bookman Old Style"/>
          <w:sz w:val="21"/>
          <w:szCs w:val="21"/>
        </w:rPr>
        <w:t xml:space="preserve">Yth. </w:t>
      </w:r>
      <w:r w:rsidR="00492A7A">
        <w:rPr>
          <w:rFonts w:ascii="Bookman Old Style" w:hAnsi="Bookman Old Style"/>
          <w:sz w:val="21"/>
          <w:szCs w:val="21"/>
        </w:rPr>
        <w:t>Sekretaris Mahkamah Agung RI</w:t>
      </w:r>
      <w:r w:rsidRPr="00492A7A">
        <w:rPr>
          <w:rFonts w:ascii="Bookman Old Style" w:hAnsi="Bookman Old Style"/>
          <w:sz w:val="21"/>
          <w:szCs w:val="21"/>
        </w:rPr>
        <w:t>;</w:t>
      </w:r>
    </w:p>
    <w:p w14:paraId="4B804E3E" w14:textId="0664CF83" w:rsidR="00E6780D" w:rsidRDefault="00E6780D" w:rsidP="00B473DF">
      <w:pPr>
        <w:ind w:left="5529"/>
        <w:rPr>
          <w:rFonts w:ascii="Bookman Old Style" w:hAnsi="Bookman Old Style"/>
          <w:sz w:val="21"/>
          <w:szCs w:val="21"/>
          <w:lang w:val="id-ID"/>
        </w:rPr>
      </w:pPr>
    </w:p>
    <w:p w14:paraId="7EADBB8E" w14:textId="48E727AD" w:rsidR="00FF6877" w:rsidRPr="00560CF3" w:rsidRDefault="00FF6877" w:rsidP="00100CAC">
      <w:pPr>
        <w:tabs>
          <w:tab w:val="left" w:pos="1418"/>
          <w:tab w:val="left" w:pos="1843"/>
          <w:tab w:val="left" w:pos="2127"/>
          <w:tab w:val="left" w:pos="4111"/>
          <w:tab w:val="left" w:pos="4253"/>
        </w:tabs>
        <w:ind w:left="142" w:hanging="142"/>
        <w:jc w:val="both"/>
        <w:rPr>
          <w:rFonts w:ascii="Bookman Old Style" w:hAnsi="Bookman Old Style"/>
          <w:noProof/>
          <w:sz w:val="20"/>
          <w:szCs w:val="20"/>
        </w:rPr>
      </w:pPr>
    </w:p>
    <w:sectPr w:rsidR="00FF6877" w:rsidRPr="00560CF3" w:rsidSect="00174D09">
      <w:pgSz w:w="12240" w:h="18720" w:code="168"/>
      <w:pgMar w:top="426"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232C"/>
    <w:multiLevelType w:val="hybridMultilevel"/>
    <w:tmpl w:val="7076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417C2"/>
    <w:rsid w:val="000450C1"/>
    <w:rsid w:val="0006594F"/>
    <w:rsid w:val="00075688"/>
    <w:rsid w:val="00077BFF"/>
    <w:rsid w:val="000860DA"/>
    <w:rsid w:val="000911F0"/>
    <w:rsid w:val="000A3408"/>
    <w:rsid w:val="000C0945"/>
    <w:rsid w:val="000D3A91"/>
    <w:rsid w:val="000F4216"/>
    <w:rsid w:val="00100CAC"/>
    <w:rsid w:val="00114E6F"/>
    <w:rsid w:val="00153FA6"/>
    <w:rsid w:val="00155A36"/>
    <w:rsid w:val="00174659"/>
    <w:rsid w:val="00174D09"/>
    <w:rsid w:val="0017747E"/>
    <w:rsid w:val="0018063A"/>
    <w:rsid w:val="001B4DF9"/>
    <w:rsid w:val="001C01D3"/>
    <w:rsid w:val="001C1B15"/>
    <w:rsid w:val="001C46B8"/>
    <w:rsid w:val="001C78BA"/>
    <w:rsid w:val="001D6F12"/>
    <w:rsid w:val="001E02E2"/>
    <w:rsid w:val="001E5A88"/>
    <w:rsid w:val="001E6BE6"/>
    <w:rsid w:val="0020104D"/>
    <w:rsid w:val="00222153"/>
    <w:rsid w:val="00227122"/>
    <w:rsid w:val="0024066E"/>
    <w:rsid w:val="00264FFD"/>
    <w:rsid w:val="00287FFA"/>
    <w:rsid w:val="002A5093"/>
    <w:rsid w:val="002C3269"/>
    <w:rsid w:val="002D45F0"/>
    <w:rsid w:val="002F4537"/>
    <w:rsid w:val="00317FD4"/>
    <w:rsid w:val="003668EC"/>
    <w:rsid w:val="00375925"/>
    <w:rsid w:val="00377F52"/>
    <w:rsid w:val="00394C40"/>
    <w:rsid w:val="003974A3"/>
    <w:rsid w:val="003E619E"/>
    <w:rsid w:val="00400296"/>
    <w:rsid w:val="00406884"/>
    <w:rsid w:val="00420D5B"/>
    <w:rsid w:val="00422154"/>
    <w:rsid w:val="00422CD3"/>
    <w:rsid w:val="00475B4D"/>
    <w:rsid w:val="00492A7A"/>
    <w:rsid w:val="00493DAE"/>
    <w:rsid w:val="004E56B9"/>
    <w:rsid w:val="004E7CE2"/>
    <w:rsid w:val="004F58FA"/>
    <w:rsid w:val="0051168A"/>
    <w:rsid w:val="00523E38"/>
    <w:rsid w:val="00537BC8"/>
    <w:rsid w:val="00560CF3"/>
    <w:rsid w:val="00562359"/>
    <w:rsid w:val="00581CA4"/>
    <w:rsid w:val="005A3903"/>
    <w:rsid w:val="005A782A"/>
    <w:rsid w:val="005B22DF"/>
    <w:rsid w:val="005B2E9B"/>
    <w:rsid w:val="005C0E0C"/>
    <w:rsid w:val="005C32DE"/>
    <w:rsid w:val="00606787"/>
    <w:rsid w:val="00627684"/>
    <w:rsid w:val="006428C6"/>
    <w:rsid w:val="00644414"/>
    <w:rsid w:val="00664846"/>
    <w:rsid w:val="00680CE0"/>
    <w:rsid w:val="00686B28"/>
    <w:rsid w:val="006971BD"/>
    <w:rsid w:val="006A4E4B"/>
    <w:rsid w:val="00705353"/>
    <w:rsid w:val="00712F34"/>
    <w:rsid w:val="00713582"/>
    <w:rsid w:val="007162F1"/>
    <w:rsid w:val="007169A5"/>
    <w:rsid w:val="0072763B"/>
    <w:rsid w:val="00736DD9"/>
    <w:rsid w:val="0077320E"/>
    <w:rsid w:val="00776285"/>
    <w:rsid w:val="007B6324"/>
    <w:rsid w:val="007C4819"/>
    <w:rsid w:val="007E25AB"/>
    <w:rsid w:val="007F2D37"/>
    <w:rsid w:val="007F437B"/>
    <w:rsid w:val="007F509B"/>
    <w:rsid w:val="008229C9"/>
    <w:rsid w:val="00826821"/>
    <w:rsid w:val="00831F5B"/>
    <w:rsid w:val="00842BB4"/>
    <w:rsid w:val="00850351"/>
    <w:rsid w:val="008535CB"/>
    <w:rsid w:val="00853D13"/>
    <w:rsid w:val="00883A31"/>
    <w:rsid w:val="0089414A"/>
    <w:rsid w:val="008A1129"/>
    <w:rsid w:val="008A71EB"/>
    <w:rsid w:val="008C3A1D"/>
    <w:rsid w:val="008E28DA"/>
    <w:rsid w:val="00927C3F"/>
    <w:rsid w:val="00976B9A"/>
    <w:rsid w:val="0099224F"/>
    <w:rsid w:val="00994063"/>
    <w:rsid w:val="00997456"/>
    <w:rsid w:val="009D5975"/>
    <w:rsid w:val="009D7FE1"/>
    <w:rsid w:val="00A31A08"/>
    <w:rsid w:val="00A40EBE"/>
    <w:rsid w:val="00A468BC"/>
    <w:rsid w:val="00A60DCE"/>
    <w:rsid w:val="00A6107E"/>
    <w:rsid w:val="00A73379"/>
    <w:rsid w:val="00A916F5"/>
    <w:rsid w:val="00A9495E"/>
    <w:rsid w:val="00AB16CE"/>
    <w:rsid w:val="00AD63AB"/>
    <w:rsid w:val="00AE7E5F"/>
    <w:rsid w:val="00AF6C24"/>
    <w:rsid w:val="00AF6F53"/>
    <w:rsid w:val="00AF7D36"/>
    <w:rsid w:val="00B00767"/>
    <w:rsid w:val="00B015E8"/>
    <w:rsid w:val="00B073C6"/>
    <w:rsid w:val="00B230B0"/>
    <w:rsid w:val="00B45B42"/>
    <w:rsid w:val="00B46362"/>
    <w:rsid w:val="00B464D7"/>
    <w:rsid w:val="00B473DF"/>
    <w:rsid w:val="00B721E3"/>
    <w:rsid w:val="00B974FE"/>
    <w:rsid w:val="00BA035E"/>
    <w:rsid w:val="00BC6235"/>
    <w:rsid w:val="00BD482B"/>
    <w:rsid w:val="00C333D9"/>
    <w:rsid w:val="00C57A14"/>
    <w:rsid w:val="00CA51AB"/>
    <w:rsid w:val="00CB0631"/>
    <w:rsid w:val="00CB1DE4"/>
    <w:rsid w:val="00CD1CF3"/>
    <w:rsid w:val="00CD2029"/>
    <w:rsid w:val="00CE3E3A"/>
    <w:rsid w:val="00CE5A2B"/>
    <w:rsid w:val="00CF0123"/>
    <w:rsid w:val="00D00374"/>
    <w:rsid w:val="00D00D7E"/>
    <w:rsid w:val="00D02E4D"/>
    <w:rsid w:val="00D047D7"/>
    <w:rsid w:val="00D04CD0"/>
    <w:rsid w:val="00D11533"/>
    <w:rsid w:val="00D23531"/>
    <w:rsid w:val="00D3180C"/>
    <w:rsid w:val="00D516A6"/>
    <w:rsid w:val="00D5760A"/>
    <w:rsid w:val="00D65BC1"/>
    <w:rsid w:val="00D9156F"/>
    <w:rsid w:val="00DA4408"/>
    <w:rsid w:val="00DB63D9"/>
    <w:rsid w:val="00DC1AC7"/>
    <w:rsid w:val="00DC58A0"/>
    <w:rsid w:val="00DD3520"/>
    <w:rsid w:val="00DE1F01"/>
    <w:rsid w:val="00E04181"/>
    <w:rsid w:val="00E16E1B"/>
    <w:rsid w:val="00E22788"/>
    <w:rsid w:val="00E23994"/>
    <w:rsid w:val="00E24E52"/>
    <w:rsid w:val="00E5618D"/>
    <w:rsid w:val="00E56F15"/>
    <w:rsid w:val="00E64B44"/>
    <w:rsid w:val="00E6780D"/>
    <w:rsid w:val="00E80B21"/>
    <w:rsid w:val="00E835E0"/>
    <w:rsid w:val="00EC0417"/>
    <w:rsid w:val="00EC24E3"/>
    <w:rsid w:val="00EF368E"/>
    <w:rsid w:val="00F83820"/>
    <w:rsid w:val="00F90CA0"/>
    <w:rsid w:val="00FC4564"/>
    <w:rsid w:val="00FD05C0"/>
    <w:rsid w:val="00FD67B0"/>
    <w:rsid w:val="00FF68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4616">
      <w:bodyDiv w:val="1"/>
      <w:marLeft w:val="0"/>
      <w:marRight w:val="0"/>
      <w:marTop w:val="0"/>
      <w:marBottom w:val="0"/>
      <w:divBdr>
        <w:top w:val="none" w:sz="0" w:space="0" w:color="auto"/>
        <w:left w:val="none" w:sz="0" w:space="0" w:color="auto"/>
        <w:bottom w:val="none" w:sz="0" w:space="0" w:color="auto"/>
        <w:right w:val="none" w:sz="0" w:space="0" w:color="auto"/>
      </w:divBdr>
    </w:div>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923995461">
      <w:bodyDiv w:val="1"/>
      <w:marLeft w:val="0"/>
      <w:marRight w:val="0"/>
      <w:marTop w:val="0"/>
      <w:marBottom w:val="0"/>
      <w:divBdr>
        <w:top w:val="none" w:sz="0" w:space="0" w:color="auto"/>
        <w:left w:val="none" w:sz="0" w:space="0" w:color="auto"/>
        <w:bottom w:val="none" w:sz="0" w:space="0" w:color="auto"/>
        <w:right w:val="none" w:sz="0" w:space="0" w:color="auto"/>
      </w:divBdr>
    </w:div>
    <w:div w:id="1130051720">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506047873">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 w:id="17153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5</cp:revision>
  <cp:lastPrinted>2024-07-10T01:47:00Z</cp:lastPrinted>
  <dcterms:created xsi:type="dcterms:W3CDTF">2024-07-10T01:46:00Z</dcterms:created>
  <dcterms:modified xsi:type="dcterms:W3CDTF">2024-09-03T03:35:00Z</dcterms:modified>
</cp:coreProperties>
</file>