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676F082F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5F2BB8B8" w:rsidR="00CA51AB" w:rsidRPr="003F76E3" w:rsidRDefault="00CA51AB" w:rsidP="00422CD3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 xml:space="preserve">Nomor : </w:t>
      </w:r>
      <w:r w:rsidR="005F5B7F" w:rsidRPr="005F5B7F">
        <w:rPr>
          <w:rFonts w:ascii="Bookman Old Style" w:hAnsi="Bookman Old Style"/>
          <w:bCs/>
        </w:rPr>
        <w:t>0606/KPTA.W3-A/DL1.10/II/2024</w:t>
      </w:r>
    </w:p>
    <w:p w14:paraId="1167645B" w14:textId="77777777" w:rsidR="00422CD3" w:rsidRPr="00D65BC1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A94579D" w14:textId="77777777" w:rsidR="00422CD3" w:rsidRPr="00D65BC1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4C7C296" w14:textId="77777777" w:rsidR="004A2A1E" w:rsidRPr="00D65BC1" w:rsidRDefault="004A2A1E" w:rsidP="00CA51AB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1A38EF5D" w14:textId="503E9C67" w:rsidR="003F76E3" w:rsidRDefault="00422CD3" w:rsidP="00983B6A">
      <w:pPr>
        <w:tabs>
          <w:tab w:val="left" w:pos="1498"/>
          <w:tab w:val="left" w:pos="1560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422154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9E176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bahwa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dalam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rangka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kelancaran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pelaksanaan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tugas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="003F76E3">
        <w:rPr>
          <w:rFonts w:ascii="Bookman Old Style" w:hAnsi="Bookman Old Style"/>
          <w:sz w:val="22"/>
          <w:szCs w:val="22"/>
        </w:rPr>
        <w:t>Pengadilan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Agama di </w:t>
      </w:r>
      <w:proofErr w:type="spellStart"/>
      <w:r w:rsidR="003F76E3">
        <w:rPr>
          <w:rFonts w:ascii="Bookman Old Style" w:hAnsi="Bookman Old Style"/>
          <w:sz w:val="22"/>
          <w:szCs w:val="22"/>
        </w:rPr>
        <w:t>lingkungan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Pengadilan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="003F76E3">
        <w:rPr>
          <w:rFonts w:ascii="Bookman Old Style" w:hAnsi="Bookman Old Style"/>
          <w:sz w:val="22"/>
          <w:szCs w:val="22"/>
        </w:rPr>
        <w:t>dipandang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perlu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melakukan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konsultasi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dengan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Biro </w:t>
      </w:r>
      <w:proofErr w:type="spellStart"/>
      <w:r w:rsidR="003F76E3">
        <w:rPr>
          <w:rFonts w:ascii="Bookman Old Style" w:hAnsi="Bookman Old Style"/>
          <w:sz w:val="22"/>
          <w:szCs w:val="22"/>
        </w:rPr>
        <w:t>P</w:t>
      </w:r>
      <w:r w:rsidR="00BA0819">
        <w:rPr>
          <w:rFonts w:ascii="Bookman Old Style" w:hAnsi="Bookman Old Style"/>
          <w:sz w:val="22"/>
          <w:szCs w:val="22"/>
        </w:rPr>
        <w:t>erencanaan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r w:rsidR="00EC784F">
        <w:rPr>
          <w:rFonts w:ascii="Bookman Old Style" w:hAnsi="Bookman Old Style"/>
          <w:sz w:val="22"/>
          <w:szCs w:val="22"/>
        </w:rPr>
        <w:t xml:space="preserve">dan </w:t>
      </w:r>
      <w:proofErr w:type="spellStart"/>
      <w:r w:rsidR="00EC784F">
        <w:rPr>
          <w:rFonts w:ascii="Bookman Old Style" w:hAnsi="Bookman Old Style"/>
          <w:sz w:val="22"/>
          <w:szCs w:val="22"/>
        </w:rPr>
        <w:t>Organisasi</w:t>
      </w:r>
      <w:proofErr w:type="spellEnd"/>
      <w:r w:rsidR="00EC78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Mahkamah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Agung RI</w:t>
      </w:r>
      <w:r w:rsidR="00EC784F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EC784F">
        <w:rPr>
          <w:rFonts w:ascii="Bookman Old Style" w:hAnsi="Bookman Old Style"/>
          <w:sz w:val="22"/>
          <w:szCs w:val="22"/>
        </w:rPr>
        <w:t>koordinasi</w:t>
      </w:r>
      <w:proofErr w:type="spellEnd"/>
      <w:r w:rsidR="00EC78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C784F">
        <w:rPr>
          <w:rFonts w:ascii="Bookman Old Style" w:hAnsi="Bookman Old Style"/>
          <w:sz w:val="22"/>
          <w:szCs w:val="22"/>
        </w:rPr>
        <w:t>dengan</w:t>
      </w:r>
      <w:proofErr w:type="spellEnd"/>
      <w:r w:rsidR="00EC78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C784F">
        <w:rPr>
          <w:rFonts w:ascii="Bookman Old Style" w:hAnsi="Bookman Old Style"/>
          <w:sz w:val="22"/>
          <w:szCs w:val="22"/>
        </w:rPr>
        <w:t>Pengadilan</w:t>
      </w:r>
      <w:proofErr w:type="spellEnd"/>
      <w:r w:rsidR="00EC784F">
        <w:rPr>
          <w:rFonts w:ascii="Bookman Old Style" w:hAnsi="Bookman Old Style"/>
          <w:sz w:val="22"/>
          <w:szCs w:val="22"/>
        </w:rPr>
        <w:t xml:space="preserve"> Agama Bantul</w:t>
      </w:r>
      <w:r w:rsidR="003F76E3">
        <w:rPr>
          <w:rFonts w:ascii="Bookman Old Style" w:hAnsi="Bookman Old Style"/>
          <w:sz w:val="22"/>
          <w:szCs w:val="22"/>
        </w:rPr>
        <w:t>;</w:t>
      </w:r>
    </w:p>
    <w:p w14:paraId="2049D6EE" w14:textId="77777777" w:rsidR="00422CD3" w:rsidRPr="00422154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A25F267" w14:textId="08A57352" w:rsidR="00BA0819" w:rsidRPr="00BA0819" w:rsidRDefault="00422CD3" w:rsidP="0092040D">
      <w:pPr>
        <w:tabs>
          <w:tab w:val="left" w:pos="1418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Dasar</w:t>
      </w:r>
      <w:proofErr w:type="gramStart"/>
      <w:r w:rsidR="00BA0819">
        <w:rPr>
          <w:rFonts w:ascii="Bookman Old Style" w:hAnsi="Bookman Old Style"/>
          <w:sz w:val="22"/>
          <w:szCs w:val="22"/>
        </w:rPr>
        <w:tab/>
        <w:t xml:space="preserve"> </w:t>
      </w:r>
      <w:r w:rsidRPr="00422154">
        <w:rPr>
          <w:rFonts w:ascii="Bookman Old Style" w:hAnsi="Bookman Old Style"/>
          <w:sz w:val="22"/>
          <w:szCs w:val="22"/>
        </w:rPr>
        <w:t>:</w:t>
      </w:r>
      <w:proofErr w:type="gramEnd"/>
      <w:r w:rsidR="0092040D">
        <w:rPr>
          <w:rFonts w:ascii="Bookman Old Style" w:hAnsi="Bookman Old Style"/>
          <w:sz w:val="22"/>
          <w:szCs w:val="22"/>
        </w:rPr>
        <w:tab/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Peraturan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Mahkamah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Agung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Nomor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8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Tahun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2016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Tentang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Pengawasan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Pembinaan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Atasan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Langsung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Lingkungan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Mahkamah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Agung Dan Badan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Peradilan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Bawahnya</w:t>
      </w:r>
      <w:proofErr w:type="spellEnd"/>
      <w:r w:rsidR="00BA0819">
        <w:rPr>
          <w:rFonts w:ascii="Bookman Old Style" w:hAnsi="Bookman Old Style"/>
          <w:sz w:val="22"/>
          <w:szCs w:val="22"/>
        </w:rPr>
        <w:t>;</w:t>
      </w:r>
    </w:p>
    <w:p w14:paraId="17ACB0BA" w14:textId="77777777" w:rsidR="009E1760" w:rsidRDefault="009E1760" w:rsidP="0092040D">
      <w:pPr>
        <w:tabs>
          <w:tab w:val="left" w:pos="1484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62B3E13C" w14:textId="77777777" w:rsidR="009E1760" w:rsidRDefault="00A9495E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Default="009E1760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40A9FCD7" w14:textId="6BDDF3B4" w:rsidR="009E1760" w:rsidRDefault="00422CD3" w:rsidP="00EC784F">
      <w:pPr>
        <w:tabs>
          <w:tab w:val="left" w:pos="1484"/>
        </w:tabs>
        <w:spacing w:line="276" w:lineRule="auto"/>
        <w:ind w:left="1985" w:hanging="1702"/>
        <w:rPr>
          <w:rFonts w:ascii="Bookman Old Style" w:hAnsi="Bookman Old Style"/>
          <w:sz w:val="22"/>
          <w:szCs w:val="22"/>
        </w:rPr>
      </w:pPr>
      <w:proofErr w:type="spellStart"/>
      <w:r w:rsidRPr="00422154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>
        <w:rPr>
          <w:rFonts w:ascii="Bookman Old Style" w:hAnsi="Bookman Old Style"/>
          <w:sz w:val="22"/>
          <w:szCs w:val="22"/>
        </w:rPr>
        <w:t xml:space="preserve">   </w:t>
      </w:r>
      <w:proofErr w:type="gramStart"/>
      <w:r w:rsidR="009E1760">
        <w:rPr>
          <w:rFonts w:ascii="Bookman Old Style" w:hAnsi="Bookman Old Style"/>
          <w:sz w:val="22"/>
          <w:szCs w:val="22"/>
        </w:rPr>
        <w:t xml:space="preserve">  </w:t>
      </w:r>
      <w:r w:rsidRPr="00422154">
        <w:rPr>
          <w:rFonts w:ascii="Bookman Old Style" w:hAnsi="Bookman Old Style"/>
          <w:sz w:val="22"/>
          <w:szCs w:val="22"/>
        </w:rPr>
        <w:t>:</w:t>
      </w:r>
      <w:proofErr w:type="gramEnd"/>
      <w:r w:rsidRPr="00422154">
        <w:rPr>
          <w:rFonts w:ascii="Bookman Old Style" w:hAnsi="Bookman Old Style"/>
          <w:sz w:val="22"/>
          <w:szCs w:val="22"/>
        </w:rPr>
        <w:t xml:space="preserve"> </w:t>
      </w:r>
      <w:r w:rsidR="00EC784F">
        <w:rPr>
          <w:rFonts w:ascii="Bookman Old Style" w:hAnsi="Bookman Old Style"/>
          <w:sz w:val="22"/>
          <w:szCs w:val="22"/>
        </w:rPr>
        <w:t xml:space="preserve">  1. </w:t>
      </w:r>
      <w:proofErr w:type="spellStart"/>
      <w:r w:rsidR="00EC784F">
        <w:rPr>
          <w:rFonts w:ascii="Bookman Old Style" w:hAnsi="Bookman Old Style"/>
          <w:sz w:val="22"/>
          <w:szCs w:val="22"/>
        </w:rPr>
        <w:t>Nursal</w:t>
      </w:r>
      <w:proofErr w:type="spellEnd"/>
      <w:r w:rsidR="00EC784F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EC784F">
        <w:rPr>
          <w:rFonts w:ascii="Bookman Old Style" w:hAnsi="Bookman Old Style"/>
          <w:sz w:val="22"/>
          <w:szCs w:val="22"/>
        </w:rPr>
        <w:t>S.Ag</w:t>
      </w:r>
      <w:proofErr w:type="spellEnd"/>
      <w:r w:rsidR="00EC784F">
        <w:rPr>
          <w:rFonts w:ascii="Bookman Old Style" w:hAnsi="Bookman Old Style"/>
          <w:sz w:val="22"/>
          <w:szCs w:val="22"/>
        </w:rPr>
        <w:t xml:space="preserve">., </w:t>
      </w:r>
      <w:proofErr w:type="spellStart"/>
      <w:r w:rsidR="00EC784F">
        <w:rPr>
          <w:rFonts w:ascii="Bookman Old Style" w:hAnsi="Bookman Old Style"/>
          <w:sz w:val="22"/>
          <w:szCs w:val="22"/>
        </w:rPr>
        <w:t>M.Sy</w:t>
      </w:r>
      <w:proofErr w:type="spellEnd"/>
      <w:r w:rsidR="00EC784F">
        <w:rPr>
          <w:rFonts w:ascii="Bookman Old Style" w:hAnsi="Bookman Old Style"/>
          <w:sz w:val="22"/>
          <w:szCs w:val="22"/>
        </w:rPr>
        <w:t xml:space="preserve">., 197108151997031004, Pembina Utama Muda (IV/c), </w:t>
      </w:r>
      <w:proofErr w:type="spellStart"/>
      <w:r w:rsidR="00EC784F">
        <w:rPr>
          <w:rFonts w:ascii="Bookman Old Style" w:hAnsi="Bookman Old Style"/>
          <w:sz w:val="22"/>
          <w:szCs w:val="22"/>
        </w:rPr>
        <w:t>Ketua</w:t>
      </w:r>
      <w:proofErr w:type="spellEnd"/>
      <w:r w:rsidR="00EC78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C784F">
        <w:rPr>
          <w:rFonts w:ascii="Bookman Old Style" w:hAnsi="Bookman Old Style"/>
          <w:sz w:val="22"/>
          <w:szCs w:val="22"/>
        </w:rPr>
        <w:t>Pengadilan</w:t>
      </w:r>
      <w:proofErr w:type="spellEnd"/>
      <w:r w:rsidR="00EC784F">
        <w:rPr>
          <w:rFonts w:ascii="Bookman Old Style" w:hAnsi="Bookman Old Style"/>
          <w:sz w:val="22"/>
          <w:szCs w:val="22"/>
        </w:rPr>
        <w:t xml:space="preserve"> Agama Padang </w:t>
      </w:r>
      <w:proofErr w:type="spellStart"/>
      <w:r w:rsidR="00EC784F">
        <w:rPr>
          <w:rFonts w:ascii="Bookman Old Style" w:hAnsi="Bookman Old Style"/>
          <w:sz w:val="22"/>
          <w:szCs w:val="22"/>
        </w:rPr>
        <w:t>Kelas</w:t>
      </w:r>
      <w:proofErr w:type="spellEnd"/>
      <w:r w:rsidR="00EC784F">
        <w:rPr>
          <w:rFonts w:ascii="Bookman Old Style" w:hAnsi="Bookman Old Style"/>
          <w:sz w:val="22"/>
          <w:szCs w:val="22"/>
        </w:rPr>
        <w:t xml:space="preserve"> IA</w:t>
      </w:r>
      <w:r w:rsidR="00983B6A">
        <w:rPr>
          <w:rFonts w:ascii="Bookman Old Style" w:hAnsi="Bookman Old Style"/>
          <w:sz w:val="22"/>
          <w:szCs w:val="22"/>
        </w:rPr>
        <w:t>.</w:t>
      </w:r>
    </w:p>
    <w:p w14:paraId="2E7550AA" w14:textId="7173B16D" w:rsidR="00EC784F" w:rsidRDefault="00EC784F" w:rsidP="00EC784F">
      <w:pPr>
        <w:tabs>
          <w:tab w:val="left" w:pos="1484"/>
        </w:tabs>
        <w:spacing w:line="276" w:lineRule="auto"/>
        <w:ind w:left="1985" w:hanging="1702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   2. </w:t>
      </w:r>
      <w:proofErr w:type="spellStart"/>
      <w:r>
        <w:rPr>
          <w:rFonts w:ascii="Bookman Old Style" w:hAnsi="Bookman Old Style"/>
          <w:sz w:val="22"/>
          <w:szCs w:val="22"/>
        </w:rPr>
        <w:t>Fajri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S.Ag</w:t>
      </w:r>
      <w:proofErr w:type="spellEnd"/>
      <w:r>
        <w:rPr>
          <w:rFonts w:ascii="Bookman Old Style" w:hAnsi="Bookman Old Style"/>
          <w:sz w:val="22"/>
          <w:szCs w:val="22"/>
        </w:rPr>
        <w:t>., 197111262003121002, Pembina Tingkat I (</w:t>
      </w:r>
      <w:r w:rsidR="006B160A">
        <w:rPr>
          <w:rFonts w:ascii="Bookman Old Style" w:hAnsi="Bookman Old Style"/>
          <w:sz w:val="22"/>
          <w:szCs w:val="22"/>
        </w:rPr>
        <w:t>IV/b</w:t>
      </w:r>
      <w:r>
        <w:rPr>
          <w:rFonts w:ascii="Bookman Old Style" w:hAnsi="Bookman Old Style"/>
          <w:sz w:val="22"/>
          <w:szCs w:val="22"/>
        </w:rPr>
        <w:t>)</w:t>
      </w:r>
      <w:r w:rsidR="006B160A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6B160A">
        <w:rPr>
          <w:rFonts w:ascii="Bookman Old Style" w:hAnsi="Bookman Old Style"/>
          <w:sz w:val="22"/>
          <w:szCs w:val="22"/>
        </w:rPr>
        <w:t>Ketua</w:t>
      </w:r>
      <w:proofErr w:type="spellEnd"/>
      <w:r w:rsidR="006B160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B160A">
        <w:rPr>
          <w:rFonts w:ascii="Bookman Old Style" w:hAnsi="Bookman Old Style"/>
          <w:sz w:val="22"/>
          <w:szCs w:val="22"/>
        </w:rPr>
        <w:t>Pengadilan</w:t>
      </w:r>
      <w:proofErr w:type="spellEnd"/>
      <w:r w:rsidR="006B160A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6B160A">
        <w:rPr>
          <w:rFonts w:ascii="Bookman Old Style" w:hAnsi="Bookman Old Style"/>
          <w:sz w:val="22"/>
          <w:szCs w:val="22"/>
        </w:rPr>
        <w:t>Kelas</w:t>
      </w:r>
      <w:proofErr w:type="spellEnd"/>
      <w:r w:rsidR="006B160A">
        <w:rPr>
          <w:rFonts w:ascii="Bookman Old Style" w:hAnsi="Bookman Old Style"/>
          <w:sz w:val="22"/>
          <w:szCs w:val="22"/>
        </w:rPr>
        <w:t xml:space="preserve"> IB.</w:t>
      </w:r>
    </w:p>
    <w:p w14:paraId="5CF9F886" w14:textId="31858D71" w:rsidR="006B160A" w:rsidRDefault="006B160A" w:rsidP="00EC784F">
      <w:pPr>
        <w:tabs>
          <w:tab w:val="left" w:pos="1484"/>
        </w:tabs>
        <w:spacing w:line="276" w:lineRule="auto"/>
        <w:ind w:left="1985" w:hanging="1702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   3. </w:t>
      </w:r>
    </w:p>
    <w:p w14:paraId="747C345E" w14:textId="77777777" w:rsidR="009E1760" w:rsidRDefault="009E1760" w:rsidP="009E1760">
      <w:pPr>
        <w:tabs>
          <w:tab w:val="left" w:pos="1484"/>
          <w:tab w:val="left" w:pos="1701"/>
        </w:tabs>
        <w:spacing w:line="276" w:lineRule="auto"/>
        <w:ind w:hanging="1"/>
        <w:rPr>
          <w:rFonts w:ascii="Bookman Old Style" w:hAnsi="Bookman Old Style"/>
          <w:sz w:val="22"/>
          <w:szCs w:val="22"/>
        </w:rPr>
      </w:pPr>
    </w:p>
    <w:p w14:paraId="61E3EA10" w14:textId="3BC53147" w:rsidR="00422CD3" w:rsidRPr="00422154" w:rsidRDefault="00422CD3" w:rsidP="009E1760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422154">
        <w:rPr>
          <w:rFonts w:ascii="Bookman Old Style" w:hAnsi="Bookman Old Style"/>
          <w:sz w:val="22"/>
          <w:szCs w:val="22"/>
        </w:rPr>
        <w:t>Untuk</w:t>
      </w:r>
      <w:proofErr w:type="spellEnd"/>
      <w:r w:rsidRPr="00422154">
        <w:rPr>
          <w:rFonts w:ascii="Bookman Old Style" w:hAnsi="Bookman Old Style"/>
          <w:sz w:val="22"/>
          <w:szCs w:val="22"/>
        </w:rPr>
        <w:tab/>
        <w:t xml:space="preserve">: </w:t>
      </w:r>
      <w:r w:rsidRPr="00422154">
        <w:rPr>
          <w:rFonts w:ascii="Bookman Old Style" w:hAnsi="Bookman Old Style"/>
          <w:sz w:val="22"/>
          <w:szCs w:val="22"/>
        </w:rPr>
        <w:tab/>
      </w:r>
      <w:proofErr w:type="spellStart"/>
      <w:r w:rsidR="00983B6A">
        <w:rPr>
          <w:rFonts w:ascii="Bookman Old Style" w:hAnsi="Bookman Old Style"/>
          <w:spacing w:val="2"/>
          <w:sz w:val="22"/>
          <w:szCs w:val="22"/>
        </w:rPr>
        <w:t>Melakukan</w:t>
      </w:r>
      <w:proofErr w:type="spellEnd"/>
      <w:r w:rsidR="00983B6A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983B6A">
        <w:rPr>
          <w:rFonts w:ascii="Bookman Old Style" w:hAnsi="Bookman Old Style"/>
          <w:spacing w:val="2"/>
          <w:sz w:val="22"/>
          <w:szCs w:val="22"/>
        </w:rPr>
        <w:t>konsultasi</w:t>
      </w:r>
      <w:proofErr w:type="spellEnd"/>
      <w:r w:rsidR="00983B6A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983B6A">
        <w:rPr>
          <w:rFonts w:ascii="Bookman Old Style" w:hAnsi="Bookman Old Style"/>
          <w:spacing w:val="2"/>
          <w:sz w:val="22"/>
          <w:szCs w:val="22"/>
        </w:rPr>
        <w:t>ke</w:t>
      </w:r>
      <w:proofErr w:type="spellEnd"/>
      <w:r w:rsidR="00B82405">
        <w:rPr>
          <w:rFonts w:ascii="Bookman Old Style" w:hAnsi="Bookman Old Style"/>
          <w:sz w:val="22"/>
          <w:szCs w:val="22"/>
          <w:lang w:val="en-ID"/>
        </w:rPr>
        <w:t xml:space="preserve"> Biro </w:t>
      </w:r>
      <w:proofErr w:type="spellStart"/>
      <w:r w:rsidR="00BA0819">
        <w:rPr>
          <w:rFonts w:ascii="Bookman Old Style" w:hAnsi="Bookman Old Style"/>
          <w:sz w:val="22"/>
          <w:szCs w:val="22"/>
          <w:lang w:val="en-ID"/>
        </w:rPr>
        <w:t>Perencanaan</w:t>
      </w:r>
      <w:proofErr w:type="spellEnd"/>
      <w:r w:rsidR="00B82405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B82405">
        <w:rPr>
          <w:rFonts w:ascii="Bookman Old Style" w:hAnsi="Bookman Old Style"/>
          <w:sz w:val="22"/>
          <w:szCs w:val="22"/>
          <w:lang w:val="en-ID"/>
        </w:rPr>
        <w:t>Mahkamah</w:t>
      </w:r>
      <w:proofErr w:type="spellEnd"/>
      <w:r w:rsidR="00B82405">
        <w:rPr>
          <w:rFonts w:ascii="Bookman Old Style" w:hAnsi="Bookman Old Style"/>
          <w:sz w:val="22"/>
          <w:szCs w:val="22"/>
          <w:lang w:val="en-ID"/>
        </w:rPr>
        <w:t xml:space="preserve"> Agung RI </w:t>
      </w:r>
      <w:r w:rsidR="00B82405" w:rsidRPr="00FE7F62">
        <w:rPr>
          <w:rFonts w:ascii="Bookman Old Style" w:hAnsi="Bookman Old Style"/>
          <w:spacing w:val="2"/>
          <w:sz w:val="22"/>
          <w:szCs w:val="22"/>
        </w:rPr>
        <w:t xml:space="preserve">pada </w:t>
      </w:r>
      <w:proofErr w:type="spellStart"/>
      <w:r w:rsidR="00B82405" w:rsidRPr="00FE7F62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 w:rsidR="009E1760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BA724A">
        <w:rPr>
          <w:rFonts w:ascii="Bookman Old Style" w:hAnsi="Bookman Old Style"/>
          <w:spacing w:val="2"/>
          <w:sz w:val="22"/>
          <w:szCs w:val="22"/>
        </w:rPr>
        <w:t>15</w:t>
      </w:r>
      <w:r w:rsidR="009E1760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B82405">
        <w:rPr>
          <w:rFonts w:ascii="Bookman Old Style" w:hAnsi="Bookman Old Style"/>
          <w:spacing w:val="2"/>
          <w:sz w:val="22"/>
          <w:szCs w:val="22"/>
        </w:rPr>
        <w:t>s.d</w:t>
      </w:r>
      <w:proofErr w:type="spellEnd"/>
      <w:r w:rsidR="00B82405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9E1760">
        <w:rPr>
          <w:rFonts w:ascii="Bookman Old Style" w:hAnsi="Bookman Old Style"/>
          <w:spacing w:val="2"/>
          <w:sz w:val="22"/>
          <w:szCs w:val="22"/>
        </w:rPr>
        <w:t>1</w:t>
      </w:r>
      <w:r w:rsidR="00BA724A">
        <w:rPr>
          <w:rFonts w:ascii="Bookman Old Style" w:hAnsi="Bookman Old Style"/>
          <w:spacing w:val="2"/>
          <w:sz w:val="22"/>
          <w:szCs w:val="22"/>
        </w:rPr>
        <w:t>6</w:t>
      </w:r>
      <w:r w:rsidR="00B82405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BA724A">
        <w:rPr>
          <w:rFonts w:ascii="Bookman Old Style" w:hAnsi="Bookman Old Style"/>
          <w:spacing w:val="2"/>
          <w:sz w:val="22"/>
          <w:szCs w:val="22"/>
        </w:rPr>
        <w:t>Februari</w:t>
      </w:r>
      <w:proofErr w:type="spellEnd"/>
      <w:r w:rsidR="00BA724A">
        <w:rPr>
          <w:rFonts w:ascii="Bookman Old Style" w:hAnsi="Bookman Old Style"/>
          <w:spacing w:val="2"/>
          <w:sz w:val="22"/>
          <w:szCs w:val="22"/>
        </w:rPr>
        <w:t xml:space="preserve"> 2024 </w:t>
      </w:r>
      <w:r w:rsidR="00BA724A" w:rsidRPr="00BA724A">
        <w:rPr>
          <w:rFonts w:ascii="Bookman Old Style" w:hAnsi="Bookman Old Style"/>
          <w:spacing w:val="2"/>
          <w:sz w:val="22"/>
          <w:szCs w:val="22"/>
        </w:rPr>
        <w:t xml:space="preserve">Gedung </w:t>
      </w:r>
      <w:proofErr w:type="spellStart"/>
      <w:r w:rsidR="00BA724A" w:rsidRPr="00BA724A">
        <w:rPr>
          <w:rFonts w:ascii="Bookman Old Style" w:hAnsi="Bookman Old Style"/>
          <w:spacing w:val="2"/>
          <w:sz w:val="22"/>
          <w:szCs w:val="22"/>
        </w:rPr>
        <w:t>Sekretariat</w:t>
      </w:r>
      <w:proofErr w:type="spellEnd"/>
      <w:r w:rsidR="00BA0819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pacing w:val="2"/>
          <w:sz w:val="22"/>
          <w:szCs w:val="22"/>
        </w:rPr>
        <w:t>Mahkamah</w:t>
      </w:r>
      <w:proofErr w:type="spellEnd"/>
      <w:r w:rsidR="00BA724A" w:rsidRPr="00BA724A">
        <w:rPr>
          <w:rFonts w:ascii="Bookman Old Style" w:hAnsi="Bookman Old Style"/>
          <w:spacing w:val="2"/>
          <w:sz w:val="22"/>
          <w:szCs w:val="22"/>
        </w:rPr>
        <w:t xml:space="preserve"> Agung RI, Jalan Medan Merdeka Utara No. 9-13</w:t>
      </w:r>
      <w:r w:rsidR="00BA0819">
        <w:rPr>
          <w:rFonts w:ascii="Bookman Old Style" w:hAnsi="Bookman Old Style"/>
          <w:spacing w:val="2"/>
          <w:sz w:val="22"/>
          <w:szCs w:val="22"/>
        </w:rPr>
        <w:t xml:space="preserve">, </w:t>
      </w:r>
      <w:r w:rsidR="00BA724A" w:rsidRPr="00BA724A">
        <w:rPr>
          <w:rFonts w:ascii="Bookman Old Style" w:hAnsi="Bookman Old Style"/>
          <w:spacing w:val="2"/>
          <w:sz w:val="22"/>
          <w:szCs w:val="22"/>
        </w:rPr>
        <w:t>Jakarta Pusat</w:t>
      </w:r>
      <w:r w:rsidR="00BA724A">
        <w:rPr>
          <w:rFonts w:ascii="Bookman Old Style" w:hAnsi="Bookman Old Style"/>
          <w:spacing w:val="2"/>
          <w:sz w:val="22"/>
          <w:szCs w:val="22"/>
        </w:rPr>
        <w:t>.</w:t>
      </w:r>
    </w:p>
    <w:p w14:paraId="6F738577" w14:textId="77777777" w:rsidR="00E23994" w:rsidRPr="0092040D" w:rsidRDefault="00E23994" w:rsidP="00B82405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z w:val="18"/>
          <w:szCs w:val="18"/>
          <w:lang w:val="id-ID"/>
        </w:rPr>
      </w:pPr>
    </w:p>
    <w:p w14:paraId="6F9920F7" w14:textId="69D3E1D0" w:rsidR="00E23994" w:rsidRDefault="001B4DF9" w:rsidP="00BA724A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="00BA724A">
        <w:rPr>
          <w:rFonts w:ascii="Bookman Old Style" w:hAnsi="Bookman Old Style"/>
          <w:sz w:val="22"/>
          <w:szCs w:val="22"/>
        </w:rPr>
        <w:t>S</w:t>
      </w:r>
      <w:r w:rsidR="00BA724A" w:rsidRPr="00BA724A">
        <w:rPr>
          <w:rFonts w:ascii="Bookman Old Style" w:hAnsi="Bookman Old Style"/>
          <w:sz w:val="22"/>
          <w:szCs w:val="22"/>
        </w:rPr>
        <w:t xml:space="preserve">egala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biaya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timbul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untuk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pelaksanaan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tugas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ini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dibebankan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pada DIPA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Pengadilan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r w:rsidR="00BA0819">
        <w:rPr>
          <w:rFonts w:ascii="Bookman Old Style" w:hAnsi="Bookman Old Style"/>
          <w:sz w:val="22"/>
          <w:szCs w:val="22"/>
        </w:rPr>
        <w:t xml:space="preserve">Agama Koto Baru </w:t>
      </w:r>
      <w:proofErr w:type="spellStart"/>
      <w:r w:rsidR="00BA0819">
        <w:rPr>
          <w:rFonts w:ascii="Bookman Old Style" w:hAnsi="Bookman Old Style"/>
          <w:sz w:val="22"/>
          <w:szCs w:val="22"/>
        </w:rPr>
        <w:t>Tahun</w:t>
      </w:r>
      <w:proofErr w:type="spellEnd"/>
      <w:r w:rsidR="0092040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2040D">
        <w:rPr>
          <w:rFonts w:ascii="Bookman Old Style" w:hAnsi="Bookman Old Style"/>
          <w:sz w:val="22"/>
          <w:szCs w:val="22"/>
        </w:rPr>
        <w:t>Anggaran</w:t>
      </w:r>
      <w:proofErr w:type="spellEnd"/>
      <w:r w:rsidR="00BA0819">
        <w:rPr>
          <w:rFonts w:ascii="Bookman Old Style" w:hAnsi="Bookman Old Style"/>
          <w:sz w:val="22"/>
          <w:szCs w:val="22"/>
        </w:rPr>
        <w:t xml:space="preserve"> 2024</w:t>
      </w:r>
      <w:r w:rsidR="00BA724A" w:rsidRPr="00BA724A">
        <w:rPr>
          <w:rFonts w:ascii="Bookman Old Style" w:hAnsi="Bookman Old Style"/>
          <w:sz w:val="22"/>
          <w:szCs w:val="22"/>
        </w:rPr>
        <w:t>.</w:t>
      </w:r>
    </w:p>
    <w:p w14:paraId="4633A002" w14:textId="77777777" w:rsidR="00BA724A" w:rsidRPr="00422154" w:rsidRDefault="00BA724A" w:rsidP="00BA724A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441CD0F4" w:rsidR="00CE5A2B" w:rsidRPr="00422154" w:rsidRDefault="00CE5A2B" w:rsidP="009E176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422154">
        <w:rPr>
          <w:rFonts w:ascii="Bookman Old Style" w:hAnsi="Bookman Old Style"/>
          <w:spacing w:val="-4"/>
          <w:sz w:val="22"/>
          <w:szCs w:val="22"/>
        </w:rPr>
        <w:t>t</w:t>
      </w:r>
      <w:r w:rsidRPr="00422154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>.</w:t>
      </w:r>
    </w:p>
    <w:p w14:paraId="68D12476" w14:textId="77777777" w:rsidR="00422CD3" w:rsidRPr="00422154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E638FFB" w14:textId="5190D4D4" w:rsidR="00422CD3" w:rsidRPr="00FF6877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6D09F4C" w14:textId="41B42FCD" w:rsidR="00A9495E" w:rsidRPr="00FF6877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 xml:space="preserve">    </w:t>
      </w:r>
      <w:r w:rsidR="0017747E" w:rsidRPr="00FF6877">
        <w:rPr>
          <w:rFonts w:ascii="Bookman Old Style" w:hAnsi="Bookman Old Style"/>
          <w:sz w:val="22"/>
          <w:szCs w:val="22"/>
        </w:rPr>
        <w:t xml:space="preserve">Padang, </w:t>
      </w:r>
      <w:r w:rsidR="00BA724A">
        <w:rPr>
          <w:rFonts w:ascii="Bookman Old Style" w:hAnsi="Bookman Old Style"/>
          <w:sz w:val="22"/>
          <w:szCs w:val="22"/>
        </w:rPr>
        <w:t xml:space="preserve">5 </w:t>
      </w:r>
      <w:proofErr w:type="spellStart"/>
      <w:r w:rsidR="00BA724A">
        <w:rPr>
          <w:rFonts w:ascii="Bookman Old Style" w:hAnsi="Bookman Old Style"/>
          <w:sz w:val="22"/>
          <w:szCs w:val="22"/>
        </w:rPr>
        <w:t>Februari</w:t>
      </w:r>
      <w:proofErr w:type="spellEnd"/>
      <w:r w:rsidR="00BA724A">
        <w:rPr>
          <w:rFonts w:ascii="Bookman Old Style" w:hAnsi="Bookman Old Style"/>
          <w:sz w:val="22"/>
          <w:szCs w:val="22"/>
        </w:rPr>
        <w:t xml:space="preserve"> 2024</w:t>
      </w:r>
    </w:p>
    <w:p w14:paraId="70FD4838" w14:textId="5C3C6B5F" w:rsidR="00422CD3" w:rsidRPr="00FF6877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ab/>
      </w:r>
      <w:proofErr w:type="spellStart"/>
      <w:r w:rsidR="00BA724A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3FC88FD8" w14:textId="77777777" w:rsidR="00422CD3" w:rsidRPr="00FF6877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C4322EB" w14:textId="77777777" w:rsidR="00422CD3" w:rsidRPr="00FF6877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FF6877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FF6877" w:rsidRDefault="0017747E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5D4DCB9F" w14:textId="4FE2F286" w:rsidR="00422CD3" w:rsidRDefault="00422CD3" w:rsidP="00B473DF">
      <w:pPr>
        <w:ind w:left="5529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FF6877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FF6877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BA724A">
        <w:rPr>
          <w:rFonts w:ascii="Bookman Old Style" w:hAnsi="Bookman Old Style"/>
          <w:sz w:val="22"/>
          <w:szCs w:val="22"/>
          <w:lang w:val="id-ID"/>
        </w:rPr>
        <w:t>Abd. Hamid Pulungan</w:t>
      </w:r>
    </w:p>
    <w:p w14:paraId="0A60AE95" w14:textId="77777777" w:rsidR="00A87BDB" w:rsidRPr="009E1760" w:rsidRDefault="00A87BDB" w:rsidP="00B473DF">
      <w:pPr>
        <w:ind w:left="5529"/>
        <w:rPr>
          <w:rFonts w:ascii="Bookman Old Style" w:hAnsi="Bookman Old Style"/>
          <w:sz w:val="22"/>
          <w:szCs w:val="22"/>
        </w:rPr>
      </w:pPr>
    </w:p>
    <w:p w14:paraId="0964B9BA" w14:textId="77777777" w:rsidR="00FF6877" w:rsidRPr="00422154" w:rsidRDefault="00FF6877" w:rsidP="00B473DF">
      <w:pPr>
        <w:ind w:left="5529"/>
        <w:rPr>
          <w:rFonts w:ascii="Bookman Old Style" w:hAnsi="Bookman Old Style"/>
          <w:sz w:val="10"/>
          <w:szCs w:val="10"/>
        </w:rPr>
      </w:pPr>
    </w:p>
    <w:p w14:paraId="215937B9" w14:textId="77777777" w:rsidR="00E23994" w:rsidRPr="00E23994" w:rsidRDefault="00E23994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 w:rsidRPr="00E23994">
        <w:rPr>
          <w:rFonts w:ascii="Bookman Old Style" w:hAnsi="Bookman Old Style"/>
          <w:bCs/>
          <w:sz w:val="22"/>
          <w:szCs w:val="22"/>
        </w:rPr>
        <w:t>Tembusan</w:t>
      </w:r>
      <w:proofErr w:type="spellEnd"/>
      <w:r w:rsidRPr="00E23994">
        <w:rPr>
          <w:rFonts w:ascii="Bookman Old Style" w:hAnsi="Bookman Old Style"/>
          <w:bCs/>
          <w:sz w:val="22"/>
          <w:szCs w:val="22"/>
        </w:rPr>
        <w:t xml:space="preserve">: </w:t>
      </w:r>
    </w:p>
    <w:p w14:paraId="7EADBB8E" w14:textId="5903C2E9" w:rsidR="00FF6877" w:rsidRPr="00FF6877" w:rsidRDefault="00BA724A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Kepala</w:t>
      </w:r>
      <w:proofErr w:type="spellEnd"/>
      <w:r>
        <w:rPr>
          <w:rFonts w:ascii="Bookman Old Style" w:hAnsi="Bookman Old Style"/>
          <w:sz w:val="22"/>
          <w:szCs w:val="22"/>
        </w:rPr>
        <w:t xml:space="preserve"> Biro </w:t>
      </w:r>
      <w:proofErr w:type="spellStart"/>
      <w:r>
        <w:rPr>
          <w:rFonts w:ascii="Bookman Old Style" w:hAnsi="Bookman Old Style"/>
          <w:sz w:val="22"/>
          <w:szCs w:val="22"/>
        </w:rPr>
        <w:t>Per</w:t>
      </w:r>
      <w:r w:rsidR="004B3818">
        <w:rPr>
          <w:rFonts w:ascii="Bookman Old Style" w:hAnsi="Bookman Old Style"/>
          <w:sz w:val="22"/>
          <w:szCs w:val="22"/>
        </w:rPr>
        <w:t>encanaan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Mahkamah</w:t>
      </w:r>
      <w:proofErr w:type="spellEnd"/>
      <w:r>
        <w:rPr>
          <w:rFonts w:ascii="Bookman Old Style" w:hAnsi="Bookman Old Style"/>
          <w:sz w:val="22"/>
          <w:szCs w:val="22"/>
        </w:rPr>
        <w:t xml:space="preserve"> Agung RI.</w:t>
      </w:r>
    </w:p>
    <w:sectPr w:rsidR="00FF6877" w:rsidRPr="00FF6877" w:rsidSect="00696A26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6594F"/>
    <w:rsid w:val="00075688"/>
    <w:rsid w:val="00077BFF"/>
    <w:rsid w:val="000860DA"/>
    <w:rsid w:val="000A3408"/>
    <w:rsid w:val="000D3A91"/>
    <w:rsid w:val="000F4216"/>
    <w:rsid w:val="00114E6F"/>
    <w:rsid w:val="00153FA6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7882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30F3A"/>
    <w:rsid w:val="00493DAE"/>
    <w:rsid w:val="004A2A1E"/>
    <w:rsid w:val="004B3818"/>
    <w:rsid w:val="004E56B9"/>
    <w:rsid w:val="00523E38"/>
    <w:rsid w:val="00537BC8"/>
    <w:rsid w:val="00562359"/>
    <w:rsid w:val="00581CA4"/>
    <w:rsid w:val="005A3903"/>
    <w:rsid w:val="005A782A"/>
    <w:rsid w:val="005B22DF"/>
    <w:rsid w:val="005B2E9B"/>
    <w:rsid w:val="005C32DE"/>
    <w:rsid w:val="005F5B7F"/>
    <w:rsid w:val="00606787"/>
    <w:rsid w:val="006428C6"/>
    <w:rsid w:val="00644414"/>
    <w:rsid w:val="00664846"/>
    <w:rsid w:val="00680CE0"/>
    <w:rsid w:val="00686B28"/>
    <w:rsid w:val="00696A26"/>
    <w:rsid w:val="006B160A"/>
    <w:rsid w:val="006B357F"/>
    <w:rsid w:val="006B68FB"/>
    <w:rsid w:val="00705353"/>
    <w:rsid w:val="00712F34"/>
    <w:rsid w:val="00713582"/>
    <w:rsid w:val="007162F1"/>
    <w:rsid w:val="0072763B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85374"/>
    <w:rsid w:val="008A1129"/>
    <w:rsid w:val="008A71EB"/>
    <w:rsid w:val="008C3A1D"/>
    <w:rsid w:val="00903A76"/>
    <w:rsid w:val="0092040D"/>
    <w:rsid w:val="00927C3F"/>
    <w:rsid w:val="00983B6A"/>
    <w:rsid w:val="00994063"/>
    <w:rsid w:val="00997456"/>
    <w:rsid w:val="009D5975"/>
    <w:rsid w:val="009D7FE1"/>
    <w:rsid w:val="009E1760"/>
    <w:rsid w:val="00A02DF4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82405"/>
    <w:rsid w:val="00B974FE"/>
    <w:rsid w:val="00BA035E"/>
    <w:rsid w:val="00BA0819"/>
    <w:rsid w:val="00BA724A"/>
    <w:rsid w:val="00BC6235"/>
    <w:rsid w:val="00BD482B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814E7"/>
    <w:rsid w:val="00D9156F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C784F"/>
    <w:rsid w:val="00EF368E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2024-02-15T01:39:00Z</cp:lastPrinted>
  <dcterms:created xsi:type="dcterms:W3CDTF">2024-09-05T08:56:00Z</dcterms:created>
  <dcterms:modified xsi:type="dcterms:W3CDTF">2024-09-05T08:56:00Z</dcterms:modified>
</cp:coreProperties>
</file>