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bookmarkStart w:id="0" w:name="_GoBack"/>
            <w:bookmarkEnd w:id="0"/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C25240">
        <w:rPr>
          <w:rFonts w:ascii="Arial" w:hAnsi="Arial" w:cs="Arial"/>
          <w:sz w:val="22"/>
          <w:szCs w:val="22"/>
        </w:rPr>
        <w:t>2834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Pr="00C25240">
        <w:rPr>
          <w:rFonts w:ascii="Arial" w:hAnsi="Arial" w:cs="Arial"/>
          <w:sz w:val="22"/>
          <w:szCs w:val="22"/>
        </w:rPr>
        <w:t>KPTA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C25240">
        <w:rPr>
          <w:rFonts w:ascii="Arial" w:hAnsi="Arial" w:cs="Arial"/>
          <w:sz w:val="22"/>
          <w:szCs w:val="22"/>
        </w:rPr>
        <w:t>1.2.3</w:t>
      </w:r>
      <w:r w:rsidRPr="00C25240">
        <w:rPr>
          <w:rFonts w:ascii="Arial" w:hAnsi="Arial" w:cs="Arial"/>
          <w:sz w:val="22"/>
          <w:szCs w:val="22"/>
        </w:rPr>
        <w:t>/</w:t>
      </w:r>
      <w:r w:rsidR="00C25240">
        <w:rPr>
          <w:rFonts w:ascii="Arial" w:hAnsi="Arial" w:cs="Arial"/>
          <w:sz w:val="22"/>
          <w:szCs w:val="22"/>
        </w:rPr>
        <w:t>X</w:t>
      </w:r>
      <w:r w:rsidRPr="00C25240">
        <w:rPr>
          <w:rFonts w:ascii="Arial" w:hAnsi="Arial" w:cs="Arial"/>
          <w:sz w:val="22"/>
          <w:szCs w:val="22"/>
        </w:rPr>
        <w:t>/20</w:t>
      </w:r>
      <w:r w:rsidRPr="00C25240">
        <w:rPr>
          <w:rFonts w:ascii="Arial" w:hAnsi="Arial" w:cs="Arial"/>
          <w:sz w:val="22"/>
          <w:szCs w:val="22"/>
          <w:lang w:val="id-ID"/>
        </w:rPr>
        <w:t>23</w:t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Pr="00C25240">
        <w:rPr>
          <w:rFonts w:ascii="Arial" w:hAnsi="Arial" w:cs="Arial"/>
          <w:sz w:val="22"/>
          <w:szCs w:val="22"/>
          <w:lang w:val="id-ID"/>
        </w:rPr>
        <w:t xml:space="preserve">   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C25240">
        <w:rPr>
          <w:rFonts w:ascii="Arial" w:hAnsi="Arial" w:cs="Arial"/>
          <w:sz w:val="22"/>
          <w:szCs w:val="22"/>
        </w:rPr>
        <w:t xml:space="preserve">            24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C25240">
        <w:rPr>
          <w:rFonts w:ascii="Arial" w:hAnsi="Arial" w:cs="Arial"/>
          <w:sz w:val="22"/>
          <w:szCs w:val="22"/>
        </w:rPr>
        <w:t>Oktober</w:t>
      </w:r>
      <w:r w:rsidRPr="00C25240">
        <w:rPr>
          <w:rFonts w:ascii="Arial" w:hAnsi="Arial" w:cs="Arial"/>
          <w:sz w:val="22"/>
          <w:szCs w:val="22"/>
        </w:rPr>
        <w:t xml:space="preserve"> 2023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E16D94" w:rsidRPr="00C25240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Pr="00C25240">
        <w:rPr>
          <w:rFonts w:ascii="Arial" w:hAnsi="Arial" w:cs="Arial"/>
          <w:b/>
          <w:sz w:val="22"/>
          <w:szCs w:val="22"/>
        </w:rPr>
        <w:t>Permohonan</w:t>
      </w:r>
      <w:r w:rsidRPr="00C2524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C25240">
        <w:rPr>
          <w:rFonts w:ascii="Arial" w:hAnsi="Arial" w:cs="Arial"/>
          <w:b/>
          <w:sz w:val="22"/>
          <w:szCs w:val="22"/>
          <w:lang w:val="en-ID"/>
        </w:rPr>
        <w:t>Penjualan BMN</w:t>
      </w: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Kepada Yth.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Badan Urusan Administrasi 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Cq. Kepala Biro Perlengkapan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>Di-</w:t>
      </w:r>
    </w:p>
    <w:p w:rsidR="00E16D94" w:rsidRPr="00C25240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     Tempat</w:t>
      </w:r>
      <w:r w:rsidRPr="00C25240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:rsidR="00E16D94" w:rsidRPr="00C25240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Pr="00C25240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Ketua Pengadilan Agama </w:t>
      </w:r>
      <w:r w:rsidR="00C25240">
        <w:rPr>
          <w:rFonts w:ascii="Arial" w:hAnsi="Arial" w:cs="Arial"/>
          <w:spacing w:val="-4"/>
          <w:sz w:val="22"/>
          <w:szCs w:val="22"/>
        </w:rPr>
        <w:t>Lubuk Sikaping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nomor </w:t>
      </w:r>
      <w:r w:rsidR="00C25240">
        <w:rPr>
          <w:rFonts w:ascii="Arial" w:hAnsi="Arial" w:cs="Arial"/>
          <w:spacing w:val="-4"/>
          <w:sz w:val="22"/>
          <w:szCs w:val="22"/>
        </w:rPr>
        <w:t>2306/KPA.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W</w:t>
      </w:r>
      <w:r w:rsidR="00C25240">
        <w:rPr>
          <w:rFonts w:ascii="Arial" w:hAnsi="Arial" w:cs="Arial"/>
          <w:spacing w:val="-4"/>
          <w:sz w:val="22"/>
          <w:szCs w:val="22"/>
          <w:lang w:val="id-ID"/>
        </w:rPr>
        <w:t>3</w:t>
      </w:r>
      <w:r w:rsidR="00C25240">
        <w:rPr>
          <w:rFonts w:ascii="Arial" w:hAnsi="Arial" w:cs="Arial"/>
          <w:spacing w:val="-4"/>
          <w:sz w:val="22"/>
          <w:szCs w:val="22"/>
        </w:rPr>
        <w:t>-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A</w:t>
      </w:r>
      <w:r w:rsidR="00C25240">
        <w:rPr>
          <w:rFonts w:ascii="Arial" w:hAnsi="Arial" w:cs="Arial"/>
          <w:spacing w:val="-4"/>
          <w:sz w:val="22"/>
          <w:szCs w:val="22"/>
        </w:rPr>
        <w:t>13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/PL</w:t>
      </w:r>
      <w:r w:rsidRPr="00C25240">
        <w:rPr>
          <w:rFonts w:ascii="Arial" w:hAnsi="Arial" w:cs="Arial"/>
          <w:spacing w:val="-4"/>
          <w:sz w:val="22"/>
          <w:szCs w:val="22"/>
        </w:rPr>
        <w:t>.0</w:t>
      </w:r>
      <w:r w:rsidR="00C25240">
        <w:rPr>
          <w:rFonts w:ascii="Arial" w:hAnsi="Arial" w:cs="Arial"/>
          <w:spacing w:val="-4"/>
          <w:sz w:val="22"/>
          <w:szCs w:val="22"/>
        </w:rPr>
        <w:t>5</w:t>
      </w:r>
      <w:r w:rsidRPr="00C25240">
        <w:rPr>
          <w:rFonts w:ascii="Arial" w:hAnsi="Arial" w:cs="Arial"/>
          <w:spacing w:val="-4"/>
          <w:sz w:val="22"/>
          <w:szCs w:val="22"/>
        </w:rPr>
        <w:t>/</w:t>
      </w:r>
      <w:r w:rsidR="00C25240">
        <w:rPr>
          <w:rFonts w:ascii="Arial" w:hAnsi="Arial" w:cs="Arial"/>
          <w:spacing w:val="-4"/>
          <w:sz w:val="22"/>
          <w:szCs w:val="22"/>
        </w:rPr>
        <w:t>X</w:t>
      </w:r>
      <w:r w:rsidRPr="00C25240">
        <w:rPr>
          <w:rFonts w:ascii="Arial" w:hAnsi="Arial" w:cs="Arial"/>
          <w:spacing w:val="-4"/>
          <w:sz w:val="22"/>
          <w:szCs w:val="22"/>
        </w:rPr>
        <w:t>/2023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tanggal </w:t>
      </w:r>
      <w:r w:rsidR="00C25240">
        <w:rPr>
          <w:rFonts w:ascii="Arial" w:hAnsi="Arial" w:cs="Arial"/>
          <w:spacing w:val="-4"/>
          <w:sz w:val="22"/>
          <w:szCs w:val="22"/>
          <w:lang w:val="en-ID"/>
        </w:rPr>
        <w:t>18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="00C25240">
        <w:rPr>
          <w:rFonts w:ascii="Arial" w:hAnsi="Arial" w:cs="Arial"/>
          <w:spacing w:val="-4"/>
          <w:sz w:val="22"/>
          <w:szCs w:val="22"/>
          <w:lang w:val="en-ID"/>
        </w:rPr>
        <w:t>Oktober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202</w:t>
      </w:r>
      <w:r w:rsidRPr="00C25240">
        <w:rPr>
          <w:rFonts w:ascii="Arial" w:hAnsi="Arial" w:cs="Arial"/>
          <w:spacing w:val="-4"/>
          <w:sz w:val="22"/>
          <w:szCs w:val="22"/>
        </w:rPr>
        <w:t>3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perihal 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Permohonan Pengajuan Izin Penjualan Barang Milik Negara Pada Satker Pengadilan Agama </w:t>
      </w:r>
      <w:r w:rsidR="00C25240">
        <w:rPr>
          <w:rFonts w:ascii="Arial" w:hAnsi="Arial" w:cs="Arial"/>
          <w:spacing w:val="-4"/>
          <w:sz w:val="22"/>
          <w:szCs w:val="22"/>
        </w:rPr>
        <w:t>Lubuk Sikaping</w:t>
      </w:r>
      <w:r w:rsidRPr="00C25240">
        <w:rPr>
          <w:rFonts w:ascii="Arial" w:hAnsi="Arial" w:cs="Arial"/>
          <w:spacing w:val="-4"/>
          <w:sz w:val="22"/>
          <w:szCs w:val="22"/>
        </w:rPr>
        <w:t xml:space="preserve">, dengan ini kami mengajukan permohonan penjualan BMN pada Pengadilan Agama </w:t>
      </w:r>
      <w:r w:rsidR="00C25240">
        <w:rPr>
          <w:rFonts w:ascii="Arial" w:hAnsi="Arial" w:cs="Arial"/>
          <w:spacing w:val="-4"/>
          <w:sz w:val="22"/>
          <w:szCs w:val="22"/>
        </w:rPr>
        <w:t>Lubuk Sikaping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. </w:t>
      </w:r>
      <w:r w:rsidRPr="00C25240">
        <w:rPr>
          <w:rFonts w:ascii="Arial" w:hAnsi="Arial" w:cs="Arial"/>
          <w:spacing w:val="-4"/>
          <w:sz w:val="22"/>
          <w:szCs w:val="22"/>
        </w:rPr>
        <w:t>S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Panitia Penghapusan Barang Milik Negara;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Surat Pernyataan Tanggung Jawab Atas Harga Taksiran;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Penghentian Penggunaan BMN dari Aplikasi Sakti;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Daftar BMN yang akan dihapus;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SK Penetapan Status Penggunaan atas Barang yang diusulkan untuk penghapusan</w:t>
      </w:r>
    </w:p>
    <w:p w:rsidR="00E16D94" w:rsidRPr="00C25240" w:rsidRDefault="00E16D94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>Softcopy Foto Barang yang akan dihapuskan;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E16D94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Wakil K</w:t>
      </w:r>
      <w:r w:rsidRPr="00C25240">
        <w:rPr>
          <w:rFonts w:ascii="Arial" w:hAnsi="Arial" w:cs="Arial"/>
          <w:sz w:val="22"/>
          <w:szCs w:val="22"/>
          <w:lang w:val="id-ID"/>
        </w:rPr>
        <w:t>etua</w:t>
      </w:r>
      <w:r w:rsidRPr="00C25240">
        <w:rPr>
          <w:rFonts w:ascii="Arial" w:hAnsi="Arial" w:cs="Arial"/>
          <w:sz w:val="22"/>
          <w:szCs w:val="22"/>
        </w:rPr>
        <w:t>,</w:t>
      </w:r>
      <w:r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  <w:t>Rosliani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B624DB">
        <w:rPr>
          <w:rFonts w:ascii="Arial" w:hAnsi="Arial" w:cs="Arial"/>
          <w:sz w:val="22"/>
          <w:szCs w:val="22"/>
        </w:rPr>
        <w:t>Lubuk Sikaping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14" w:rsidRDefault="001B7F14" w:rsidP="00D16242">
      <w:r>
        <w:separator/>
      </w:r>
    </w:p>
  </w:endnote>
  <w:endnote w:type="continuationSeparator" w:id="0">
    <w:p w:rsidR="001B7F14" w:rsidRDefault="001B7F1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14" w:rsidRDefault="001B7F14" w:rsidP="00D16242">
      <w:r>
        <w:separator/>
      </w:r>
    </w:p>
  </w:footnote>
  <w:footnote w:type="continuationSeparator" w:id="0">
    <w:p w:rsidR="001B7F14" w:rsidRDefault="001B7F1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7F14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79EF-D635-4A14-92F2-D3E05B89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2023-10-24T01:10:00Z</cp:lastPrinted>
  <dcterms:created xsi:type="dcterms:W3CDTF">2023-10-27T01:30:00Z</dcterms:created>
  <dcterms:modified xsi:type="dcterms:W3CDTF">2023-10-27T01:30:00Z</dcterms:modified>
</cp:coreProperties>
</file>