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F427" w14:textId="77777777" w:rsidR="0059011D" w:rsidRPr="0059011D" w:rsidRDefault="0059011D" w:rsidP="0059011D"/>
    <w:p w14:paraId="65FE4E4A" w14:textId="77777777" w:rsidR="0059011D" w:rsidRPr="00920D8B" w:rsidRDefault="0059011D" w:rsidP="0059011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680E49B8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6E510E8" wp14:editId="2CC668A7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1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2EF3B6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F4834C1" w14:textId="77777777" w:rsidR="0059011D" w:rsidRPr="0059011D" w:rsidRDefault="0059011D" w:rsidP="0059011D">
      <w:pPr>
        <w:tabs>
          <w:tab w:val="left" w:pos="1148"/>
          <w:tab w:val="right" w:pos="9981"/>
        </w:tabs>
        <w:ind w:left="993" w:right="-1"/>
        <w:jc w:val="center"/>
        <w:rPr>
          <w:rFonts w:ascii="Arial" w:hAnsi="Arial" w:cs="Arial"/>
          <w:sz w:val="20"/>
          <w:szCs w:val="22"/>
        </w:rPr>
      </w:pPr>
      <w:r w:rsidRPr="0059011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1CAD54" w14:textId="77777777" w:rsidR="0059011D" w:rsidRPr="0059011D" w:rsidRDefault="0059011D" w:rsidP="0059011D">
      <w:pPr>
        <w:ind w:left="99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732217E" w14:textId="77777777" w:rsidR="0059011D" w:rsidRPr="0059011D" w:rsidRDefault="0059011D" w:rsidP="0059011D">
      <w:pPr>
        <w:ind w:left="993" w:right="-1"/>
        <w:jc w:val="center"/>
        <w:rPr>
          <w:rFonts w:ascii="Arial" w:hAnsi="Arial" w:cs="Arial"/>
          <w:bCs/>
          <w:sz w:val="16"/>
          <w:szCs w:val="16"/>
        </w:rPr>
      </w:pPr>
      <w:r w:rsidRPr="0059011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59011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59011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59011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93BBE89" w14:textId="77777777" w:rsidR="0059011D" w:rsidRPr="0059011D" w:rsidRDefault="0059011D" w:rsidP="005901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59011D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A99660" wp14:editId="3C4AD277">
                <wp:simplePos x="0" y="0"/>
                <wp:positionH relativeFrom="margin">
                  <wp:align>right</wp:align>
                </wp:positionH>
                <wp:positionV relativeFrom="paragraph">
                  <wp:posOffset>132954</wp:posOffset>
                </wp:positionV>
                <wp:extent cx="6293922" cy="28451"/>
                <wp:effectExtent l="0" t="0" r="31115" b="2921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3922" cy="28451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65FF87" id="Line 498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4pt,10.45pt" to="9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" strokecolor="black [3040]" strokeweight="1.5pt">
                <w10:wrap anchorx="margin"/>
              </v:line>
            </w:pict>
          </mc:Fallback>
        </mc:AlternateContent>
      </w:r>
    </w:p>
    <w:p w14:paraId="540954E0" w14:textId="44EEAE6D" w:rsidR="0059011D" w:rsidRPr="00CD2C50" w:rsidRDefault="0059011D" w:rsidP="0059011D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884AC9">
        <w:rPr>
          <w:rFonts w:ascii="Arial" w:hAnsi="Arial" w:cs="Arial"/>
          <w:sz w:val="22"/>
          <w:szCs w:val="22"/>
        </w:rPr>
        <w:t xml:space="preserve">           </w:t>
      </w:r>
      <w:r w:rsidR="00C66E06" w:rsidRPr="00C66E06">
        <w:rPr>
          <w:rFonts w:ascii="Arial" w:hAnsi="Arial" w:cs="Arial"/>
          <w:sz w:val="22"/>
          <w:szCs w:val="22"/>
          <w:lang w:val="id-ID"/>
        </w:rPr>
        <w:t>/KPTA.W3-A/KP4.1.3/X/2023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C66E06">
        <w:rPr>
          <w:rFonts w:ascii="Arial" w:hAnsi="Arial" w:cs="Arial"/>
          <w:sz w:val="22"/>
          <w:szCs w:val="22"/>
          <w:lang w:val="en-GB"/>
        </w:rPr>
        <w:t>Oktober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7BD5B9DC" w14:textId="2113CEA8" w:rsidR="00C66E06" w:rsidRPr="00C66E06" w:rsidRDefault="00C66E06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Penting</w:t>
      </w:r>
    </w:p>
    <w:p w14:paraId="0509FDAE" w14:textId="0FEBCBA4" w:rsidR="0059011D" w:rsidRPr="00C66E06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="00C66E06">
        <w:rPr>
          <w:rFonts w:ascii="Arial" w:hAnsi="Arial" w:cs="Arial"/>
          <w:sz w:val="22"/>
          <w:szCs w:val="22"/>
        </w:rPr>
        <w:t xml:space="preserve"> -</w:t>
      </w:r>
    </w:p>
    <w:p w14:paraId="6B55A9B1" w14:textId="7FEEC673" w:rsidR="0059011D" w:rsidRPr="00F3650F" w:rsidRDefault="0059011D" w:rsidP="0059011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Permohonan</w:t>
      </w:r>
      <w:r w:rsidR="00CA19A3">
        <w:rPr>
          <w:rFonts w:ascii="Arial" w:hAnsi="Arial" w:cs="Arial"/>
          <w:sz w:val="22"/>
          <w:szCs w:val="22"/>
        </w:rPr>
        <w:t xml:space="preserve"> Pindah Tugas</w:t>
      </w:r>
    </w:p>
    <w:p w14:paraId="505BCEF4" w14:textId="77777777" w:rsidR="0059011D" w:rsidRPr="00920D8B" w:rsidRDefault="0059011D" w:rsidP="0059011D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</w:p>
    <w:p w14:paraId="6D1F56F5" w14:textId="77777777" w:rsidR="0059011D" w:rsidRPr="00920D8B" w:rsidRDefault="0059011D" w:rsidP="0059011D">
      <w:pPr>
        <w:ind w:left="1440"/>
        <w:jc w:val="both"/>
        <w:rPr>
          <w:rFonts w:ascii="Arial" w:hAnsi="Arial" w:cs="Arial"/>
          <w:sz w:val="20"/>
          <w:szCs w:val="20"/>
          <w:lang w:val="id-ID"/>
        </w:rPr>
      </w:pPr>
    </w:p>
    <w:p w14:paraId="6657D98E" w14:textId="77777777" w:rsidR="0059011D" w:rsidRPr="00CD2C50" w:rsidRDefault="0059011D" w:rsidP="0059011D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Kepada </w:t>
      </w:r>
      <w:r>
        <w:rPr>
          <w:rFonts w:ascii="Arial" w:hAnsi="Arial" w:cs="Arial"/>
          <w:sz w:val="22"/>
          <w:szCs w:val="22"/>
        </w:rPr>
        <w:t>Sdri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534213CC" w14:textId="1C56749F" w:rsidR="0059011D" w:rsidRDefault="008852E5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Fitria Irma Ramadhani Lubis, A.Md.A.B.</w:t>
      </w:r>
    </w:p>
    <w:p w14:paraId="58A52032" w14:textId="450D5261" w:rsidR="00CA19A3" w:rsidRDefault="00CA19A3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Pengelola Perkara</w:t>
      </w:r>
    </w:p>
    <w:p w14:paraId="40DF1C7D" w14:textId="60E24786" w:rsidR="00CA19A3" w:rsidRPr="00F3650F" w:rsidRDefault="00CA19A3" w:rsidP="005901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Agama Bukittinggi Kelas IB</w:t>
      </w:r>
    </w:p>
    <w:p w14:paraId="28FE5293" w14:textId="77777777" w:rsidR="0059011D" w:rsidRPr="00920D8B" w:rsidRDefault="0059011D" w:rsidP="0059011D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14:paraId="3FB2A699" w14:textId="77777777" w:rsidR="0059011D" w:rsidRPr="00920D8B" w:rsidRDefault="0059011D" w:rsidP="0059011D">
      <w:pPr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14:paraId="43AE0337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5BE2156" w14:textId="77777777" w:rsidR="0059011D" w:rsidRPr="00CD2C50" w:rsidRDefault="0059011D" w:rsidP="0059011D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66B1264A" w14:textId="68A0963F" w:rsidR="00CA19A3" w:rsidRDefault="0059011D" w:rsidP="00CF7CA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F3650F">
        <w:rPr>
          <w:rFonts w:ascii="Arial" w:hAnsi="Arial" w:cs="Arial"/>
          <w:sz w:val="22"/>
          <w:szCs w:val="22"/>
        </w:rPr>
        <w:t>Sehubungan dengan surat Saudar</w:t>
      </w:r>
      <w:r>
        <w:rPr>
          <w:rFonts w:ascii="Arial" w:hAnsi="Arial" w:cs="Arial"/>
          <w:sz w:val="22"/>
          <w:szCs w:val="22"/>
        </w:rPr>
        <w:t>i</w:t>
      </w:r>
      <w:r w:rsidRPr="00F3650F">
        <w:rPr>
          <w:rFonts w:ascii="Arial" w:hAnsi="Arial" w:cs="Arial"/>
          <w:sz w:val="22"/>
          <w:szCs w:val="22"/>
        </w:rPr>
        <w:t xml:space="preserve"> tanggal </w:t>
      </w:r>
      <w:r w:rsidR="008852E5">
        <w:rPr>
          <w:rFonts w:ascii="Arial" w:hAnsi="Arial" w:cs="Arial"/>
          <w:sz w:val="22"/>
          <w:szCs w:val="22"/>
        </w:rPr>
        <w:t>19 Oktober</w:t>
      </w:r>
      <w:r>
        <w:rPr>
          <w:rFonts w:ascii="Arial" w:hAnsi="Arial" w:cs="Arial"/>
          <w:sz w:val="22"/>
          <w:szCs w:val="22"/>
        </w:rPr>
        <w:t xml:space="preserve"> 2023 </w:t>
      </w:r>
      <w:r w:rsidRPr="00F3650F">
        <w:rPr>
          <w:rFonts w:ascii="Arial" w:hAnsi="Arial" w:cs="Arial"/>
          <w:sz w:val="22"/>
          <w:szCs w:val="22"/>
        </w:rPr>
        <w:t xml:space="preserve">perihal sebagaimana tersebut pada pokok surat, yang antara lain mengajukan permohonan </w:t>
      </w:r>
      <w:r w:rsidR="008852E5">
        <w:rPr>
          <w:rFonts w:ascii="Arial" w:hAnsi="Arial" w:cs="Arial"/>
          <w:sz w:val="22"/>
          <w:szCs w:val="22"/>
        </w:rPr>
        <w:t>mutasi</w:t>
      </w:r>
      <w:r w:rsidRPr="00F3650F">
        <w:rPr>
          <w:rFonts w:ascii="Arial" w:hAnsi="Arial" w:cs="Arial"/>
          <w:sz w:val="22"/>
          <w:szCs w:val="22"/>
        </w:rPr>
        <w:t xml:space="preserve"> dari Pengadilan Agama </w:t>
      </w:r>
      <w:r w:rsidR="008852E5">
        <w:rPr>
          <w:rFonts w:ascii="Arial" w:hAnsi="Arial" w:cs="Arial"/>
          <w:sz w:val="22"/>
          <w:szCs w:val="22"/>
        </w:rPr>
        <w:t>Bukittinggi</w:t>
      </w:r>
      <w:r w:rsidRPr="00F36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Kelas I</w:t>
      </w:r>
      <w:r w:rsidR="008852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Pr="00F3650F">
        <w:rPr>
          <w:rFonts w:ascii="Arial" w:hAnsi="Arial" w:cs="Arial"/>
          <w:sz w:val="22"/>
          <w:szCs w:val="22"/>
        </w:rPr>
        <w:t>ke Pengadilan Tinggi Agama Padang</w:t>
      </w:r>
      <w:r w:rsidR="00920D8B">
        <w:rPr>
          <w:rFonts w:ascii="Arial" w:hAnsi="Arial" w:cs="Arial"/>
          <w:sz w:val="22"/>
          <w:szCs w:val="22"/>
        </w:rPr>
        <w:t>. Dengan ini disampaikan,</w:t>
      </w:r>
      <w:r w:rsidRPr="00F3650F">
        <w:rPr>
          <w:rFonts w:ascii="Arial" w:hAnsi="Arial" w:cs="Arial"/>
          <w:sz w:val="22"/>
          <w:szCs w:val="22"/>
        </w:rPr>
        <w:t xml:space="preserve"> </w:t>
      </w:r>
      <w:r w:rsidR="00CF7CAD">
        <w:rPr>
          <w:rFonts w:ascii="Arial" w:hAnsi="Arial" w:cs="Arial"/>
          <w:sz w:val="22"/>
          <w:szCs w:val="22"/>
        </w:rPr>
        <w:t xml:space="preserve">bahwa </w:t>
      </w:r>
      <w:r w:rsidR="00884AC9">
        <w:rPr>
          <w:rFonts w:ascii="Arial" w:hAnsi="Arial" w:cs="Arial"/>
          <w:sz w:val="22"/>
          <w:szCs w:val="22"/>
        </w:rPr>
        <w:t xml:space="preserve">dalam pelaksanaan proses </w:t>
      </w:r>
      <w:r w:rsidR="00CF7CAD">
        <w:rPr>
          <w:rFonts w:ascii="Arial" w:hAnsi="Arial" w:cs="Arial"/>
          <w:sz w:val="22"/>
          <w:szCs w:val="22"/>
        </w:rPr>
        <w:t>mutasi</w:t>
      </w:r>
      <w:r w:rsidR="00884AC9">
        <w:rPr>
          <w:rFonts w:ascii="Arial" w:hAnsi="Arial" w:cs="Arial"/>
          <w:sz w:val="22"/>
          <w:szCs w:val="22"/>
        </w:rPr>
        <w:t xml:space="preserve"> </w:t>
      </w:r>
      <w:r w:rsidR="00CF7CAD">
        <w:rPr>
          <w:rFonts w:ascii="Arial" w:hAnsi="Arial" w:cs="Arial"/>
          <w:sz w:val="22"/>
          <w:szCs w:val="22"/>
        </w:rPr>
        <w:t>di Lingkungan Mahkamah Agung</w:t>
      </w:r>
      <w:r w:rsidR="00884AC9">
        <w:rPr>
          <w:rFonts w:ascii="Arial" w:hAnsi="Arial" w:cs="Arial"/>
          <w:sz w:val="22"/>
          <w:szCs w:val="22"/>
        </w:rPr>
        <w:t xml:space="preserve"> RI</w:t>
      </w:r>
      <w:r w:rsidR="00CF7CAD">
        <w:rPr>
          <w:rFonts w:ascii="Arial" w:hAnsi="Arial" w:cs="Arial"/>
          <w:sz w:val="22"/>
          <w:szCs w:val="22"/>
        </w:rPr>
        <w:t xml:space="preserve"> </w:t>
      </w:r>
      <w:r w:rsidR="00884AC9">
        <w:rPr>
          <w:rFonts w:ascii="Arial" w:hAnsi="Arial" w:cs="Arial"/>
          <w:sz w:val="22"/>
          <w:szCs w:val="22"/>
        </w:rPr>
        <w:t xml:space="preserve">agar </w:t>
      </w:r>
      <w:r w:rsidR="00CF7CAD">
        <w:rPr>
          <w:rFonts w:ascii="Arial" w:hAnsi="Arial" w:cs="Arial"/>
          <w:sz w:val="22"/>
          <w:szCs w:val="22"/>
        </w:rPr>
        <w:t xml:space="preserve">mempedomani </w:t>
      </w:r>
      <w:r w:rsidR="00CF7CAD" w:rsidRPr="00516FF4">
        <w:rPr>
          <w:rFonts w:ascii="Arial" w:hAnsi="Arial" w:cs="Arial"/>
          <w:sz w:val="22"/>
          <w:szCs w:val="22"/>
        </w:rPr>
        <w:t>Surat Keputusan Sekretaris Mahkamah Agung RI Nomor: 1/SEK/SK/I/2019 t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ntang Pola Promosi dan Mutasi Pegawai k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sektr</w:t>
      </w:r>
      <w:r w:rsidR="00CF7CAD">
        <w:rPr>
          <w:rFonts w:ascii="Arial" w:hAnsi="Arial" w:cs="Arial"/>
          <w:sz w:val="22"/>
          <w:szCs w:val="22"/>
        </w:rPr>
        <w:t>e</w:t>
      </w:r>
      <w:r w:rsidR="00CF7CAD" w:rsidRPr="00516FF4">
        <w:rPr>
          <w:rFonts w:ascii="Arial" w:hAnsi="Arial" w:cs="Arial"/>
          <w:sz w:val="22"/>
          <w:szCs w:val="22"/>
        </w:rPr>
        <w:t>tari</w:t>
      </w:r>
      <w:r w:rsidR="00CF7CAD">
        <w:rPr>
          <w:rFonts w:ascii="Arial" w:hAnsi="Arial" w:cs="Arial"/>
          <w:sz w:val="22"/>
          <w:szCs w:val="22"/>
        </w:rPr>
        <w:t>a</w:t>
      </w:r>
      <w:r w:rsidR="00CF7CAD" w:rsidRPr="00516FF4">
        <w:rPr>
          <w:rFonts w:ascii="Arial" w:hAnsi="Arial" w:cs="Arial"/>
          <w:sz w:val="22"/>
          <w:szCs w:val="22"/>
        </w:rPr>
        <w:t>tan dil</w:t>
      </w:r>
      <w:r w:rsidR="00CF7CAD">
        <w:rPr>
          <w:rFonts w:ascii="Arial" w:hAnsi="Arial" w:cs="Arial"/>
          <w:sz w:val="22"/>
          <w:szCs w:val="22"/>
        </w:rPr>
        <w:t>i</w:t>
      </w:r>
      <w:r w:rsidR="00CF7CAD" w:rsidRPr="00516FF4">
        <w:rPr>
          <w:rFonts w:ascii="Arial" w:hAnsi="Arial" w:cs="Arial"/>
          <w:sz w:val="22"/>
          <w:szCs w:val="22"/>
        </w:rPr>
        <w:t>ngkungan Mahkamah Agung dan Badan Peradilan dibawah</w:t>
      </w:r>
      <w:r w:rsidR="00CF7CAD">
        <w:rPr>
          <w:rFonts w:ascii="Arial" w:hAnsi="Arial" w:cs="Arial"/>
          <w:sz w:val="22"/>
          <w:szCs w:val="22"/>
        </w:rPr>
        <w:t>n</w:t>
      </w:r>
      <w:r w:rsidR="00CF7CAD" w:rsidRPr="00516FF4">
        <w:rPr>
          <w:rFonts w:ascii="Arial" w:hAnsi="Arial" w:cs="Arial"/>
          <w:sz w:val="22"/>
          <w:szCs w:val="22"/>
        </w:rPr>
        <w:t>ya</w:t>
      </w:r>
      <w:r w:rsidR="00884AC9">
        <w:rPr>
          <w:rFonts w:ascii="Arial" w:hAnsi="Arial" w:cs="Arial"/>
          <w:sz w:val="22"/>
          <w:szCs w:val="22"/>
        </w:rPr>
        <w:t>.</w:t>
      </w:r>
      <w:r w:rsidR="00CF7CAD">
        <w:rPr>
          <w:rFonts w:ascii="Arial" w:hAnsi="Arial" w:cs="Arial"/>
          <w:sz w:val="22"/>
          <w:szCs w:val="22"/>
        </w:rPr>
        <w:t xml:space="preserve"> </w:t>
      </w:r>
      <w:r w:rsidR="00884AC9">
        <w:rPr>
          <w:rFonts w:ascii="Arial" w:hAnsi="Arial" w:cs="Arial"/>
          <w:sz w:val="22"/>
          <w:szCs w:val="22"/>
        </w:rPr>
        <w:t>U</w:t>
      </w:r>
      <w:r w:rsidR="00CF7CAD">
        <w:rPr>
          <w:rFonts w:ascii="Arial" w:hAnsi="Arial" w:cs="Arial"/>
          <w:sz w:val="22"/>
          <w:szCs w:val="22"/>
        </w:rPr>
        <w:t>ntuk itu diminta kepada saudar</w:t>
      </w:r>
      <w:r w:rsidR="00920D8B">
        <w:rPr>
          <w:rFonts w:ascii="Arial" w:hAnsi="Arial" w:cs="Arial"/>
          <w:sz w:val="22"/>
          <w:szCs w:val="22"/>
        </w:rPr>
        <w:t>i</w:t>
      </w:r>
      <w:r w:rsidR="00CF7CAD">
        <w:rPr>
          <w:rFonts w:ascii="Arial" w:hAnsi="Arial" w:cs="Arial"/>
          <w:sz w:val="22"/>
          <w:szCs w:val="22"/>
        </w:rPr>
        <w:t xml:space="preserve"> mengirimkan usul mutasi </w:t>
      </w:r>
      <w:r w:rsidR="00FC384C">
        <w:rPr>
          <w:rFonts w:ascii="Arial" w:hAnsi="Arial" w:cs="Arial"/>
          <w:sz w:val="22"/>
          <w:szCs w:val="22"/>
        </w:rPr>
        <w:t>kepada</w:t>
      </w:r>
      <w:r w:rsidR="00CF7CAD">
        <w:rPr>
          <w:rFonts w:ascii="Arial" w:hAnsi="Arial" w:cs="Arial"/>
          <w:sz w:val="22"/>
          <w:szCs w:val="22"/>
        </w:rPr>
        <w:t xml:space="preserve"> Ketua Pengadilan Agama Bukittinggi Kelas IB</w:t>
      </w:r>
      <w:r w:rsidR="00FC384C">
        <w:rPr>
          <w:rFonts w:ascii="Arial" w:hAnsi="Arial" w:cs="Arial"/>
          <w:sz w:val="22"/>
          <w:szCs w:val="22"/>
        </w:rPr>
        <w:t xml:space="preserve"> secara berjenjang</w:t>
      </w:r>
      <w:r w:rsidR="00F45534">
        <w:rPr>
          <w:rFonts w:ascii="Arial" w:hAnsi="Arial" w:cs="Arial"/>
          <w:sz w:val="22"/>
          <w:szCs w:val="22"/>
        </w:rPr>
        <w:t xml:space="preserve"> dengan melampirkan Surat Persetujuan Izin Melepas dari Ketua Pengadilan Agama Bukittinggi Kelas IB</w:t>
      </w:r>
      <w:r w:rsidR="00CF7CAD">
        <w:rPr>
          <w:rFonts w:ascii="Arial" w:hAnsi="Arial" w:cs="Arial"/>
          <w:sz w:val="22"/>
          <w:szCs w:val="22"/>
        </w:rPr>
        <w:t>.</w:t>
      </w:r>
    </w:p>
    <w:p w14:paraId="47099513" w14:textId="45360332" w:rsidR="00CA19A3" w:rsidRDefault="00CA19A3" w:rsidP="00C66E06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 xml:space="preserve">Demikian </w:t>
      </w:r>
      <w:r>
        <w:rPr>
          <w:rFonts w:ascii="Arial" w:hAnsi="Arial" w:cs="Arial"/>
          <w:sz w:val="22"/>
          <w:szCs w:val="22"/>
        </w:rPr>
        <w:t>di</w:t>
      </w:r>
      <w:r w:rsidRPr="007A21DF">
        <w:rPr>
          <w:rFonts w:ascii="Arial" w:hAnsi="Arial" w:cs="Arial"/>
          <w:sz w:val="22"/>
          <w:szCs w:val="22"/>
        </w:rPr>
        <w:t>sampaikan</w:t>
      </w:r>
      <w:r>
        <w:rPr>
          <w:rFonts w:ascii="Arial" w:hAnsi="Arial" w:cs="Arial"/>
          <w:sz w:val="22"/>
          <w:szCs w:val="22"/>
        </w:rPr>
        <w:t xml:space="preserve"> </w:t>
      </w:r>
      <w:r w:rsidR="00FC384C">
        <w:rPr>
          <w:rFonts w:ascii="Arial" w:hAnsi="Arial" w:cs="Arial"/>
          <w:sz w:val="22"/>
          <w:szCs w:val="22"/>
        </w:rPr>
        <w:t xml:space="preserve">untuk dilaksanakan </w:t>
      </w:r>
      <w:r>
        <w:rPr>
          <w:rFonts w:ascii="Arial" w:hAnsi="Arial" w:cs="Arial"/>
          <w:sz w:val="22"/>
          <w:szCs w:val="22"/>
        </w:rPr>
        <w:t xml:space="preserve">dan </w:t>
      </w:r>
      <w:r w:rsidRPr="007A21DF">
        <w:rPr>
          <w:rFonts w:ascii="Arial" w:hAnsi="Arial" w:cs="Arial"/>
          <w:sz w:val="22"/>
          <w:szCs w:val="22"/>
        </w:rPr>
        <w:t>terima kasih</w:t>
      </w:r>
      <w:r w:rsidR="00FC384C">
        <w:rPr>
          <w:rFonts w:ascii="Arial" w:hAnsi="Arial" w:cs="Arial"/>
          <w:sz w:val="22"/>
          <w:szCs w:val="22"/>
        </w:rPr>
        <w:t>.</w:t>
      </w:r>
    </w:p>
    <w:p w14:paraId="24E5D135" w14:textId="55A8CF9F" w:rsidR="0059011D" w:rsidRPr="00920D8B" w:rsidRDefault="0059011D" w:rsidP="0059011D">
      <w:pPr>
        <w:tabs>
          <w:tab w:val="left" w:pos="709"/>
        </w:tabs>
        <w:jc w:val="both"/>
        <w:rPr>
          <w:rFonts w:ascii="Arial" w:hAnsi="Arial" w:cs="Arial"/>
          <w:sz w:val="20"/>
          <w:szCs w:val="20"/>
          <w:lang w:val="id-ID"/>
        </w:rPr>
      </w:pPr>
    </w:p>
    <w:p w14:paraId="1F9797BA" w14:textId="77777777" w:rsidR="0059011D" w:rsidRDefault="0059011D" w:rsidP="0059011D">
      <w:pPr>
        <w:ind w:left="1440" w:right="-67"/>
        <w:jc w:val="both"/>
        <w:rPr>
          <w:rFonts w:ascii="Arial" w:hAnsi="Arial" w:cs="Arial"/>
          <w:sz w:val="20"/>
          <w:szCs w:val="20"/>
          <w:lang w:val="id-ID"/>
        </w:rPr>
      </w:pPr>
    </w:p>
    <w:p w14:paraId="13EE2213" w14:textId="77777777" w:rsidR="00C66E06" w:rsidRPr="00920D8B" w:rsidRDefault="00C66E06" w:rsidP="0059011D">
      <w:pPr>
        <w:ind w:left="1440" w:right="-67"/>
        <w:jc w:val="both"/>
        <w:rPr>
          <w:rFonts w:ascii="Arial" w:hAnsi="Arial" w:cs="Arial"/>
          <w:sz w:val="20"/>
          <w:szCs w:val="20"/>
          <w:lang w:val="id-ID"/>
        </w:rPr>
      </w:pPr>
    </w:p>
    <w:p w14:paraId="15A47A43" w14:textId="77777777" w:rsidR="0059011D" w:rsidRPr="00CD2C50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61F31EF3" w14:textId="44255F31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920D8B">
        <w:rPr>
          <w:rFonts w:ascii="Arial" w:hAnsi="Arial" w:cs="Arial"/>
          <w:sz w:val="22"/>
          <w:szCs w:val="22"/>
          <w:lang w:val="id-ID"/>
        </w:rPr>
        <w:t xml:space="preserve">Ketua, </w:t>
      </w:r>
    </w:p>
    <w:p w14:paraId="46F73C79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5D7D2E3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C21BA5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8AB3FDE" w14:textId="77777777" w:rsidR="0059011D" w:rsidRPr="00920D8B" w:rsidRDefault="0059011D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B5E02DC" w14:textId="159C44A7" w:rsidR="0059011D" w:rsidRPr="00920D8B" w:rsidRDefault="0059011D" w:rsidP="00920D8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920D8B">
        <w:rPr>
          <w:rFonts w:ascii="Arial" w:hAnsi="Arial" w:cs="Arial"/>
          <w:sz w:val="22"/>
          <w:szCs w:val="22"/>
          <w:lang w:val="id-ID"/>
        </w:rPr>
        <w:tab/>
      </w:r>
      <w:r w:rsidR="00FC384C">
        <w:rPr>
          <w:rFonts w:ascii="Arial" w:hAnsi="Arial" w:cs="Arial"/>
          <w:sz w:val="22"/>
          <w:szCs w:val="22"/>
        </w:rPr>
        <w:t>Pelmizar</w:t>
      </w:r>
    </w:p>
    <w:p w14:paraId="3E16C0A6" w14:textId="77777777" w:rsidR="008852E5" w:rsidRPr="00CD2C50" w:rsidRDefault="008852E5" w:rsidP="0059011D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00A06B19" w14:textId="77777777" w:rsidR="0059011D" w:rsidRPr="00CD2C50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20A1E7A7" w14:textId="292A0A52" w:rsidR="0059011D" w:rsidRDefault="0059011D" w:rsidP="0059011D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Ketua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920D8B">
        <w:rPr>
          <w:rFonts w:ascii="Arial" w:hAnsi="Arial" w:cs="Arial"/>
          <w:sz w:val="22"/>
          <w:szCs w:val="22"/>
          <w:lang w:val="en-GB"/>
        </w:rPr>
        <w:t>Bukittinggi Kelas IB;</w:t>
      </w:r>
    </w:p>
    <w:sectPr w:rsidR="0059011D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E460" w14:textId="77777777" w:rsidR="00C4584F" w:rsidRDefault="00C4584F" w:rsidP="00A33701">
      <w:r>
        <w:separator/>
      </w:r>
    </w:p>
  </w:endnote>
  <w:endnote w:type="continuationSeparator" w:id="0">
    <w:p w14:paraId="2602F536" w14:textId="77777777" w:rsidR="00C4584F" w:rsidRDefault="00C4584F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9F67" w14:textId="77777777" w:rsidR="00C4584F" w:rsidRDefault="00C4584F" w:rsidP="00A33701">
      <w:r>
        <w:separator/>
      </w:r>
    </w:p>
  </w:footnote>
  <w:footnote w:type="continuationSeparator" w:id="0">
    <w:p w14:paraId="5D8C9324" w14:textId="77777777" w:rsidR="00C4584F" w:rsidRDefault="00C4584F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0AD1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1515"/>
    <w:rsid w:val="00413F97"/>
    <w:rsid w:val="00415644"/>
    <w:rsid w:val="00421240"/>
    <w:rsid w:val="004231AE"/>
    <w:rsid w:val="004277BA"/>
    <w:rsid w:val="0043539F"/>
    <w:rsid w:val="00436E55"/>
    <w:rsid w:val="00442AD8"/>
    <w:rsid w:val="00457ED1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24248"/>
    <w:rsid w:val="005304E0"/>
    <w:rsid w:val="00547990"/>
    <w:rsid w:val="00554B48"/>
    <w:rsid w:val="005676BA"/>
    <w:rsid w:val="005749B5"/>
    <w:rsid w:val="00575F11"/>
    <w:rsid w:val="00583DFE"/>
    <w:rsid w:val="0059011D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124"/>
    <w:rsid w:val="006A42BA"/>
    <w:rsid w:val="006A64E5"/>
    <w:rsid w:val="006B2757"/>
    <w:rsid w:val="006C4CAB"/>
    <w:rsid w:val="006D44AE"/>
    <w:rsid w:val="006E6CD8"/>
    <w:rsid w:val="0071310E"/>
    <w:rsid w:val="007273C1"/>
    <w:rsid w:val="0073425F"/>
    <w:rsid w:val="0076074B"/>
    <w:rsid w:val="007630D1"/>
    <w:rsid w:val="00787F8B"/>
    <w:rsid w:val="00795D79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84AC9"/>
    <w:rsid w:val="008852E5"/>
    <w:rsid w:val="008937C3"/>
    <w:rsid w:val="008A7B45"/>
    <w:rsid w:val="008B078B"/>
    <w:rsid w:val="008C6BF6"/>
    <w:rsid w:val="008E0552"/>
    <w:rsid w:val="008E7236"/>
    <w:rsid w:val="008F4304"/>
    <w:rsid w:val="008F7FBC"/>
    <w:rsid w:val="00920D8B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41C2"/>
    <w:rsid w:val="009E556A"/>
    <w:rsid w:val="00A164C7"/>
    <w:rsid w:val="00A217B5"/>
    <w:rsid w:val="00A3293D"/>
    <w:rsid w:val="00A33701"/>
    <w:rsid w:val="00A51C41"/>
    <w:rsid w:val="00A567C9"/>
    <w:rsid w:val="00A678B1"/>
    <w:rsid w:val="00A74E00"/>
    <w:rsid w:val="00A75A28"/>
    <w:rsid w:val="00A90CA7"/>
    <w:rsid w:val="00A9142F"/>
    <w:rsid w:val="00AA1CF5"/>
    <w:rsid w:val="00AA4D4D"/>
    <w:rsid w:val="00AC322A"/>
    <w:rsid w:val="00AC4C96"/>
    <w:rsid w:val="00AC6A69"/>
    <w:rsid w:val="00AD423C"/>
    <w:rsid w:val="00AD511D"/>
    <w:rsid w:val="00AE4C6B"/>
    <w:rsid w:val="00AF1E1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84F"/>
    <w:rsid w:val="00C45997"/>
    <w:rsid w:val="00C50166"/>
    <w:rsid w:val="00C568A0"/>
    <w:rsid w:val="00C61FDF"/>
    <w:rsid w:val="00C665A4"/>
    <w:rsid w:val="00C66E06"/>
    <w:rsid w:val="00C711D6"/>
    <w:rsid w:val="00C717F1"/>
    <w:rsid w:val="00C74E8C"/>
    <w:rsid w:val="00C94E61"/>
    <w:rsid w:val="00CA19A3"/>
    <w:rsid w:val="00CA3E04"/>
    <w:rsid w:val="00CA6F55"/>
    <w:rsid w:val="00CB0B18"/>
    <w:rsid w:val="00CB77C2"/>
    <w:rsid w:val="00CD2C50"/>
    <w:rsid w:val="00CE28EA"/>
    <w:rsid w:val="00CF7CAD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4294E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50F"/>
    <w:rsid w:val="00F36612"/>
    <w:rsid w:val="00F41068"/>
    <w:rsid w:val="00F42662"/>
    <w:rsid w:val="00F45534"/>
    <w:rsid w:val="00F53786"/>
    <w:rsid w:val="00F64551"/>
    <w:rsid w:val="00F65FE0"/>
    <w:rsid w:val="00F67087"/>
    <w:rsid w:val="00F80855"/>
    <w:rsid w:val="00F81347"/>
    <w:rsid w:val="00FC384C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2023-04-06T03:06:00Z</cp:lastPrinted>
  <dcterms:created xsi:type="dcterms:W3CDTF">2023-10-23T04:19:00Z</dcterms:created>
  <dcterms:modified xsi:type="dcterms:W3CDTF">2023-10-27T02:31:00Z</dcterms:modified>
</cp:coreProperties>
</file>