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10D63AD1" w:rsidR="000A2C98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 w:rsidR="00CB6991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952738">
        <w:rPr>
          <w:rFonts w:ascii="Bookman Old Style" w:hAnsi="Bookman Old Style" w:cs="Arial"/>
          <w:sz w:val="21"/>
          <w:szCs w:val="21"/>
        </w:rPr>
        <w:t>X</w:t>
      </w:r>
      <w:r w:rsidR="002A4A30">
        <w:rPr>
          <w:rFonts w:ascii="Bookman Old Style" w:hAnsi="Bookman Old Style" w:cs="Arial"/>
          <w:sz w:val="21"/>
          <w:szCs w:val="21"/>
        </w:rPr>
        <w:t>I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403C88">
        <w:rPr>
          <w:rFonts w:ascii="Bookman Old Style" w:hAnsi="Bookman Old Style"/>
          <w:sz w:val="21"/>
          <w:szCs w:val="21"/>
        </w:rPr>
        <w:t>04 November</w:t>
      </w:r>
      <w:r w:rsidR="00952738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E937583" w14:textId="6921931E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EE745E">
        <w:rPr>
          <w:rFonts w:ascii="Bookman Old Style" w:hAnsi="Bookman Old Style"/>
          <w:sz w:val="22"/>
          <w:szCs w:val="22"/>
        </w:rPr>
        <w:t>Undangan</w:t>
      </w:r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F499A1E" w14:textId="5AB1FFEC" w:rsidR="00EE745E" w:rsidRPr="00EE745E" w:rsidRDefault="005C3084" w:rsidP="00EE745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  <w:r w:rsidR="007E5F8A">
        <w:rPr>
          <w:rFonts w:ascii="Bookman Old Style" w:hAnsi="Bookman Old Style"/>
          <w:sz w:val="22"/>
          <w:szCs w:val="22"/>
        </w:rPr>
        <w:t>Panitia Penilai Arsip</w:t>
      </w:r>
    </w:p>
    <w:p w14:paraId="3887FDA5" w14:textId="03CDF556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1C896E7" w14:textId="54266C4D" w:rsidR="000A2C98" w:rsidRDefault="005C308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r w:rsidR="001F7CC1">
        <w:rPr>
          <w:rFonts w:ascii="Bookman Old Style" w:hAnsi="Bookman Old Style"/>
          <w:sz w:val="22"/>
          <w:szCs w:val="22"/>
        </w:rPr>
        <w:t>mengundang</w:t>
      </w:r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r>
        <w:rPr>
          <w:rFonts w:ascii="Bookman Old Style" w:hAnsi="Bookman Old Style"/>
          <w:sz w:val="22"/>
          <w:szCs w:val="22"/>
        </w:rPr>
        <w:t>mengikut</w:t>
      </w:r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r w:rsidR="001C1E24">
        <w:rPr>
          <w:rFonts w:ascii="Bookman Old Style" w:hAnsi="Bookman Old Style"/>
          <w:sz w:val="22"/>
          <w:szCs w:val="22"/>
        </w:rPr>
        <w:t>Rapat</w:t>
      </w:r>
      <w:r w:rsidR="00403C88">
        <w:rPr>
          <w:rFonts w:ascii="Bookman Old Style" w:hAnsi="Bookman Old Style"/>
          <w:sz w:val="22"/>
          <w:szCs w:val="22"/>
        </w:rPr>
        <w:t xml:space="preserve"> </w:t>
      </w:r>
      <w:r w:rsidR="00DB5357">
        <w:rPr>
          <w:rFonts w:ascii="Bookman Old Style" w:hAnsi="Bookman Old Style"/>
          <w:sz w:val="22"/>
          <w:szCs w:val="22"/>
        </w:rPr>
        <w:t xml:space="preserve">Koordinasi Tim Penilai sesuai Surat Keputusan Ketua Pengadilan Tinggi Agama Padang nomor W3-A/2709/HM.02/10/2022 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4361B9D2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Hari/Tanggal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7E5F8A">
        <w:rPr>
          <w:rFonts w:ascii="Bookman Old Style" w:hAnsi="Bookman Old Style"/>
          <w:sz w:val="22"/>
          <w:szCs w:val="22"/>
        </w:rPr>
        <w:t>Jumat</w:t>
      </w:r>
      <w:r>
        <w:rPr>
          <w:rFonts w:ascii="Bookman Old Style" w:hAnsi="Bookman Old Style"/>
          <w:sz w:val="22"/>
          <w:szCs w:val="22"/>
        </w:rPr>
        <w:t xml:space="preserve">/ </w:t>
      </w:r>
      <w:r w:rsidR="00403C88">
        <w:rPr>
          <w:rFonts w:ascii="Bookman Old Style" w:hAnsi="Bookman Old Style"/>
          <w:sz w:val="22"/>
          <w:szCs w:val="22"/>
        </w:rPr>
        <w:t>04 November</w:t>
      </w:r>
      <w:r w:rsidR="009527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2022</w:t>
      </w:r>
    </w:p>
    <w:p w14:paraId="41A39EBD" w14:textId="1E95DD3C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700CC2">
        <w:rPr>
          <w:rFonts w:ascii="Bookman Old Style" w:hAnsi="Bookman Old Style"/>
          <w:sz w:val="22"/>
          <w:szCs w:val="22"/>
        </w:rPr>
        <w:t>14</w:t>
      </w:r>
      <w:r w:rsidR="00EE745E">
        <w:rPr>
          <w:rFonts w:ascii="Bookman Old Style" w:hAnsi="Bookman Old Style"/>
          <w:sz w:val="22"/>
          <w:szCs w:val="22"/>
        </w:rPr>
        <w:t>.00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selesai </w:t>
      </w:r>
    </w:p>
    <w:p w14:paraId="3D0D95B9" w14:textId="2B4D5764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r w:rsidR="002B23E0">
        <w:rPr>
          <w:rFonts w:ascii="Bookman Old Style" w:hAnsi="Bookman Old Style"/>
          <w:sz w:val="22"/>
          <w:szCs w:val="22"/>
        </w:rPr>
        <w:t>Sekretaris</w:t>
      </w:r>
    </w:p>
    <w:p w14:paraId="1DF8DCAD" w14:textId="478C12EA" w:rsidR="000A2C98" w:rsidRPr="00403C88" w:rsidRDefault="005C3084" w:rsidP="00403C8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Pengadilan Tinggi Agama Padang</w:t>
      </w:r>
    </w:p>
    <w:p w14:paraId="6F3690D1" w14:textId="77777777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B5E9611" w14:textId="77777777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459BD1D5" w:rsidR="000A2C98" w:rsidRDefault="00403C88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Ketua Panitia</w:t>
      </w:r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2C712C6F" w:rsidR="000A2C98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Latif, SH., MH.</w:t>
      </w:r>
    </w:p>
    <w:p w14:paraId="0CC267FB" w14:textId="5576769D" w:rsidR="00EB6D5F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CB14924" w14:textId="77777777" w:rsidR="00EB6D5F" w:rsidRPr="001C1E24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10A68CD4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325D3AF2" w14:textId="48C65E55" w:rsidR="000A2C98" w:rsidRDefault="00EB6D5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 Ketua Pengadilan Tinggi Agama Padang</w:t>
      </w: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A4A30"/>
    <w:rsid w:val="002B23E0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3C88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0CC2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5F8A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5357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8</cp:revision>
  <cp:lastPrinted>2022-11-04T02:55:00Z</cp:lastPrinted>
  <dcterms:created xsi:type="dcterms:W3CDTF">2022-11-04T02:26:00Z</dcterms:created>
  <dcterms:modified xsi:type="dcterms:W3CDTF">2022-11-04T02:55:00Z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