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1668176" wp14:editId="548129E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C9A0" wp14:editId="6310FFB3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669B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61002DEC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2151EB">
        <w:rPr>
          <w:rFonts w:ascii="Bookman Old Style" w:hAnsi="Bookman Old Style"/>
          <w:bCs/>
          <w:sz w:val="22"/>
          <w:szCs w:val="22"/>
          <w:lang w:val="id-ID"/>
        </w:rPr>
        <w:t xml:space="preserve"> 0286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54DA46BC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Tinggi Agama Padang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melaksanakan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izin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tidak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masuk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kantor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 xml:space="preserve">dan Wakil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Pr="00CB6F23">
        <w:rPr>
          <w:rFonts w:ascii="Bookman Old Style" w:hAnsi="Bookman Old Style"/>
          <w:sz w:val="22"/>
          <w:szCs w:val="22"/>
        </w:rPr>
        <w:t>melaksanakan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dinas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luar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B16F31">
        <w:rPr>
          <w:rFonts w:ascii="Bookman Old Style" w:hAnsi="Bookman Old Style"/>
          <w:sz w:val="22"/>
          <w:szCs w:val="22"/>
        </w:rPr>
        <w:t>12 Januari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311B19">
        <w:rPr>
          <w:rFonts w:ascii="Bookman Old Style" w:hAnsi="Bookman Old Style"/>
          <w:sz w:val="22"/>
          <w:szCs w:val="22"/>
        </w:rPr>
        <w:t>Peraturan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Nomor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311B19">
        <w:rPr>
          <w:rFonts w:ascii="Bookman Old Style" w:hAnsi="Bookman Old Style"/>
          <w:sz w:val="22"/>
          <w:szCs w:val="22"/>
        </w:rPr>
        <w:t>Tahun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Pr="00311B19">
        <w:rPr>
          <w:rFonts w:ascii="Bookman Old Style" w:hAnsi="Bookman Old Style"/>
          <w:sz w:val="22"/>
          <w:szCs w:val="22"/>
        </w:rPr>
        <w:t>tentang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Penegakan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Disiplin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Kerja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Hakim Pada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Peradilan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Berada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11B19">
        <w:rPr>
          <w:rFonts w:ascii="Bookman Old Style" w:hAnsi="Bookman Old Style"/>
          <w:sz w:val="22"/>
          <w:szCs w:val="22"/>
        </w:rPr>
        <w:t>bawahnya</w:t>
      </w:r>
      <w:proofErr w:type="spellEnd"/>
      <w:r w:rsidRPr="00311B19">
        <w:rPr>
          <w:rFonts w:ascii="Bookman Old Style" w:hAnsi="Bookman Old Style"/>
          <w:sz w:val="22"/>
          <w:szCs w:val="22"/>
        </w:rPr>
        <w:t>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C4D3DA9" w14:textId="05D06760" w:rsidR="00153961" w:rsidRPr="009800F2" w:rsidRDefault="00153961" w:rsidP="007B35A8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800F2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7B35A8">
        <w:rPr>
          <w:rFonts w:ascii="Bookman Old Style" w:hAnsi="Bookman Old Style"/>
          <w:sz w:val="22"/>
          <w:szCs w:val="22"/>
        </w:rPr>
        <w:t>Bahrul</w:t>
      </w:r>
      <w:proofErr w:type="spellEnd"/>
      <w:r w:rsidR="007B35A8">
        <w:rPr>
          <w:rFonts w:ascii="Bookman Old Style" w:hAnsi="Bookman Old Style"/>
          <w:sz w:val="22"/>
          <w:szCs w:val="22"/>
        </w:rPr>
        <w:t xml:space="preserve"> Amzah, M.H.</w:t>
      </w:r>
      <w:r w:rsidRPr="009800F2">
        <w:rPr>
          <w:rFonts w:ascii="Bookman Old Style" w:hAnsi="Bookman Old Style"/>
          <w:sz w:val="22"/>
          <w:szCs w:val="22"/>
        </w:rPr>
        <w:t>, 1</w:t>
      </w:r>
      <w:r w:rsidR="007B35A8">
        <w:rPr>
          <w:rFonts w:ascii="Bookman Old Style" w:hAnsi="Bookman Old Style"/>
          <w:sz w:val="22"/>
          <w:szCs w:val="22"/>
        </w:rPr>
        <w:t>95810201989031003</w:t>
      </w:r>
      <w:r w:rsidRPr="009800F2">
        <w:rPr>
          <w:rFonts w:ascii="Bookman Old Style" w:hAnsi="Bookman Old Style"/>
          <w:sz w:val="22"/>
          <w:szCs w:val="22"/>
        </w:rPr>
        <w:t>, 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(IV/e), Hakim Tinggi</w:t>
      </w:r>
    </w:p>
    <w:p w14:paraId="3A438238" w14:textId="77777777" w:rsidR="00153961" w:rsidRPr="00D40D7C" w:rsidRDefault="00153961" w:rsidP="007B35A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2661DD56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B16F31">
        <w:rPr>
          <w:rFonts w:ascii="Bookman Old Style" w:hAnsi="Bookman Old Style"/>
          <w:sz w:val="22"/>
          <w:szCs w:val="22"/>
        </w:rPr>
        <w:t>12 Januari 2024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77777777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77777777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3AD15B7F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B16F31">
        <w:rPr>
          <w:rFonts w:ascii="Bookman Old Style" w:hAnsi="Bookman Old Style"/>
          <w:sz w:val="22"/>
          <w:szCs w:val="22"/>
        </w:rPr>
        <w:t>11 Janu</w:t>
      </w:r>
      <w:r w:rsidR="0038647F">
        <w:rPr>
          <w:rFonts w:ascii="Bookman Old Style" w:hAnsi="Bookman Old Style"/>
          <w:sz w:val="22"/>
          <w:szCs w:val="22"/>
        </w:rPr>
        <w:t>a</w:t>
      </w:r>
      <w:r w:rsidR="00B16F31">
        <w:rPr>
          <w:rFonts w:ascii="Bookman Old Style" w:hAnsi="Bookman Old Style"/>
          <w:sz w:val="22"/>
          <w:szCs w:val="22"/>
        </w:rPr>
        <w:t>ri 2024</w:t>
      </w:r>
    </w:p>
    <w:p w14:paraId="362DC680" w14:textId="149D11AA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1524E568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665BF148" w:rsidR="00153961" w:rsidRPr="00CE48A4" w:rsidRDefault="00B16F3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77777777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 xml:space="preserve">Yth.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Pelaksana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Sekretaris Mahkamah Agung RI;</w:t>
      </w:r>
    </w:p>
    <w:p w14:paraId="763435C3" w14:textId="3C1AFB4C" w:rsidR="00985A12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 xml:space="preserve">Yth.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Pelaksana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r w:rsidR="000E6119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Sect="00573A57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250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E6119"/>
    <w:rsid w:val="00153961"/>
    <w:rsid w:val="002151EB"/>
    <w:rsid w:val="002E4C00"/>
    <w:rsid w:val="0038647F"/>
    <w:rsid w:val="004A5C15"/>
    <w:rsid w:val="00573A57"/>
    <w:rsid w:val="007B35A8"/>
    <w:rsid w:val="00985A12"/>
    <w:rsid w:val="00AD254C"/>
    <w:rsid w:val="00B16F31"/>
    <w:rsid w:val="00B97845"/>
    <w:rsid w:val="00E26DC6"/>
    <w:rsid w:val="00F266D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9</cp:revision>
  <cp:lastPrinted>2024-01-11T03:39:00Z</cp:lastPrinted>
  <dcterms:created xsi:type="dcterms:W3CDTF">2023-11-07T06:34:00Z</dcterms:created>
  <dcterms:modified xsi:type="dcterms:W3CDTF">2024-01-11T03:39:00Z</dcterms:modified>
</cp:coreProperties>
</file>