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5D348A5E" w14:textId="77777777" w:rsidR="003409CB" w:rsidRPr="000A294E" w:rsidRDefault="003409C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7D63486" w14:textId="28DB4645" w:rsidR="00FD17CE" w:rsidRPr="003409CB" w:rsidRDefault="00CA51AB" w:rsidP="003409CB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173F98">
        <w:rPr>
          <w:rFonts w:ascii="Bookman Old Style" w:hAnsi="Bookman Old Style"/>
          <w:bCs/>
        </w:rPr>
        <w:t>2914</w:t>
      </w:r>
      <w:r w:rsidR="00990DB7" w:rsidRPr="00990DB7">
        <w:rPr>
          <w:rFonts w:ascii="Bookman Old Style" w:hAnsi="Bookman Old Style"/>
          <w:bCs/>
        </w:rPr>
        <w:t>/KPTA.W3-A/</w:t>
      </w:r>
      <w:r w:rsidR="005E380A">
        <w:rPr>
          <w:rFonts w:ascii="Bookman Old Style" w:hAnsi="Bookman Old Style"/>
          <w:bCs/>
        </w:rPr>
        <w:t>HM2.1.1</w:t>
      </w:r>
      <w:r w:rsidR="00990DB7" w:rsidRPr="00990DB7">
        <w:rPr>
          <w:rFonts w:ascii="Bookman Old Style" w:hAnsi="Bookman Old Style"/>
          <w:bCs/>
        </w:rPr>
        <w:t>/</w:t>
      </w:r>
      <w:r w:rsidR="003409CB">
        <w:rPr>
          <w:rFonts w:ascii="Bookman Old Style" w:hAnsi="Bookman Old Style"/>
          <w:bCs/>
        </w:rPr>
        <w:t>IX</w:t>
      </w:r>
      <w:r w:rsidR="00990DB7" w:rsidRPr="00990DB7">
        <w:rPr>
          <w:rFonts w:ascii="Bookman Old Style" w:hAnsi="Bookman Old Style"/>
          <w:bCs/>
        </w:rPr>
        <w:t>/2024</w:t>
      </w: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263F69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7A42661A" w:rsidR="009D5A83" w:rsidRPr="00747D82" w:rsidRDefault="00422CD3" w:rsidP="00263F69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3409CB">
        <w:rPr>
          <w:rFonts w:ascii="Bookman Old Style" w:hAnsi="Bookman Old Style"/>
          <w:sz w:val="22"/>
          <w:szCs w:val="22"/>
        </w:rPr>
        <w:t xml:space="preserve">bahwa dalam rangka keberlanjutan pembangunan zona integritas menuju Wilayah Birokrasi Bersih dan Melayani (WBBM) pada Pengadilan Tinggi Agama Padang dipandang perlu </w:t>
      </w:r>
      <w:r w:rsidR="003409CB" w:rsidRPr="00300B18">
        <w:rPr>
          <w:rFonts w:ascii="Bookman Old Style" w:hAnsi="Bookman Old Style"/>
          <w:sz w:val="22"/>
          <w:szCs w:val="22"/>
        </w:rPr>
        <w:t xml:space="preserve">melakukan studi tiru pada Pengadilan </w:t>
      </w:r>
      <w:r w:rsidR="003409CB">
        <w:rPr>
          <w:rFonts w:ascii="Bookman Old Style" w:hAnsi="Bookman Old Style"/>
          <w:sz w:val="22"/>
          <w:szCs w:val="22"/>
        </w:rPr>
        <w:t xml:space="preserve">Tinggi </w:t>
      </w:r>
      <w:r w:rsidR="003409CB" w:rsidRPr="00300B18">
        <w:rPr>
          <w:rFonts w:ascii="Bookman Old Style" w:hAnsi="Bookman Old Style"/>
          <w:sz w:val="22"/>
          <w:szCs w:val="22"/>
        </w:rPr>
        <w:t>Agama yang telah</w:t>
      </w:r>
      <w:r w:rsidR="003409CB">
        <w:rPr>
          <w:rFonts w:ascii="Bookman Old Style" w:hAnsi="Bookman Old Style"/>
          <w:sz w:val="22"/>
          <w:szCs w:val="22"/>
        </w:rPr>
        <w:t xml:space="preserve"> meraih predikat Wilayah Birokrasi Bersih dan Melayani (WBBM)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263F69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50AA452D" w:rsidR="00AE6012" w:rsidRPr="00747D82" w:rsidRDefault="008B6B3A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3409CB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</w:rPr>
        <w:t>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3409CB">
        <w:rPr>
          <w:rFonts w:ascii="Bookman Old Style" w:hAnsi="Bookman Old Style"/>
          <w:sz w:val="22"/>
          <w:szCs w:val="22"/>
          <w:lang w:val="id-ID"/>
        </w:rPr>
        <w:t>Surat Ketua Pengadilan Tinggi Agama Padang nomor 2906/KPTA.W3-A/HM2.1.1/IX/2024 tanggal 9 September 2024 perihal Permohonan Studi Tiru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2F2CB746" w:rsidR="005B2B61" w:rsidRPr="00747D82" w:rsidRDefault="005B2B61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</w:t>
      </w:r>
      <w:r w:rsidR="003409CB">
        <w:rPr>
          <w:rFonts w:ascii="Bookman Old Style" w:hAnsi="Bookman Old Style"/>
          <w:sz w:val="22"/>
          <w:szCs w:val="22"/>
        </w:rPr>
        <w:t xml:space="preserve"> </w:t>
      </w:r>
      <w:r w:rsidRPr="00747D82">
        <w:rPr>
          <w:rFonts w:ascii="Bookman Old Style" w:hAnsi="Bookman Old Style"/>
          <w:sz w:val="22"/>
          <w:szCs w:val="22"/>
        </w:rPr>
        <w:t xml:space="preserve">2. </w:t>
      </w:r>
      <w:r w:rsidR="003409CB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263F69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263F69">
      <w:pPr>
        <w:tabs>
          <w:tab w:val="left" w:pos="1484"/>
          <w:tab w:val="left" w:pos="1701"/>
        </w:tabs>
        <w:ind w:left="1985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263F69">
      <w:pPr>
        <w:tabs>
          <w:tab w:val="left" w:pos="1484"/>
          <w:tab w:val="left" w:pos="1701"/>
        </w:tabs>
        <w:ind w:left="1985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2FAB01EA" w:rsidR="00B37A31" w:rsidRPr="003409CB" w:rsidRDefault="00422CD3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3409CB">
        <w:rPr>
          <w:rFonts w:ascii="Bookman Old Style" w:hAnsi="Bookman Old Style"/>
          <w:sz w:val="22"/>
          <w:szCs w:val="22"/>
        </w:rPr>
        <w:tab/>
      </w:r>
      <w:r w:rsidR="009C4AAE" w:rsidRPr="003409CB">
        <w:rPr>
          <w:rFonts w:ascii="Bookman Old Style" w:hAnsi="Bookman Old Style"/>
          <w:sz w:val="22"/>
          <w:szCs w:val="22"/>
          <w:lang w:val="id-ID"/>
        </w:rPr>
        <w:t>1.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ab/>
      </w:r>
      <w:r w:rsidR="00533DE4" w:rsidRPr="003409CB">
        <w:rPr>
          <w:rFonts w:ascii="Bookman Old Style" w:hAnsi="Bookman Old Style"/>
          <w:sz w:val="22"/>
          <w:szCs w:val="22"/>
          <w:lang w:val="id-ID"/>
        </w:rPr>
        <w:t>Dra. Hj. Rosliani S.H., M.A.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 w:rsidRPr="003409CB">
        <w:rPr>
          <w:rFonts w:ascii="Bookman Old Style" w:hAnsi="Bookman Old Style"/>
          <w:sz w:val="22"/>
          <w:szCs w:val="22"/>
          <w:lang w:val="id-ID"/>
        </w:rPr>
        <w:t>196310081989032003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 w:rsidRPr="003409CB">
        <w:rPr>
          <w:rFonts w:ascii="Bookman Old Style" w:hAnsi="Bookman Old Style"/>
          <w:sz w:val="22"/>
          <w:szCs w:val="22"/>
          <w:lang w:val="id-ID"/>
        </w:rPr>
        <w:t>Pembina Utama (IV/e)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533DE4" w:rsidRPr="003409CB">
        <w:rPr>
          <w:rFonts w:ascii="Bookman Old Style" w:hAnsi="Bookman Old Style"/>
          <w:sz w:val="22"/>
          <w:szCs w:val="22"/>
          <w:lang w:val="id-ID"/>
        </w:rPr>
        <w:t>Wakil Ketua</w:t>
      </w:r>
      <w:r w:rsidR="00533DE4" w:rsidRPr="003409CB">
        <w:rPr>
          <w:rFonts w:ascii="Bookman Old Style" w:hAnsi="Bookman Old Style"/>
          <w:sz w:val="22"/>
          <w:szCs w:val="22"/>
          <w:lang w:val="en-GB"/>
        </w:rPr>
        <w:t>;</w:t>
      </w:r>
    </w:p>
    <w:p w14:paraId="23F7044A" w14:textId="2E714D7C" w:rsidR="003409CB" w:rsidRPr="003409CB" w:rsidRDefault="009C4AAE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3409CB">
        <w:rPr>
          <w:rFonts w:ascii="Bookman Old Style" w:hAnsi="Bookman Old Style"/>
          <w:sz w:val="22"/>
          <w:szCs w:val="22"/>
          <w:lang w:val="id-ID"/>
        </w:rPr>
        <w:tab/>
      </w:r>
      <w:r w:rsidRPr="003409CB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3409CB">
        <w:rPr>
          <w:rFonts w:ascii="Bookman Old Style" w:hAnsi="Bookman Old Style"/>
          <w:sz w:val="22"/>
          <w:szCs w:val="22"/>
        </w:rPr>
        <w:t>2.</w:t>
      </w:r>
      <w:r w:rsidR="003409CB" w:rsidRPr="003409CB">
        <w:rPr>
          <w:rFonts w:ascii="Bookman Old Style" w:hAnsi="Bookman Old Style"/>
          <w:sz w:val="22"/>
          <w:szCs w:val="22"/>
        </w:rPr>
        <w:tab/>
        <w:t>Dr. Drs. H. Abdul Hadi, M.H.I., NIP. 196212281993031004, Pembina Utama (IV/e), Hakim Tinggi</w:t>
      </w:r>
    </w:p>
    <w:p w14:paraId="3A05D151" w14:textId="64ED5974" w:rsidR="0000690A" w:rsidRDefault="003409CB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3409CB">
        <w:rPr>
          <w:rFonts w:ascii="Bookman Old Style" w:hAnsi="Bookman Old Style"/>
          <w:sz w:val="22"/>
          <w:szCs w:val="22"/>
        </w:rPr>
        <w:tab/>
      </w:r>
      <w:r w:rsidRPr="003409CB">
        <w:rPr>
          <w:rFonts w:ascii="Bookman Old Style" w:hAnsi="Bookman Old Style"/>
          <w:sz w:val="22"/>
          <w:szCs w:val="22"/>
        </w:rPr>
        <w:tab/>
      </w:r>
      <w:r w:rsidR="00A35B50" w:rsidRPr="003409CB">
        <w:rPr>
          <w:rFonts w:ascii="Bookman Old Style" w:hAnsi="Bookman Old Style"/>
          <w:sz w:val="22"/>
          <w:szCs w:val="22"/>
        </w:rPr>
        <w:t>3.</w:t>
      </w:r>
      <w:r w:rsidRPr="003409CB">
        <w:rPr>
          <w:rFonts w:ascii="Bookman Old Style" w:hAnsi="Bookman Old Style"/>
          <w:sz w:val="22"/>
          <w:szCs w:val="22"/>
        </w:rPr>
        <w:tab/>
      </w:r>
      <w:r w:rsidRPr="003409CB">
        <w:rPr>
          <w:rFonts w:ascii="Bookman Old Style" w:hAnsi="Bookman Old Style"/>
          <w:sz w:val="22"/>
          <w:szCs w:val="22"/>
          <w:lang w:val="id-ID"/>
        </w:rPr>
        <w:t>Saiful Alamsyah S.Ag., S.H., M.H., M.M.</w:t>
      </w:r>
      <w:r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197410091994031001</w:t>
      </w:r>
      <w:r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Panitera</w:t>
      </w:r>
      <w:r w:rsidRPr="003409CB">
        <w:rPr>
          <w:rFonts w:ascii="Bookman Old Style" w:hAnsi="Bookman Old Style"/>
          <w:sz w:val="22"/>
          <w:szCs w:val="22"/>
          <w:lang w:val="en-GB"/>
        </w:rPr>
        <w:t>.</w:t>
      </w:r>
    </w:p>
    <w:p w14:paraId="429CF20C" w14:textId="77777777" w:rsidR="003409CB" w:rsidRDefault="0000690A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>Ismail S.H.I., M.A.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>197908202003121004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>Pembina Tingkat I (IV/b)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409CB" w:rsidRPr="003409CB">
        <w:rPr>
          <w:rFonts w:ascii="Bookman Old Style" w:hAnsi="Bookman Old Style"/>
          <w:sz w:val="22"/>
          <w:szCs w:val="22"/>
          <w:lang w:val="id-ID"/>
        </w:rPr>
        <w:t>Kepala Bagian Umum dan Keuangan</w:t>
      </w:r>
      <w:r w:rsidR="003409CB" w:rsidRPr="003409CB">
        <w:rPr>
          <w:rFonts w:ascii="Bookman Old Style" w:hAnsi="Bookman Old Style"/>
          <w:sz w:val="22"/>
          <w:szCs w:val="22"/>
          <w:lang w:val="en-GB"/>
        </w:rPr>
        <w:t>.</w:t>
      </w:r>
    </w:p>
    <w:p w14:paraId="1063D29F" w14:textId="3EDA5451" w:rsidR="003409CB" w:rsidRPr="00911DE2" w:rsidRDefault="003409CB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>Millia Sufia S.E., S.H., M.M.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198410142009042002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 xml:space="preserve">Penata </w:t>
      </w:r>
      <w:r>
        <w:rPr>
          <w:rFonts w:ascii="Bookman Old Style" w:hAnsi="Bookman Old Style"/>
          <w:sz w:val="22"/>
          <w:szCs w:val="22"/>
          <w:lang w:val="id-ID"/>
        </w:rPr>
        <w:br/>
        <w:t>Tingkat I (III/d)</w:t>
      </w:r>
      <w:r>
        <w:rPr>
          <w:rFonts w:ascii="Bookman Old Style" w:hAnsi="Bookman Old Style"/>
          <w:sz w:val="22"/>
          <w:szCs w:val="22"/>
          <w:lang w:val="en-GB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Kepala Sub Bagian Keuangan dan Pelaporan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0E53BCAD" w14:textId="059C359C" w:rsidR="003409CB" w:rsidRPr="00747D82" w:rsidRDefault="003409CB" w:rsidP="00263F69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4A4FCA1A" w14:textId="6EEDC8CD" w:rsidR="00B77C2A" w:rsidRDefault="00422CD3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263F69"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 w:rsidR="00263F69">
        <w:rPr>
          <w:rFonts w:ascii="Bookman Old Style" w:hAnsi="Bookman Old Style"/>
          <w:sz w:val="22"/>
          <w:szCs w:val="22"/>
        </w:rPr>
        <w:t xml:space="preserve">studi tiru </w:t>
      </w:r>
      <w:bookmarkStart w:id="0" w:name="_Hlk176512771"/>
      <w:r w:rsidR="00263F69">
        <w:rPr>
          <w:rFonts w:ascii="Bookman Old Style" w:hAnsi="Bookman Old Style"/>
          <w:sz w:val="22"/>
          <w:szCs w:val="22"/>
        </w:rPr>
        <w:t xml:space="preserve">keberlanjutan pembangunan zona integritas menuju Wilayah Birokrasi Bersih dan Melayani (WBBM) </w:t>
      </w:r>
      <w:bookmarkEnd w:id="0"/>
      <w:r w:rsidR="00263F69">
        <w:rPr>
          <w:rFonts w:ascii="Bookman Old Style" w:hAnsi="Bookman Old Style"/>
          <w:sz w:val="22"/>
          <w:szCs w:val="22"/>
        </w:rPr>
        <w:t xml:space="preserve">di Pengadilan Tinggi Agama Yogyakarta pada tanggal 13 s.d. 17 September 2024 di </w:t>
      </w:r>
      <w:r w:rsidR="00263F69" w:rsidRPr="00263F69">
        <w:rPr>
          <w:rFonts w:ascii="Bookman Old Style" w:hAnsi="Bookman Old Style"/>
          <w:sz w:val="22"/>
          <w:szCs w:val="22"/>
        </w:rPr>
        <w:t>Jalan Prof. Dr. Wirjono Projodikoro, SH No. 321, Dongkelan, Panggungharjo, Sewon, Bantul, Daerah Istimewa Yogyakarta</w:t>
      </w:r>
      <w:r w:rsidR="00263F69">
        <w:rPr>
          <w:rFonts w:ascii="Bookman Old Style" w:hAnsi="Bookman Old Style"/>
          <w:spacing w:val="2"/>
          <w:sz w:val="22"/>
          <w:szCs w:val="22"/>
        </w:rPr>
        <w:t>.</w:t>
      </w:r>
    </w:p>
    <w:p w14:paraId="555C370A" w14:textId="77777777" w:rsidR="00263F69" w:rsidRPr="00263F69" w:rsidRDefault="00263F69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7627F394" w14:textId="75B87EC8" w:rsidR="0096050A" w:rsidRPr="00747D82" w:rsidRDefault="00443D08" w:rsidP="00263F69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263F69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263F69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03627F9F" w:rsidR="002E6B57" w:rsidRPr="00747D82" w:rsidRDefault="00263F69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 September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>Abd. Hamid Pulungan</w:t>
      </w:r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4DD7383E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r w:rsidRPr="002C6B58">
        <w:rPr>
          <w:rFonts w:ascii="Bookman Old Style" w:hAnsi="Bookman Old Style"/>
          <w:sz w:val="22"/>
          <w:szCs w:val="22"/>
        </w:rPr>
        <w:t xml:space="preserve">Ketua Pengadilan </w:t>
      </w:r>
      <w:r w:rsidR="00263F69">
        <w:rPr>
          <w:rFonts w:ascii="Bookman Old Style" w:hAnsi="Bookman Old Style"/>
          <w:sz w:val="22"/>
          <w:szCs w:val="22"/>
        </w:rPr>
        <w:t xml:space="preserve">Tinggi </w:t>
      </w:r>
      <w:r w:rsidRPr="002C6B58">
        <w:rPr>
          <w:rFonts w:ascii="Bookman Old Style" w:hAnsi="Bookman Old Style"/>
          <w:sz w:val="22"/>
          <w:szCs w:val="22"/>
        </w:rPr>
        <w:t xml:space="preserve">Agama </w:t>
      </w:r>
      <w:r w:rsidR="00263F69">
        <w:rPr>
          <w:rFonts w:ascii="Bookman Old Style" w:hAnsi="Bookman Old Style"/>
          <w:sz w:val="22"/>
          <w:szCs w:val="22"/>
        </w:rPr>
        <w:t>Yogyakarta</w:t>
      </w:r>
      <w:r w:rsidR="007F7C8E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51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275566">
    <w:abstractNumId w:val="1"/>
  </w:num>
  <w:num w:numId="3" w16cid:durableId="67037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690A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3F98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63F69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409CB"/>
    <w:rsid w:val="0034535A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3DE4"/>
    <w:rsid w:val="00537BC8"/>
    <w:rsid w:val="00550F02"/>
    <w:rsid w:val="00560DA0"/>
    <w:rsid w:val="00562359"/>
    <w:rsid w:val="00563821"/>
    <w:rsid w:val="00581CA4"/>
    <w:rsid w:val="005839C4"/>
    <w:rsid w:val="00585EF9"/>
    <w:rsid w:val="005A3903"/>
    <w:rsid w:val="005A782A"/>
    <w:rsid w:val="005B22DF"/>
    <w:rsid w:val="005B2B61"/>
    <w:rsid w:val="005B2E9B"/>
    <w:rsid w:val="005C0BF8"/>
    <w:rsid w:val="005C32DE"/>
    <w:rsid w:val="005E1257"/>
    <w:rsid w:val="005E380A"/>
    <w:rsid w:val="005F4D22"/>
    <w:rsid w:val="00606787"/>
    <w:rsid w:val="00615ECD"/>
    <w:rsid w:val="00627B11"/>
    <w:rsid w:val="006428C6"/>
    <w:rsid w:val="00644414"/>
    <w:rsid w:val="00664846"/>
    <w:rsid w:val="00680CE0"/>
    <w:rsid w:val="00686B28"/>
    <w:rsid w:val="006B1A26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3526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36FE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A6C17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2024-08-06T09:20:00Z</cp:lastPrinted>
  <dcterms:created xsi:type="dcterms:W3CDTF">2024-09-09T06:56:00Z</dcterms:created>
  <dcterms:modified xsi:type="dcterms:W3CDTF">2024-09-09T07:05:00Z</dcterms:modified>
</cp:coreProperties>
</file>