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033AB879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D97D3C">
        <w:rPr>
          <w:rFonts w:ascii="Bookman Old Style" w:hAnsi="Bookman Old Style"/>
          <w:bCs/>
          <w:sz w:val="22"/>
          <w:szCs w:val="22"/>
        </w:rPr>
        <w:t xml:space="preserve">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D97D3C">
        <w:rPr>
          <w:rFonts w:ascii="Bookman Old Style" w:hAnsi="Bookman Old Style"/>
          <w:bCs/>
          <w:sz w:val="22"/>
          <w:szCs w:val="22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36CE37F3" w14:textId="59CD5DB2" w:rsidR="006D66AF" w:rsidRDefault="00705C79" w:rsidP="00D97D3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tugas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>dipandang perlu untuk melakukan pembinaan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906B4D" w14:textId="77777777" w:rsidR="00D97D3C" w:rsidRPr="00D97D3C" w:rsidRDefault="00D97D3C" w:rsidP="00D97D3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2937F25C" w:rsidR="0072746D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5AF0795F" w:rsidR="0012291F" w:rsidRDefault="0072746D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</w:t>
      </w:r>
      <w:r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77777777" w:rsidR="00EA6B25" w:rsidRPr="00D97D3C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4"/>
          <w:szCs w:val="4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36FB0695" w14:textId="4F5532DE" w:rsidR="004D0CA9" w:rsidRPr="007561BB" w:rsidRDefault="0086404A" w:rsidP="004D0CA9">
      <w:pPr>
        <w:tabs>
          <w:tab w:val="left" w:pos="1418"/>
          <w:tab w:val="left" w:pos="1701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</w:r>
      <w:r w:rsidR="004D0CA9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86404A">
        <w:rPr>
          <w:rFonts w:ascii="Bookman Old Style" w:hAnsi="Bookman Old Style"/>
          <w:sz w:val="22"/>
          <w:szCs w:val="22"/>
        </w:rPr>
        <w:t>1.Nama</w:t>
      </w:r>
      <w:proofErr w:type="gramEnd"/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D0CA9" w:rsidRPr="007E4494">
        <w:rPr>
          <w:rFonts w:ascii="Bookman Old Style" w:hAnsi="Bookman Old Style"/>
          <w:sz w:val="22"/>
          <w:szCs w:val="22"/>
        </w:rPr>
        <w:t>Dr.</w:t>
      </w:r>
      <w:r w:rsidR="004D0CA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0CA9" w:rsidRPr="007E4494">
        <w:rPr>
          <w:rFonts w:ascii="Bookman Old Style" w:hAnsi="Bookman Old Style"/>
          <w:sz w:val="22"/>
          <w:szCs w:val="22"/>
        </w:rPr>
        <w:t>Abd.Hakim</w:t>
      </w:r>
      <w:proofErr w:type="spellEnd"/>
      <w:r w:rsidR="004D0CA9" w:rsidRPr="007E4494">
        <w:rPr>
          <w:rFonts w:ascii="Bookman Old Style" w:hAnsi="Bookman Old Style"/>
          <w:sz w:val="22"/>
          <w:szCs w:val="22"/>
        </w:rPr>
        <w:t>, M.H.I.</w:t>
      </w:r>
    </w:p>
    <w:p w14:paraId="5738652F" w14:textId="45685A18" w:rsidR="004D0CA9" w:rsidRDefault="004D0CA9" w:rsidP="004D0CA9">
      <w:pPr>
        <w:tabs>
          <w:tab w:val="left" w:pos="1418"/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</w:t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60887">
        <w:rPr>
          <w:rFonts w:ascii="Bookman Old Style" w:hAnsi="Bookman Old Style"/>
          <w:sz w:val="22"/>
          <w:szCs w:val="22"/>
        </w:rPr>
        <w:t>196108311987031003</w:t>
      </w:r>
    </w:p>
    <w:p w14:paraId="298E9ADC" w14:textId="08913344" w:rsidR="004D0CA9" w:rsidRPr="00706000" w:rsidRDefault="004D0CA9" w:rsidP="004D0CA9">
      <w:pPr>
        <w:tabs>
          <w:tab w:val="left" w:pos="1418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5ED7BB25" w14:textId="7853CCFB" w:rsidR="004D0CA9" w:rsidRDefault="004D0CA9" w:rsidP="004D0CA9">
      <w:pPr>
        <w:tabs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sz w:val="22"/>
          <w:szCs w:val="22"/>
          <w:lang w:val="id-ID"/>
        </w:rPr>
        <w:t>Ketua</w:t>
      </w:r>
    </w:p>
    <w:p w14:paraId="41EBB664" w14:textId="77777777" w:rsidR="00D97D3C" w:rsidRPr="00D97D3C" w:rsidRDefault="00D97D3C" w:rsidP="004D0CA9">
      <w:pPr>
        <w:tabs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72DECB4" w14:textId="77777777" w:rsidR="00D97D3C" w:rsidRPr="00706000" w:rsidRDefault="00D97D3C" w:rsidP="00D97D3C">
      <w:pPr>
        <w:tabs>
          <w:tab w:val="left" w:pos="1418"/>
          <w:tab w:val="left" w:pos="1843"/>
          <w:tab w:val="left" w:pos="1985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 </w:t>
      </w:r>
      <w:r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r w:rsidRPr="009205B2">
        <w:rPr>
          <w:rFonts w:ascii="Bookman Old Style" w:hAnsi="Bookman Old Style"/>
          <w:noProof/>
          <w:sz w:val="22"/>
          <w:szCs w:val="22"/>
        </w:rPr>
        <w:t>Dra. Hj. Rosliani, S.H., M.A.</w:t>
      </w:r>
    </w:p>
    <w:p w14:paraId="77DE961F" w14:textId="77777777" w:rsidR="00D97D3C" w:rsidRPr="00706000" w:rsidRDefault="00D97D3C" w:rsidP="00D97D3C">
      <w:pPr>
        <w:tabs>
          <w:tab w:val="left" w:pos="1418"/>
          <w:tab w:val="left" w:pos="1843"/>
          <w:tab w:val="left" w:pos="1985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9205B2">
        <w:rPr>
          <w:rFonts w:ascii="Bookman Old Style" w:hAnsi="Bookman Old Style"/>
          <w:noProof/>
          <w:sz w:val="22"/>
          <w:szCs w:val="22"/>
        </w:rPr>
        <w:t>196310081989032003</w:t>
      </w:r>
    </w:p>
    <w:p w14:paraId="31321035" w14:textId="77777777" w:rsidR="00D97D3C" w:rsidRPr="00087D7D" w:rsidRDefault="00D97D3C" w:rsidP="00D97D3C">
      <w:pPr>
        <w:tabs>
          <w:tab w:val="left" w:pos="1418"/>
          <w:tab w:val="left" w:pos="1843"/>
          <w:tab w:val="left" w:pos="1985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 Madya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</w:t>
      </w:r>
      <w:r>
        <w:rPr>
          <w:rFonts w:ascii="Bookman Old Style" w:hAnsi="Bookman Old Style"/>
          <w:noProof/>
          <w:sz w:val="22"/>
          <w:szCs w:val="22"/>
        </w:rPr>
        <w:t>V</w:t>
      </w:r>
      <w:r w:rsidRPr="00043925">
        <w:rPr>
          <w:rFonts w:ascii="Bookman Old Style" w:hAnsi="Bookman Old Style"/>
          <w:noProof/>
          <w:sz w:val="22"/>
          <w:szCs w:val="22"/>
        </w:rPr>
        <w:t>/d</w:t>
      </w:r>
      <w:r>
        <w:rPr>
          <w:rFonts w:ascii="Bookman Old Style" w:hAnsi="Bookman Old Style"/>
          <w:sz w:val="22"/>
          <w:szCs w:val="22"/>
        </w:rPr>
        <w:t>)</w:t>
      </w:r>
    </w:p>
    <w:p w14:paraId="68A49F49" w14:textId="0AC0E1E3" w:rsidR="00D97D3C" w:rsidRDefault="00D97D3C" w:rsidP="00D97D3C">
      <w:pPr>
        <w:tabs>
          <w:tab w:val="left" w:pos="1418"/>
          <w:tab w:val="left" w:pos="1843"/>
          <w:tab w:val="left" w:pos="1985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4819E8">
        <w:rPr>
          <w:rFonts w:ascii="Bookman Old Style" w:hAnsi="Bookman Old Style"/>
          <w:noProof/>
          <w:sz w:val="22"/>
          <w:szCs w:val="22"/>
        </w:rPr>
        <w:t>Hakim Tinggi</w:t>
      </w:r>
    </w:p>
    <w:p w14:paraId="24A686DA" w14:textId="77777777" w:rsidR="00D97D3C" w:rsidRPr="00D97D3C" w:rsidRDefault="00D97D3C" w:rsidP="00D97D3C">
      <w:pPr>
        <w:tabs>
          <w:tab w:val="left" w:pos="1418"/>
          <w:tab w:val="left" w:pos="1843"/>
          <w:tab w:val="left" w:pos="1985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en-AU"/>
        </w:rPr>
      </w:pPr>
    </w:p>
    <w:p w14:paraId="0285BC87" w14:textId="0E7FB227" w:rsidR="00D97D3C" w:rsidRPr="00944165" w:rsidRDefault="00D97D3C" w:rsidP="00D97D3C">
      <w:pPr>
        <w:tabs>
          <w:tab w:val="left" w:pos="1418"/>
          <w:tab w:val="left" w:pos="1843"/>
          <w:tab w:val="left" w:pos="1985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2"/>
          <w:szCs w:val="22"/>
        </w:rPr>
        <w:tab/>
        <w:t xml:space="preserve">     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r w:rsidRPr="00944165">
        <w:rPr>
          <w:rFonts w:ascii="Bookman Old Style" w:hAnsi="Bookman Old Style"/>
          <w:spacing w:val="-2"/>
          <w:sz w:val="22"/>
          <w:szCs w:val="22"/>
        </w:rPr>
        <w:t xml:space="preserve">Rifka </w:t>
      </w:r>
      <w:proofErr w:type="spellStart"/>
      <w:r w:rsidRPr="00944165">
        <w:rPr>
          <w:rFonts w:ascii="Bookman Old Style" w:hAnsi="Bookman Old Style"/>
          <w:spacing w:val="-2"/>
          <w:sz w:val="22"/>
          <w:szCs w:val="22"/>
        </w:rPr>
        <w:t>Hidayat</w:t>
      </w:r>
      <w:proofErr w:type="spellEnd"/>
      <w:r w:rsidRPr="00944165">
        <w:rPr>
          <w:rFonts w:ascii="Bookman Old Style" w:hAnsi="Bookman Old Style"/>
          <w:spacing w:val="-2"/>
          <w:sz w:val="22"/>
          <w:szCs w:val="22"/>
        </w:rPr>
        <w:t>, S.H.</w:t>
      </w:r>
    </w:p>
    <w:p w14:paraId="5F9E27B6" w14:textId="77777777" w:rsidR="00D97D3C" w:rsidRPr="00944165" w:rsidRDefault="00D97D3C" w:rsidP="00D97D3C">
      <w:pPr>
        <w:tabs>
          <w:tab w:val="left" w:pos="1484"/>
          <w:tab w:val="left" w:pos="1843"/>
          <w:tab w:val="left" w:pos="1985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sz w:val="22"/>
          <w:szCs w:val="22"/>
        </w:rPr>
        <w:t>198503212006041004</w:t>
      </w:r>
    </w:p>
    <w:p w14:paraId="51665273" w14:textId="77777777" w:rsidR="00D97D3C" w:rsidRPr="00944165" w:rsidRDefault="00D97D3C" w:rsidP="00D97D3C">
      <w:pPr>
        <w:tabs>
          <w:tab w:val="left" w:pos="1484"/>
          <w:tab w:val="left" w:pos="1843"/>
          <w:tab w:val="left" w:pos="1985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44165">
        <w:rPr>
          <w:rFonts w:ascii="Bookman Old Style" w:hAnsi="Bookman Old Style"/>
          <w:sz w:val="22"/>
          <w:szCs w:val="22"/>
        </w:rPr>
        <w:t>Penata</w:t>
      </w:r>
      <w:proofErr w:type="spellEnd"/>
      <w:r w:rsidRPr="00944165">
        <w:rPr>
          <w:rFonts w:ascii="Bookman Old Style" w:hAnsi="Bookman Old Style"/>
          <w:sz w:val="22"/>
          <w:szCs w:val="22"/>
        </w:rPr>
        <w:t xml:space="preserve"> Muda Tk. I (I</w:t>
      </w:r>
      <w:r w:rsidRPr="00944165">
        <w:rPr>
          <w:rFonts w:ascii="Bookman Old Style" w:hAnsi="Bookman Old Style"/>
          <w:sz w:val="22"/>
          <w:szCs w:val="22"/>
          <w:lang w:val="id-ID"/>
        </w:rPr>
        <w:t>II</w:t>
      </w:r>
      <w:r w:rsidRPr="00944165">
        <w:rPr>
          <w:rFonts w:ascii="Bookman Old Style" w:hAnsi="Bookman Old Style"/>
          <w:sz w:val="22"/>
          <w:szCs w:val="22"/>
        </w:rPr>
        <w:t>/</w:t>
      </w:r>
      <w:r w:rsidRPr="00944165">
        <w:rPr>
          <w:rFonts w:ascii="Bookman Old Style" w:hAnsi="Bookman Old Style"/>
          <w:sz w:val="22"/>
          <w:szCs w:val="22"/>
          <w:lang w:val="id-ID"/>
        </w:rPr>
        <w:t>b</w:t>
      </w:r>
      <w:r w:rsidRPr="00944165">
        <w:rPr>
          <w:rFonts w:ascii="Bookman Old Style" w:hAnsi="Bookman Old Style"/>
          <w:sz w:val="22"/>
          <w:szCs w:val="22"/>
        </w:rPr>
        <w:t>)</w:t>
      </w:r>
    </w:p>
    <w:p w14:paraId="797BD66C" w14:textId="23901451" w:rsidR="00D97D3C" w:rsidRPr="00D97D3C" w:rsidRDefault="00D97D3C" w:rsidP="00D97D3C">
      <w:pPr>
        <w:tabs>
          <w:tab w:val="left" w:pos="1484"/>
          <w:tab w:val="left" w:pos="1843"/>
          <w:tab w:val="left" w:pos="1985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14"/>
          <w:sz w:val="22"/>
          <w:szCs w:val="22"/>
          <w:lang w:val="id-ID"/>
        </w:rPr>
      </w:pP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44165">
        <w:rPr>
          <w:rFonts w:ascii="Bookman Old Style" w:hAnsi="Bookman Old Style"/>
          <w:spacing w:val="-14"/>
          <w:sz w:val="22"/>
          <w:szCs w:val="22"/>
        </w:rPr>
        <w:t>Kepala</w:t>
      </w:r>
      <w:proofErr w:type="spellEnd"/>
      <w:r w:rsidRPr="00944165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Pr="00944165">
        <w:rPr>
          <w:rFonts w:ascii="Bookman Old Style" w:hAnsi="Bookman Old Style"/>
          <w:spacing w:val="-14"/>
          <w:sz w:val="22"/>
          <w:szCs w:val="22"/>
        </w:rPr>
        <w:t>Subbagian</w:t>
      </w:r>
      <w:proofErr w:type="spellEnd"/>
      <w:r w:rsidRPr="00944165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Pr="00944165">
        <w:rPr>
          <w:rFonts w:ascii="Bookman Old Style" w:hAnsi="Bookman Old Style"/>
          <w:spacing w:val="-14"/>
          <w:sz w:val="22"/>
          <w:szCs w:val="22"/>
        </w:rPr>
        <w:t>Kepegawaian</w:t>
      </w:r>
      <w:proofErr w:type="spellEnd"/>
      <w:r w:rsidRPr="00944165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944165">
        <w:rPr>
          <w:rFonts w:ascii="Bookman Old Style" w:hAnsi="Bookman Old Style"/>
          <w:spacing w:val="-14"/>
          <w:sz w:val="22"/>
          <w:szCs w:val="22"/>
          <w:lang w:val="id-ID"/>
        </w:rPr>
        <w:t>dan Teknologi Informasi</w:t>
      </w:r>
    </w:p>
    <w:p w14:paraId="0F11D784" w14:textId="77777777" w:rsidR="004D0CA9" w:rsidRPr="00D97D3C" w:rsidRDefault="004D0CA9" w:rsidP="004D0CA9">
      <w:pPr>
        <w:tabs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BF05E2D" w14:textId="15335063" w:rsidR="0086404A" w:rsidRPr="0086404A" w:rsidRDefault="0086404A" w:rsidP="004D0CA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7CFF468B" w14:textId="7C2E98C6" w:rsidR="00EA6B25" w:rsidRPr="0086404A" w:rsidRDefault="0086404A" w:rsidP="00EA6B2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="004D0CA9">
        <w:rPr>
          <w:rFonts w:ascii="Bookman Old Style" w:hAnsi="Bookman Old Style"/>
          <w:sz w:val="22"/>
          <w:szCs w:val="22"/>
        </w:rPr>
        <w:t xml:space="preserve">    </w:t>
      </w:r>
      <w:r w:rsidRPr="0086404A">
        <w:rPr>
          <w:rFonts w:ascii="Bookman Old Style" w:hAnsi="Bookman Old Style"/>
          <w:sz w:val="22"/>
          <w:szCs w:val="22"/>
        </w:rPr>
        <w:t>2.</w:t>
      </w:r>
      <w:r w:rsidR="004D0CA9">
        <w:rPr>
          <w:rFonts w:ascii="Bookman Old Style" w:hAnsi="Bookman Old Style"/>
          <w:sz w:val="22"/>
          <w:szCs w:val="22"/>
        </w:rPr>
        <w:t xml:space="preserve"> </w:t>
      </w:r>
      <w:r w:rsidR="00EA6B25" w:rsidRPr="0086404A">
        <w:rPr>
          <w:rFonts w:ascii="Bookman Old Style" w:hAnsi="Bookman Old Style"/>
          <w:sz w:val="22"/>
          <w:szCs w:val="22"/>
        </w:rPr>
        <w:t>Nama</w:t>
      </w:r>
      <w:r w:rsidR="00EA6B25" w:rsidRPr="0086404A">
        <w:rPr>
          <w:rFonts w:ascii="Bookman Old Style" w:hAnsi="Bookman Old Style"/>
          <w:sz w:val="22"/>
          <w:szCs w:val="22"/>
        </w:rPr>
        <w:tab/>
        <w:t>:</w:t>
      </w:r>
      <w:r w:rsidR="00EA6B25" w:rsidRPr="0086404A">
        <w:rPr>
          <w:rFonts w:ascii="Bookman Old Style" w:hAnsi="Bookman Old Style"/>
          <w:sz w:val="22"/>
          <w:szCs w:val="22"/>
        </w:rPr>
        <w:tab/>
      </w:r>
      <w:r w:rsidR="00D97D3C">
        <w:rPr>
          <w:rFonts w:ascii="Bookman Old Style" w:hAnsi="Bookman Old Style"/>
          <w:noProof/>
          <w:sz w:val="22"/>
          <w:szCs w:val="22"/>
        </w:rPr>
        <w:t>Feri Hidayat</w:t>
      </w:r>
      <w:r w:rsidR="00A0712F">
        <w:rPr>
          <w:rFonts w:ascii="Bookman Old Style" w:hAnsi="Bookman Old Style"/>
          <w:noProof/>
          <w:sz w:val="22"/>
          <w:szCs w:val="22"/>
        </w:rPr>
        <w:t xml:space="preserve"> </w:t>
      </w:r>
    </w:p>
    <w:p w14:paraId="68422EB1" w14:textId="05B71477" w:rsidR="00EA6B25" w:rsidRPr="0086404A" w:rsidRDefault="00EA6B25" w:rsidP="00EA6B25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="004D0CA9">
        <w:rPr>
          <w:rFonts w:ascii="Bookman Old Style" w:hAnsi="Bookman Old Style"/>
          <w:noProof/>
          <w:sz w:val="22"/>
          <w:szCs w:val="22"/>
          <w:lang w:val="en-ID"/>
        </w:rPr>
        <w:t xml:space="preserve">   </w:t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13C9D71A" w14:textId="4E06213B" w:rsidR="00C5417E" w:rsidRPr="00C5417E" w:rsidRDefault="00C5417E" w:rsidP="00EA6B2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D3B1DF5" w14:textId="7ED169A4" w:rsidR="0086404A" w:rsidRPr="0086404A" w:rsidRDefault="0086404A" w:rsidP="00C5417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D71498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46269269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F31902">
        <w:rPr>
          <w:rFonts w:ascii="Bookman Old Style" w:hAnsi="Bookman Old Style"/>
          <w:spacing w:val="2"/>
          <w:sz w:val="22"/>
          <w:szCs w:val="22"/>
        </w:rPr>
        <w:t>Pariaman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D97D3C">
        <w:rPr>
          <w:rFonts w:ascii="Bookman Old Style" w:hAnsi="Bookman Old Style"/>
          <w:spacing w:val="2"/>
          <w:sz w:val="22"/>
          <w:szCs w:val="22"/>
        </w:rPr>
        <w:t>15 November</w:t>
      </w:r>
      <w:r w:rsidR="0064656A"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3CC723F8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E4529E5" w14:textId="2CF3CF49" w:rsidR="00873454" w:rsidRPr="00F4532A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4BF0135" w14:textId="22A7E8DB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0AF0D54E" w:rsidR="00873454" w:rsidRDefault="00D97D3C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15 November</w:t>
      </w:r>
      <w:r w:rsidR="006D66AF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004A5A84" w:rsidR="00873454" w:rsidRDefault="00D97D3C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873454">
        <w:rPr>
          <w:rFonts w:ascii="Bookman Old Style" w:hAnsi="Bookman Old Style"/>
          <w:b/>
          <w:sz w:val="22"/>
          <w:szCs w:val="22"/>
        </w:rPr>
        <w:t>Ketu</w:t>
      </w:r>
      <w:r w:rsidR="0087345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873454">
        <w:rPr>
          <w:rFonts w:ascii="Bookman Old Style" w:hAnsi="Bookman Old Style"/>
          <w:b/>
          <w:sz w:val="22"/>
          <w:szCs w:val="22"/>
        </w:rPr>
        <w:t>,</w:t>
      </w:r>
    </w:p>
    <w:p w14:paraId="408F8F77" w14:textId="11E52AF1" w:rsidR="00873454" w:rsidRDefault="00873454" w:rsidP="00316090">
      <w:pPr>
        <w:rPr>
          <w:sz w:val="30"/>
          <w:szCs w:val="30"/>
        </w:rPr>
      </w:pPr>
    </w:p>
    <w:p w14:paraId="766025A8" w14:textId="77777777" w:rsidR="00316090" w:rsidRPr="00316090" w:rsidRDefault="00316090" w:rsidP="00316090">
      <w:pPr>
        <w:rPr>
          <w:sz w:val="30"/>
          <w:szCs w:val="30"/>
        </w:rPr>
      </w:pPr>
    </w:p>
    <w:p w14:paraId="7918E194" w14:textId="5E1FAB98" w:rsidR="006D66AF" w:rsidRDefault="00D97D3C" w:rsidP="00D97D3C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Abd. Hakim</w:t>
      </w:r>
    </w:p>
    <w:p w14:paraId="7DF46460" w14:textId="77777777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4C36EF2D" w14:textId="0006CC5A" w:rsidR="00C70226" w:rsidRDefault="00C70226" w:rsidP="00C70226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C70226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C70226">
        <w:rPr>
          <w:rFonts w:ascii="Bookman Old Style" w:hAnsi="Bookman Old Style"/>
          <w:bCs/>
          <w:sz w:val="22"/>
          <w:szCs w:val="22"/>
        </w:rPr>
        <w:t>:</w:t>
      </w:r>
    </w:p>
    <w:p w14:paraId="691106ED" w14:textId="77777777" w:rsidR="00D97D3C" w:rsidRDefault="00D97D3C" w:rsidP="007E48A7">
      <w:pPr>
        <w:pStyle w:val="ListParagraph"/>
        <w:numPr>
          <w:ilvl w:val="0"/>
          <w:numId w:val="3"/>
        </w:numPr>
        <w:ind w:left="426"/>
        <w:rPr>
          <w:rFonts w:ascii="Bookman Old Style" w:hAnsi="Bookman Old Style"/>
          <w:bCs/>
          <w:sz w:val="22"/>
          <w:szCs w:val="22"/>
        </w:rPr>
      </w:pPr>
      <w:proofErr w:type="spellStart"/>
      <w:r w:rsidRPr="00D97D3C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D97D3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D97D3C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D97D3C">
        <w:rPr>
          <w:rFonts w:ascii="Bookman Old Style" w:hAnsi="Bookman Old Style"/>
          <w:bCs/>
          <w:sz w:val="22"/>
          <w:szCs w:val="22"/>
        </w:rPr>
        <w:t xml:space="preserve"> Tinggi Agama Padang (</w:t>
      </w:r>
      <w:proofErr w:type="spellStart"/>
      <w:r w:rsidRPr="00D97D3C">
        <w:rPr>
          <w:rFonts w:ascii="Bookman Old Style" w:hAnsi="Bookman Old Style"/>
          <w:bCs/>
          <w:sz w:val="22"/>
          <w:szCs w:val="22"/>
        </w:rPr>
        <w:t>sebagai</w:t>
      </w:r>
      <w:proofErr w:type="spellEnd"/>
      <w:r w:rsidRPr="00D97D3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D97D3C">
        <w:rPr>
          <w:rFonts w:ascii="Bookman Old Style" w:hAnsi="Bookman Old Style"/>
          <w:bCs/>
          <w:sz w:val="22"/>
          <w:szCs w:val="22"/>
        </w:rPr>
        <w:t>laporan</w:t>
      </w:r>
      <w:proofErr w:type="spellEnd"/>
      <w:r w:rsidRPr="00D97D3C">
        <w:rPr>
          <w:rFonts w:ascii="Bookman Old Style" w:hAnsi="Bookman Old Style"/>
          <w:bCs/>
          <w:sz w:val="22"/>
          <w:szCs w:val="22"/>
        </w:rPr>
        <w:t>)</w:t>
      </w:r>
      <w:r>
        <w:rPr>
          <w:rFonts w:ascii="Bookman Old Style" w:hAnsi="Bookman Old Style"/>
          <w:bCs/>
          <w:sz w:val="22"/>
          <w:szCs w:val="22"/>
        </w:rPr>
        <w:t>;</w:t>
      </w:r>
    </w:p>
    <w:p w14:paraId="48DE3A3A" w14:textId="3AAF104C" w:rsidR="00C70226" w:rsidRPr="00D97D3C" w:rsidRDefault="00EA6B25" w:rsidP="007E48A7">
      <w:pPr>
        <w:pStyle w:val="ListParagraph"/>
        <w:numPr>
          <w:ilvl w:val="0"/>
          <w:numId w:val="3"/>
        </w:numPr>
        <w:ind w:left="426"/>
        <w:rPr>
          <w:rFonts w:ascii="Bookman Old Style" w:hAnsi="Bookman Old Style"/>
          <w:bCs/>
          <w:sz w:val="22"/>
          <w:szCs w:val="22"/>
        </w:rPr>
      </w:pPr>
      <w:proofErr w:type="spellStart"/>
      <w:r w:rsidRPr="00D97D3C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D97D3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D97D3C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D97D3C"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 w:rsidR="00F31902" w:rsidRPr="00D97D3C">
        <w:rPr>
          <w:rFonts w:ascii="Bookman Old Style" w:hAnsi="Bookman Old Style"/>
          <w:bCs/>
          <w:sz w:val="22"/>
          <w:szCs w:val="22"/>
        </w:rPr>
        <w:t>Pariaman</w:t>
      </w:r>
      <w:proofErr w:type="spellEnd"/>
      <w:r w:rsidR="00676074" w:rsidRPr="00D97D3C">
        <w:rPr>
          <w:rFonts w:ascii="Bookman Old Style" w:hAnsi="Bookman Old Style"/>
          <w:bCs/>
          <w:sz w:val="22"/>
          <w:szCs w:val="22"/>
        </w:rPr>
        <w:t>.</w:t>
      </w:r>
    </w:p>
    <w:sectPr w:rsidR="00C70226" w:rsidRPr="00D97D3C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4D70"/>
    <w:rsid w:val="001D7F46"/>
    <w:rsid w:val="001F569D"/>
    <w:rsid w:val="00213E5A"/>
    <w:rsid w:val="00213FB7"/>
    <w:rsid w:val="002149B3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E48A7"/>
    <w:rsid w:val="007E522A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D0043E"/>
    <w:rsid w:val="00D02159"/>
    <w:rsid w:val="00D12493"/>
    <w:rsid w:val="00D24F5D"/>
    <w:rsid w:val="00D44CAE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A09D3"/>
    <w:rsid w:val="00EA6B25"/>
    <w:rsid w:val="00EC1672"/>
    <w:rsid w:val="00EC583A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2021-07-01T02:35:00Z</cp:lastPrinted>
  <dcterms:created xsi:type="dcterms:W3CDTF">2021-11-15T05:21:00Z</dcterms:created>
  <dcterms:modified xsi:type="dcterms:W3CDTF">2021-11-15T05:21:00Z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