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e+rg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hNd76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KRQ52a0AgAAsw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Kgt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jmYKgtQIAALM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71654BE2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E119A2">
        <w:rPr>
          <w:rFonts w:ascii="Bookman Old Style" w:hAnsi="Bookman Old Style" w:cs="Arial"/>
          <w:sz w:val="22"/>
          <w:szCs w:val="22"/>
          <w:lang w:val="en-ID"/>
        </w:rPr>
        <w:t xml:space="preserve">    </w:t>
      </w:r>
      <w:r w:rsidR="003A7CB7">
        <w:rPr>
          <w:rFonts w:ascii="Bookman Old Style" w:hAnsi="Bookman Old Style" w:cs="Arial"/>
          <w:sz w:val="22"/>
          <w:szCs w:val="22"/>
          <w:lang w:val="en-ID"/>
        </w:rPr>
        <w:t xml:space="preserve">  </w:t>
      </w:r>
      <w:r w:rsidR="00E119A2">
        <w:rPr>
          <w:rFonts w:ascii="Bookman Old Style" w:hAnsi="Bookman Old Style" w:cs="Arial"/>
          <w:sz w:val="22"/>
          <w:szCs w:val="22"/>
          <w:lang w:val="en-ID"/>
        </w:rPr>
        <w:t xml:space="preserve">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5B2BA3">
        <w:rPr>
          <w:rFonts w:ascii="Bookman Old Style" w:hAnsi="Bookman Old Style" w:cs="Arial"/>
          <w:sz w:val="21"/>
          <w:szCs w:val="21"/>
        </w:rPr>
        <w:t>KU.01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E119A2">
        <w:rPr>
          <w:rFonts w:ascii="Bookman Old Style" w:hAnsi="Bookman Old Style" w:cs="Arial"/>
          <w:sz w:val="21"/>
          <w:szCs w:val="21"/>
        </w:rPr>
        <w:t>X</w:t>
      </w:r>
      <w:r w:rsidR="00A03497">
        <w:rPr>
          <w:rFonts w:ascii="Bookman Old Style" w:hAnsi="Bookman Old Style" w:cs="Arial"/>
          <w:sz w:val="21"/>
          <w:szCs w:val="21"/>
        </w:rPr>
        <w:t>I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A03497">
        <w:rPr>
          <w:rFonts w:ascii="Bookman Old Style" w:hAnsi="Bookman Old Style"/>
          <w:sz w:val="21"/>
          <w:szCs w:val="21"/>
          <w:lang w:val="en-ID"/>
        </w:rPr>
        <w:t>November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3E8D86D2" w:rsidR="00DD04EC" w:rsidRPr="006B4B37" w:rsidRDefault="00E119A2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5B2BA3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5B2BA3">
        <w:rPr>
          <w:rFonts w:ascii="Bookman Old Style" w:hAnsi="Bookman Old Style"/>
          <w:sz w:val="22"/>
          <w:szCs w:val="22"/>
        </w:rPr>
        <w:t>lembar</w:t>
      </w:r>
      <w:proofErr w:type="spellEnd"/>
    </w:p>
    <w:p w14:paraId="148F73A9" w14:textId="4EA14F31" w:rsidR="00DD04EC" w:rsidRPr="006B4B37" w:rsidRDefault="00DD04EC" w:rsidP="00660AE1">
      <w:pPr>
        <w:tabs>
          <w:tab w:val="left" w:pos="1148"/>
          <w:tab w:val="left" w:pos="1320"/>
        </w:tabs>
        <w:ind w:left="1320" w:right="3968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5B2BA3">
        <w:rPr>
          <w:rFonts w:ascii="Bookman Old Style" w:hAnsi="Bookman Old Style"/>
          <w:sz w:val="22"/>
          <w:szCs w:val="22"/>
        </w:rPr>
        <w:t>Kelebihan</w:t>
      </w:r>
      <w:proofErr w:type="spellEnd"/>
      <w:r w:rsidR="005B2BA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2BA3">
        <w:rPr>
          <w:rFonts w:ascii="Bookman Old Style" w:hAnsi="Bookman Old Style"/>
          <w:sz w:val="22"/>
          <w:szCs w:val="22"/>
        </w:rPr>
        <w:t>Belanja</w:t>
      </w:r>
      <w:proofErr w:type="spellEnd"/>
      <w:r w:rsidR="005B2BA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2BA3">
        <w:rPr>
          <w:rFonts w:ascii="Bookman Old Style" w:hAnsi="Bookman Old Style"/>
          <w:sz w:val="22"/>
          <w:szCs w:val="22"/>
        </w:rPr>
        <w:t>Pegawai</w:t>
      </w:r>
      <w:proofErr w:type="spellEnd"/>
      <w:r w:rsidR="005B2BA3">
        <w:rPr>
          <w:rFonts w:ascii="Bookman Old Style" w:hAnsi="Bookman Old Style"/>
          <w:sz w:val="22"/>
          <w:szCs w:val="22"/>
        </w:rPr>
        <w:t xml:space="preserve"> </w:t>
      </w:r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C5948B2" w14:textId="77777777" w:rsidR="005B2BA3" w:rsidRDefault="005B2BA3" w:rsidP="005B2BA3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>.</w:t>
      </w:r>
      <w:proofErr w:type="gram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28468B97" w14:textId="77777777" w:rsidR="005B2BA3" w:rsidRPr="004A05AD" w:rsidRDefault="005B2BA3" w:rsidP="005B2BA3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proofErr w:type="gramStart"/>
      <w:r w:rsidRPr="004A05AD">
        <w:rPr>
          <w:rFonts w:ascii="Bookman Old Style" w:hAnsi="Bookman Old Style" w:cs="Calibri"/>
          <w:bCs/>
          <w:sz w:val="20"/>
          <w:szCs w:val="20"/>
        </w:rPr>
        <w:t>c.q</w:t>
      </w:r>
      <w:proofErr w:type="spellEnd"/>
      <w:proofErr w:type="gram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Biro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Keuangan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BUA MA-RI</w:t>
      </w:r>
    </w:p>
    <w:p w14:paraId="3565D8CD" w14:textId="77777777" w:rsidR="005B2BA3" w:rsidRPr="00D12355" w:rsidRDefault="005B2BA3" w:rsidP="005B2BA3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 xml:space="preserve">Jl. Medan </w:t>
      </w:r>
      <w:proofErr w:type="spellStart"/>
      <w:r w:rsidRPr="00D12355">
        <w:rPr>
          <w:rFonts w:ascii="Bookman Old Style" w:hAnsi="Bookman Old Style" w:cs="Calibri"/>
          <w:bCs/>
          <w:sz w:val="20"/>
          <w:szCs w:val="20"/>
        </w:rPr>
        <w:t>Merdeka</w:t>
      </w:r>
      <w:proofErr w:type="spellEnd"/>
      <w:r w:rsidRPr="00D12355">
        <w:rPr>
          <w:rFonts w:ascii="Bookman Old Style" w:hAnsi="Bookman Old Style" w:cs="Calibri"/>
          <w:bCs/>
          <w:sz w:val="20"/>
          <w:szCs w:val="20"/>
        </w:rPr>
        <w:t xml:space="preserve"> Utara No. 9-13</w:t>
      </w:r>
    </w:p>
    <w:p w14:paraId="1F3B0C1D" w14:textId="77777777" w:rsidR="005B2BA3" w:rsidRDefault="005B2BA3" w:rsidP="005B2BA3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Jakarta</w:t>
      </w:r>
    </w:p>
    <w:p w14:paraId="1FB5EBF4" w14:textId="625764D9" w:rsidR="00C73F3C" w:rsidRPr="00A03497" w:rsidRDefault="00C73F3C" w:rsidP="00A03497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3DBDC306" w14:textId="77777777" w:rsidR="00DD04EC" w:rsidRPr="006B4B37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33EF9200" w14:textId="77777777" w:rsidR="00DD04EC" w:rsidRPr="006B4B37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5F88BA30" w14:textId="713104D5" w:rsidR="00AB5C4F" w:rsidRDefault="00277144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dilaksanakannya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pagu</w:t>
      </w:r>
      <w:proofErr w:type="spellEnd"/>
      <w:r>
        <w:rPr>
          <w:rFonts w:ascii="Bookman Old Style" w:hAnsi="Bookman Old Style"/>
          <w:sz w:val="22"/>
          <w:szCs w:val="22"/>
        </w:rPr>
        <w:t xml:space="preserve"> minus </w:t>
      </w:r>
      <w:proofErr w:type="spellStart"/>
      <w:r>
        <w:rPr>
          <w:rFonts w:ascii="Bookman Old Style" w:hAnsi="Bookman Old Style"/>
          <w:sz w:val="22"/>
          <w:szCs w:val="22"/>
        </w:rPr>
        <w:t>belanja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pegawai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>
        <w:rPr>
          <w:rFonts w:ascii="Bookman Old Style" w:hAnsi="Bookman Old Style"/>
          <w:sz w:val="22"/>
          <w:szCs w:val="22"/>
        </w:rPr>
        <w:t>wilayah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Tinggi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Padang, </w:t>
      </w:r>
      <w:proofErr w:type="spellStart"/>
      <w:r w:rsidR="005F4869">
        <w:rPr>
          <w:rFonts w:ascii="Bookman Old Style" w:hAnsi="Bookman Old Style"/>
          <w:sz w:val="22"/>
          <w:szCs w:val="22"/>
        </w:rPr>
        <w:t>berdasarkan</w:t>
      </w:r>
      <w:proofErr w:type="spellEnd"/>
      <w:r w:rsidR="005F48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4869">
        <w:rPr>
          <w:rFonts w:ascii="Bookman Old Style" w:hAnsi="Bookman Old Style"/>
          <w:sz w:val="22"/>
          <w:szCs w:val="22"/>
        </w:rPr>
        <w:t>hasil</w:t>
      </w:r>
      <w:proofErr w:type="spellEnd"/>
      <w:r w:rsidR="005F4869">
        <w:rPr>
          <w:rFonts w:ascii="Bookman Old Style" w:hAnsi="Bookman Old Style"/>
          <w:sz w:val="22"/>
          <w:szCs w:val="22"/>
        </w:rPr>
        <w:t xml:space="preserve"> monitoring </w:t>
      </w:r>
      <w:proofErr w:type="spellStart"/>
      <w:r w:rsidR="005F4869">
        <w:rPr>
          <w:rFonts w:ascii="Bookman Old Style" w:hAnsi="Bookman Old Style"/>
          <w:sz w:val="22"/>
          <w:szCs w:val="22"/>
        </w:rPr>
        <w:t>realisasi</w:t>
      </w:r>
      <w:proofErr w:type="spellEnd"/>
      <w:r w:rsidR="005F48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4869"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mempunyai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kelebihan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belanja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pegawai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cukup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besar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sehingga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mempengaruhi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realisasi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capaian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kinerja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itu</w:t>
      </w:r>
      <w:proofErr w:type="spellEnd"/>
      <w:r>
        <w:rPr>
          <w:rFonts w:ascii="Bookman Old Style" w:hAnsi="Bookman Old Style"/>
          <w:sz w:val="22"/>
          <w:szCs w:val="22"/>
        </w:rPr>
        <w:t xml:space="preserve">, kami </w:t>
      </w:r>
      <w:proofErr w:type="spellStart"/>
      <w:r>
        <w:rPr>
          <w:rFonts w:ascii="Bookman Old Style" w:hAnsi="Bookman Old Style"/>
          <w:sz w:val="22"/>
          <w:szCs w:val="22"/>
        </w:rPr>
        <w:t>mohon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Bapak</w:t>
      </w:r>
      <w:proofErr w:type="spellEnd"/>
      <w:r>
        <w:rPr>
          <w:rFonts w:ascii="Bookman Old Style" w:hAnsi="Bookman Old Style"/>
          <w:sz w:val="22"/>
          <w:szCs w:val="22"/>
        </w:rPr>
        <w:t xml:space="preserve"> agar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penarikan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4869">
        <w:rPr>
          <w:rFonts w:ascii="Bookman Old Style" w:hAnsi="Bookman Old Style"/>
          <w:sz w:val="22"/>
          <w:szCs w:val="22"/>
        </w:rPr>
        <w:t>kelebihan</w:t>
      </w:r>
      <w:proofErr w:type="spellEnd"/>
      <w:r w:rsidR="005F48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belanja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pegawai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F4869">
        <w:rPr>
          <w:rFonts w:ascii="Bookman Old Style" w:hAnsi="Bookman Old Style"/>
          <w:sz w:val="22"/>
          <w:szCs w:val="22"/>
        </w:rPr>
        <w:t>tersebut</w:t>
      </w:r>
      <w:proofErr w:type="spellEnd"/>
      <w:r w:rsidR="005F48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daftar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terlampir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</w:p>
    <w:p w14:paraId="1D6C398C" w14:textId="7A35C429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277144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277144">
        <w:rPr>
          <w:rFonts w:ascii="Bookman Old Style" w:hAnsi="Bookman Old Style"/>
          <w:sz w:val="22"/>
          <w:szCs w:val="22"/>
          <w:lang w:val="en-ID"/>
        </w:rPr>
        <w:t>atas</w:t>
      </w:r>
      <w:proofErr w:type="spellEnd"/>
      <w:r w:rsidR="0027714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77144">
        <w:rPr>
          <w:rFonts w:ascii="Bookman Old Style" w:hAnsi="Bookman Old Style"/>
          <w:sz w:val="22"/>
          <w:szCs w:val="22"/>
          <w:lang w:val="en-ID"/>
        </w:rPr>
        <w:t>perhatiannya</w:t>
      </w:r>
      <w:proofErr w:type="spellEnd"/>
      <w:r w:rsidR="0027714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77144">
        <w:rPr>
          <w:rFonts w:ascii="Bookman Old Style" w:hAnsi="Bookman Old Style"/>
          <w:sz w:val="22"/>
          <w:szCs w:val="22"/>
        </w:rPr>
        <w:t>diucapkan</w:t>
      </w:r>
      <w:proofErr w:type="spellEnd"/>
      <w:r w:rsidR="00277144">
        <w:rPr>
          <w:rFonts w:ascii="Bookman Old Style" w:hAnsi="Bookman Old Style"/>
          <w:sz w:val="22"/>
          <w:szCs w:val="22"/>
        </w:rPr>
        <w:t xml:space="preserve">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7AF59D91" w14:textId="77777777" w:rsidR="00660AE1" w:rsidRDefault="00660AE1" w:rsidP="00DD04EC">
      <w:pPr>
        <w:ind w:left="5387"/>
        <w:rPr>
          <w:rFonts w:ascii="Bookman Old Style" w:hAnsi="Bookman Old Style"/>
          <w:sz w:val="22"/>
          <w:szCs w:val="22"/>
          <w:lang w:val="en-ID"/>
        </w:rPr>
      </w:pPr>
    </w:p>
    <w:p w14:paraId="3BAAABC0" w14:textId="77777777" w:rsidR="00660AE1" w:rsidRDefault="00660AE1" w:rsidP="00DD04EC">
      <w:pPr>
        <w:ind w:left="5387"/>
        <w:rPr>
          <w:rFonts w:ascii="Bookman Old Style" w:hAnsi="Bookman Old Style"/>
          <w:sz w:val="22"/>
          <w:szCs w:val="22"/>
          <w:lang w:val="en-ID"/>
        </w:rPr>
      </w:pPr>
    </w:p>
    <w:p w14:paraId="183604AA" w14:textId="1931FADE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54111D0F" w:rsidR="00DD04EC" w:rsidRPr="006B4B37" w:rsidRDefault="00277144" w:rsidP="00DD04EC">
      <w:pPr>
        <w:ind w:left="538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</w:p>
    <w:p w14:paraId="01DFB966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38D360B5" w:rsidR="00DD04EC" w:rsidRDefault="00277144" w:rsidP="00DD04EC">
      <w:pPr>
        <w:ind w:left="538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Irsyadi</w:t>
      </w:r>
      <w:proofErr w:type="spellEnd"/>
    </w:p>
    <w:p w14:paraId="2031DE17" w14:textId="77777777" w:rsidR="00277144" w:rsidRDefault="00277144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93E02FB" w14:textId="77777777" w:rsidR="00277144" w:rsidRDefault="00277144">
      <w:pPr>
        <w:rPr>
          <w:rFonts w:ascii="Bookman Old Style" w:hAnsi="Bookman Old Style"/>
          <w:b/>
          <w:sz w:val="22"/>
          <w:szCs w:val="22"/>
        </w:rPr>
        <w:sectPr w:rsidR="00277144" w:rsidSect="00B46995">
          <w:pgSz w:w="11906" w:h="16838" w:code="9"/>
          <w:pgMar w:top="1134" w:right="1134" w:bottom="567" w:left="1134" w:header="794" w:footer="709" w:gutter="0"/>
          <w:cols w:space="708"/>
          <w:docGrid w:linePitch="360"/>
        </w:sectPr>
      </w:pPr>
    </w:p>
    <w:p w14:paraId="275007BD" w14:textId="009AB8E4" w:rsidR="00277144" w:rsidRDefault="00277144" w:rsidP="005B2BA3">
      <w:pPr>
        <w:ind w:left="1008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lastRenderedPageBreak/>
        <w:t>Lampiran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1BD97643" w14:textId="5C1EC630" w:rsidR="00277144" w:rsidRDefault="00277144" w:rsidP="005B2BA3">
      <w:pPr>
        <w:tabs>
          <w:tab w:val="left" w:pos="11057"/>
        </w:tabs>
        <w:ind w:left="1008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810FB7" w:rsidRPr="00810FB7">
        <w:rPr>
          <w:rFonts w:ascii="Bookman Old Style" w:hAnsi="Bookman Old Style"/>
          <w:sz w:val="22"/>
          <w:szCs w:val="22"/>
        </w:rPr>
        <w:t>W3-A/           /KU.01/XI/2021</w:t>
      </w:r>
    </w:p>
    <w:p w14:paraId="5B5CD2C9" w14:textId="62BB9A39" w:rsidR="00277144" w:rsidRDefault="00277144" w:rsidP="005B2BA3">
      <w:pPr>
        <w:tabs>
          <w:tab w:val="left" w:pos="11057"/>
        </w:tabs>
        <w:ind w:left="1008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810FB7">
        <w:rPr>
          <w:rFonts w:ascii="Bookman Old Style" w:hAnsi="Bookman Old Style"/>
          <w:sz w:val="22"/>
          <w:szCs w:val="22"/>
        </w:rPr>
        <w:t xml:space="preserve">         </w:t>
      </w:r>
      <w:r w:rsidR="00810FB7" w:rsidRPr="00810FB7">
        <w:rPr>
          <w:rFonts w:ascii="Bookman Old Style" w:hAnsi="Bookman Old Style"/>
          <w:sz w:val="22"/>
          <w:szCs w:val="22"/>
        </w:rPr>
        <w:t>November 2021</w:t>
      </w:r>
    </w:p>
    <w:p w14:paraId="4B70A480" w14:textId="77777777" w:rsidR="00277144" w:rsidRDefault="00277144" w:rsidP="00DD04EC">
      <w:pPr>
        <w:ind w:left="5387"/>
        <w:rPr>
          <w:rFonts w:ascii="Bookman Old Style" w:hAnsi="Bookman Old Style"/>
          <w:sz w:val="22"/>
          <w:szCs w:val="22"/>
        </w:rPr>
      </w:pPr>
    </w:p>
    <w:p w14:paraId="0ECA84BA" w14:textId="75946A00" w:rsidR="00277144" w:rsidRDefault="00277144" w:rsidP="002771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DAFTAR </w:t>
      </w:r>
      <w:r w:rsidRPr="00277144">
        <w:rPr>
          <w:rFonts w:ascii="Bookman Old Style" w:hAnsi="Bookman Old Style"/>
          <w:sz w:val="22"/>
          <w:szCs w:val="22"/>
        </w:rPr>
        <w:t xml:space="preserve">KELEBIHAN BELANJA PEGAWAI </w:t>
      </w:r>
    </w:p>
    <w:p w14:paraId="384654B8" w14:textId="7D2CD81A" w:rsidR="00810FB7" w:rsidRDefault="00810FB7" w:rsidP="0027714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WILAYAH PENGADILAN TINGGI AGAMA PADANG</w:t>
      </w:r>
    </w:p>
    <w:p w14:paraId="7E61E155" w14:textId="77777777" w:rsidR="00277144" w:rsidRDefault="00277144" w:rsidP="00277144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W w:w="1306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01"/>
        <w:gridCol w:w="3820"/>
        <w:gridCol w:w="2320"/>
        <w:gridCol w:w="2320"/>
        <w:gridCol w:w="2320"/>
      </w:tblGrid>
      <w:tr w:rsidR="00277144" w:rsidRPr="00277144" w14:paraId="7D3054CB" w14:textId="77777777" w:rsidTr="00277144">
        <w:trPr>
          <w:trHeight w:val="315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AD838BA" w14:textId="2A38DB66" w:rsidR="00277144" w:rsidRPr="00277144" w:rsidRDefault="00277144" w:rsidP="0027714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714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  <w:vAlign w:val="center"/>
          </w:tcPr>
          <w:p w14:paraId="66780AB3" w14:textId="72AAB976" w:rsidR="00277144" w:rsidRPr="00277144" w:rsidRDefault="00277144" w:rsidP="0027714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7714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Kode</w:t>
            </w:r>
            <w:proofErr w:type="spellEnd"/>
            <w:r w:rsidRPr="002771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7144">
              <w:rPr>
                <w:rFonts w:ascii="Arial" w:hAnsi="Arial" w:cs="Arial"/>
                <w:b/>
                <w:color w:val="000000"/>
                <w:sz w:val="20"/>
                <w:szCs w:val="20"/>
              </w:rPr>
              <w:t>Satker</w:t>
            </w:r>
            <w:proofErr w:type="spellEnd"/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404E5A6" w14:textId="152924DE" w:rsidR="00277144" w:rsidRPr="00277144" w:rsidRDefault="00277144" w:rsidP="0027714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7714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Nama</w:t>
            </w:r>
            <w:proofErr w:type="spellEnd"/>
            <w:r w:rsidRPr="002771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7144">
              <w:rPr>
                <w:rFonts w:ascii="Arial" w:hAnsi="Arial" w:cs="Arial"/>
                <w:b/>
                <w:color w:val="000000"/>
                <w:sz w:val="20"/>
                <w:szCs w:val="20"/>
              </w:rPr>
              <w:t>Satker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EB0657" w14:textId="77777777" w:rsidR="00277144" w:rsidRPr="00277144" w:rsidRDefault="00277144" w:rsidP="0027714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77144">
              <w:rPr>
                <w:rFonts w:ascii="Arial" w:hAnsi="Arial" w:cs="Arial"/>
                <w:b/>
                <w:color w:val="000000"/>
                <w:sz w:val="20"/>
                <w:szCs w:val="20"/>
              </w:rPr>
              <w:t>Pagu</w:t>
            </w:r>
            <w:proofErr w:type="spellEnd"/>
            <w:r w:rsidRPr="002771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7144">
              <w:rPr>
                <w:rFonts w:ascii="Arial" w:hAnsi="Arial" w:cs="Arial"/>
                <w:b/>
                <w:color w:val="000000"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55F2D2B" w14:textId="77777777" w:rsidR="00277144" w:rsidRPr="00277144" w:rsidRDefault="00277144" w:rsidP="0027714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77144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Realisasi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F54A44F" w14:textId="77777777" w:rsidR="00277144" w:rsidRPr="00277144" w:rsidRDefault="00277144" w:rsidP="0027714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77144">
              <w:rPr>
                <w:rFonts w:ascii="Arial" w:hAnsi="Arial" w:cs="Arial"/>
                <w:b/>
                <w:color w:val="000000"/>
                <w:sz w:val="20"/>
                <w:szCs w:val="20"/>
              </w:rPr>
              <w:t>Sisa</w:t>
            </w:r>
            <w:proofErr w:type="spellEnd"/>
          </w:p>
        </w:tc>
      </w:tr>
      <w:tr w:rsidR="00277144" w14:paraId="0C23929D" w14:textId="77777777" w:rsidTr="00277144">
        <w:trPr>
          <w:trHeight w:val="31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14:paraId="4231F7BE" w14:textId="6245A0CF" w:rsidR="00277144" w:rsidRPr="00277144" w:rsidRDefault="00277144" w:rsidP="00277144">
            <w:pPr>
              <w:pStyle w:val="ListParagraph"/>
              <w:numPr>
                <w:ilvl w:val="0"/>
                <w:numId w:val="48"/>
              </w:numPr>
              <w:spacing w:before="60" w:after="60" w:line="360" w:lineRule="auto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AFD613" w14:textId="2C297130" w:rsidR="00277144" w:rsidRDefault="00277144" w:rsidP="00277144">
            <w:pPr>
              <w:spacing w:before="60" w:after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40206</w:t>
            </w:r>
            <w:r w:rsidR="006F73E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11FA0194" w14:textId="263F5BC2" w:rsidR="00277144" w:rsidRDefault="00277144" w:rsidP="00277144">
            <w:pPr>
              <w:spacing w:before="60" w:after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Pengadilan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Agama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Tanjung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1B3E2B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2.784.068.000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32CC254" w14:textId="2DDAAE60" w:rsidR="00277144" w:rsidRDefault="0077752C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52C">
              <w:rPr>
                <w:rFonts w:ascii="Arial" w:hAnsi="Arial" w:cs="Arial"/>
                <w:color w:val="000000"/>
                <w:sz w:val="20"/>
                <w:szCs w:val="20"/>
              </w:rPr>
              <w:t>2.589.164.019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727C7AA" w14:textId="62BD4B7E" w:rsidR="00277144" w:rsidRDefault="0077752C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52C">
              <w:rPr>
                <w:rFonts w:ascii="Arial" w:hAnsi="Arial" w:cs="Arial"/>
                <w:color w:val="000000"/>
                <w:sz w:val="20"/>
                <w:szCs w:val="20"/>
              </w:rPr>
              <w:t>194.903.981</w:t>
            </w:r>
          </w:p>
        </w:tc>
      </w:tr>
      <w:tr w:rsidR="00277144" w14:paraId="30AEBC7A" w14:textId="77777777" w:rsidTr="00277144">
        <w:trPr>
          <w:trHeight w:val="31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14:paraId="4BBC39F2" w14:textId="24370D5A" w:rsidR="00277144" w:rsidRDefault="00277144" w:rsidP="00277144">
            <w:pPr>
              <w:pStyle w:val="ListParagraph"/>
              <w:numPr>
                <w:ilvl w:val="0"/>
                <w:numId w:val="48"/>
              </w:numPr>
              <w:spacing w:before="60" w:after="60" w:line="360" w:lineRule="auto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4718D0" w14:textId="7B5D76FA" w:rsidR="00277144" w:rsidRDefault="00277144" w:rsidP="006F73E6">
            <w:pPr>
              <w:spacing w:before="60" w:after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40193</w:t>
            </w:r>
            <w:r w:rsidR="006F73E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0F07D980" w14:textId="5FB4845F" w:rsidR="00277144" w:rsidRDefault="00277144" w:rsidP="00277144">
            <w:pPr>
              <w:spacing w:before="60" w:after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Pengadilan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Agama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Sawahlunto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B2FBC25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1.825.447.000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51BD92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1.526.696.534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E2539F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298.750.466</w:t>
            </w:r>
          </w:p>
        </w:tc>
      </w:tr>
      <w:tr w:rsidR="00277144" w14:paraId="558B398C" w14:textId="77777777" w:rsidTr="00277144">
        <w:trPr>
          <w:trHeight w:val="31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14:paraId="3A815343" w14:textId="6F07FB9A" w:rsidR="00277144" w:rsidRDefault="00277144" w:rsidP="00277144">
            <w:pPr>
              <w:pStyle w:val="ListParagraph"/>
              <w:numPr>
                <w:ilvl w:val="0"/>
                <w:numId w:val="48"/>
              </w:numPr>
              <w:spacing w:before="60" w:after="60" w:line="360" w:lineRule="auto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7BF46F" w14:textId="5D819BE6" w:rsidR="00277144" w:rsidRDefault="00277144" w:rsidP="006F73E6">
            <w:pPr>
              <w:spacing w:before="60" w:after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40197</w:t>
            </w:r>
            <w:r w:rsidR="006F73E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0E63FAFF" w14:textId="618FB768" w:rsidR="00277144" w:rsidRDefault="00277144" w:rsidP="00277144">
            <w:pPr>
              <w:spacing w:before="60" w:after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Pengadilan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Agama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Sijunjung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CA0D152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1.625.719.000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08AF19C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1.612.647.059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D63B7B3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13.071.941</w:t>
            </w:r>
          </w:p>
        </w:tc>
      </w:tr>
      <w:tr w:rsidR="00277144" w14:paraId="2C457161" w14:textId="77777777" w:rsidTr="00277144">
        <w:trPr>
          <w:trHeight w:val="31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14:paraId="592BA2CC" w14:textId="204C2ED8" w:rsidR="00277144" w:rsidRDefault="00277144" w:rsidP="00277144">
            <w:pPr>
              <w:pStyle w:val="ListParagraph"/>
              <w:numPr>
                <w:ilvl w:val="0"/>
                <w:numId w:val="48"/>
              </w:numPr>
              <w:spacing w:before="60" w:after="60" w:line="360" w:lineRule="auto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005663" w14:textId="4116ADC5" w:rsidR="00277144" w:rsidRDefault="00277144" w:rsidP="006F73E6">
            <w:pPr>
              <w:spacing w:before="60" w:after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40201</w:t>
            </w:r>
            <w:r w:rsidR="006F73E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A115E5F" w14:textId="6B5D367D" w:rsidR="00277144" w:rsidRDefault="00277144" w:rsidP="00277144">
            <w:pPr>
              <w:spacing w:before="60" w:after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Pengadilan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Agama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Bukittinggi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75E62CB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6.113.020.000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00B806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4.392.330.375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5A09372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1.720.689.625</w:t>
            </w:r>
          </w:p>
        </w:tc>
      </w:tr>
      <w:tr w:rsidR="00277144" w14:paraId="44303F6A" w14:textId="77777777" w:rsidTr="00277144">
        <w:trPr>
          <w:trHeight w:val="31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14:paraId="7F1B5E8A" w14:textId="25ADDD87" w:rsidR="00277144" w:rsidRDefault="00277144" w:rsidP="00277144">
            <w:pPr>
              <w:pStyle w:val="ListParagraph"/>
              <w:numPr>
                <w:ilvl w:val="0"/>
                <w:numId w:val="48"/>
              </w:numPr>
              <w:spacing w:before="60" w:after="60" w:line="360" w:lineRule="auto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9308ED" w14:textId="1DB0CBFA" w:rsidR="00277144" w:rsidRDefault="00277144" w:rsidP="006F73E6">
            <w:pPr>
              <w:spacing w:before="60" w:after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6F73E6">
              <w:rPr>
                <w:rFonts w:ascii="Arial" w:hAnsi="Arial" w:cs="Arial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806DF33" w14:textId="11FF1345" w:rsidR="00277144" w:rsidRDefault="00277144" w:rsidP="00277144">
            <w:pPr>
              <w:spacing w:before="60" w:after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Pengadilan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Agama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Pulau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Punjung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AAD862A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2.118.880.000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E00BC8C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1.948.880.000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4DFEAE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170.000.000</w:t>
            </w:r>
          </w:p>
        </w:tc>
      </w:tr>
      <w:tr w:rsidR="00277144" w14:paraId="34236E00" w14:textId="77777777" w:rsidTr="00277144">
        <w:trPr>
          <w:trHeight w:val="31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14:paraId="09FD960F" w14:textId="1A183B58" w:rsidR="00277144" w:rsidRDefault="00277144" w:rsidP="00277144">
            <w:pPr>
              <w:pStyle w:val="ListParagraph"/>
              <w:numPr>
                <w:ilvl w:val="0"/>
                <w:numId w:val="48"/>
              </w:numPr>
              <w:spacing w:before="60" w:after="60" w:line="360" w:lineRule="auto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0DDFE6" w14:textId="3AA609FD" w:rsidR="00277144" w:rsidRDefault="00277144" w:rsidP="006F73E6">
            <w:pPr>
              <w:spacing w:before="60" w:after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40191</w:t>
            </w:r>
            <w:r w:rsidR="006F73E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60727B0A" w14:textId="235691BB" w:rsidR="00277144" w:rsidRDefault="00277144" w:rsidP="00277144">
            <w:pPr>
              <w:spacing w:before="60" w:after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Pengadilan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Agama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Pariaman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E71450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6.133.040.000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030733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3.656.102.000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37E39B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2.476.938.000</w:t>
            </w:r>
          </w:p>
        </w:tc>
      </w:tr>
      <w:tr w:rsidR="00277144" w14:paraId="3402FB2C" w14:textId="77777777" w:rsidTr="00277144">
        <w:trPr>
          <w:trHeight w:val="31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14:paraId="4E3FD4C9" w14:textId="2EA95465" w:rsidR="00277144" w:rsidRDefault="00277144" w:rsidP="00277144">
            <w:pPr>
              <w:pStyle w:val="ListParagraph"/>
              <w:numPr>
                <w:ilvl w:val="0"/>
                <w:numId w:val="48"/>
              </w:numPr>
              <w:spacing w:before="60" w:after="60" w:line="360" w:lineRule="auto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1A0E7E" w14:textId="5A69A3A2" w:rsidR="00277144" w:rsidRDefault="00277144" w:rsidP="006F73E6">
            <w:pPr>
              <w:spacing w:before="60" w:after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40192</w:t>
            </w:r>
            <w:r w:rsidR="006F73E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01D2F43F" w14:textId="49535614" w:rsidR="00277144" w:rsidRDefault="00277144" w:rsidP="00277144">
            <w:pPr>
              <w:spacing w:before="60" w:after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Pengadilan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Agama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Solok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4F0C478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1.995.205.000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3ADF02E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1.897.644.967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2E41B94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97.560.033</w:t>
            </w:r>
          </w:p>
        </w:tc>
      </w:tr>
      <w:tr w:rsidR="00277144" w14:paraId="78F37BA9" w14:textId="77777777" w:rsidTr="00277144">
        <w:trPr>
          <w:trHeight w:val="31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14:paraId="716A8AF1" w14:textId="31176DBA" w:rsidR="00277144" w:rsidRDefault="00277144" w:rsidP="00277144">
            <w:pPr>
              <w:pStyle w:val="ListParagraph"/>
              <w:numPr>
                <w:ilvl w:val="0"/>
                <w:numId w:val="48"/>
              </w:numPr>
              <w:spacing w:before="60" w:after="60" w:line="360" w:lineRule="auto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E30EA6" w14:textId="120DAE94" w:rsidR="00277144" w:rsidRDefault="00277144" w:rsidP="006F73E6">
            <w:pPr>
              <w:spacing w:before="60" w:after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40205</w:t>
            </w:r>
            <w:r w:rsidR="006F73E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1F613617" w14:textId="62B75503" w:rsidR="00277144" w:rsidRDefault="00277144" w:rsidP="00277144">
            <w:pPr>
              <w:spacing w:before="60" w:after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Pengadilan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Agama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Payakumbuh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F64D177" w14:textId="77777777" w:rsidR="00277144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5.257.308.000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9C4BC84" w14:textId="7F070E3F" w:rsidR="00277144" w:rsidRDefault="002A76CF" w:rsidP="00277144">
            <w:pPr>
              <w:spacing w:before="6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6CF">
              <w:rPr>
                <w:rFonts w:ascii="Arial" w:hAnsi="Arial" w:cs="Arial"/>
                <w:sz w:val="20"/>
                <w:szCs w:val="20"/>
              </w:rPr>
              <w:t>3.706.176.915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B80D836" w14:textId="2C9E8167" w:rsidR="00277144" w:rsidRDefault="002A76CF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6CF">
              <w:rPr>
                <w:rFonts w:ascii="Arial" w:hAnsi="Arial" w:cs="Arial"/>
                <w:color w:val="000000"/>
                <w:sz w:val="20"/>
                <w:szCs w:val="20"/>
              </w:rPr>
              <w:t>1.551.131.085</w:t>
            </w:r>
          </w:p>
        </w:tc>
      </w:tr>
      <w:tr w:rsidR="00277144" w14:paraId="2100C56B" w14:textId="77777777" w:rsidTr="00137FE4">
        <w:trPr>
          <w:trHeight w:val="31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14:paraId="633A5639" w14:textId="299B0D1A" w:rsidR="00277144" w:rsidRDefault="00277144" w:rsidP="00277144">
            <w:pPr>
              <w:pStyle w:val="ListParagraph"/>
              <w:numPr>
                <w:ilvl w:val="0"/>
                <w:numId w:val="48"/>
              </w:numPr>
              <w:spacing w:before="60" w:after="60" w:line="360" w:lineRule="auto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D9E81E" w14:textId="3E49E0F4" w:rsidR="00277144" w:rsidRDefault="00277144" w:rsidP="006F73E6">
            <w:pPr>
              <w:spacing w:before="60" w:after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40199</w:t>
            </w:r>
            <w:r w:rsidR="006F73E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00AB008" w14:textId="00E51EC4" w:rsidR="00277144" w:rsidRDefault="00277144" w:rsidP="00277144">
            <w:pPr>
              <w:spacing w:before="60" w:after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Pengadilan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Agama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Labuh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5100F41" w14:textId="77777777" w:rsidR="00277144" w:rsidRPr="006F73E6" w:rsidRDefault="00277144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3E6">
              <w:rPr>
                <w:rFonts w:ascii="Arial" w:hAnsi="Arial" w:cs="Arial"/>
                <w:color w:val="000000"/>
                <w:sz w:val="20"/>
                <w:szCs w:val="20"/>
              </w:rPr>
              <w:t>2.013.453.000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425FD1E" w14:textId="78D853E8" w:rsidR="00277144" w:rsidRPr="006F73E6" w:rsidRDefault="00137FE4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FE4">
              <w:rPr>
                <w:rFonts w:ascii="Arial" w:hAnsi="Arial" w:cs="Arial"/>
                <w:color w:val="000000"/>
                <w:sz w:val="20"/>
                <w:szCs w:val="20"/>
              </w:rPr>
              <w:t>1.765.863.033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06C2CD6" w14:textId="4BD461E7" w:rsidR="00277144" w:rsidRDefault="00137FE4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FE4">
              <w:rPr>
                <w:rFonts w:ascii="Arial" w:hAnsi="Arial" w:cs="Arial"/>
                <w:color w:val="000000"/>
                <w:sz w:val="20"/>
                <w:szCs w:val="20"/>
              </w:rPr>
              <w:t>247.589.967</w:t>
            </w:r>
          </w:p>
        </w:tc>
      </w:tr>
      <w:tr w:rsidR="006F73E6" w14:paraId="24B95BF8" w14:textId="77777777" w:rsidTr="006A21DB">
        <w:trPr>
          <w:trHeight w:val="31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14:paraId="05FD17A6" w14:textId="77777777" w:rsidR="006F73E6" w:rsidRDefault="006F73E6" w:rsidP="00277144">
            <w:pPr>
              <w:pStyle w:val="ListParagraph"/>
              <w:numPr>
                <w:ilvl w:val="0"/>
                <w:numId w:val="48"/>
              </w:numPr>
              <w:spacing w:before="60" w:after="60" w:line="360" w:lineRule="auto"/>
              <w:ind w:left="3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80DFB8" w14:textId="733C809D" w:rsidR="006F73E6" w:rsidRDefault="006F73E6" w:rsidP="006F73E6">
            <w:pPr>
              <w:spacing w:before="60" w:after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3E6">
              <w:rPr>
                <w:rFonts w:ascii="Arial" w:hAnsi="Arial" w:cs="Arial"/>
                <w:color w:val="000000"/>
                <w:sz w:val="20"/>
                <w:szCs w:val="20"/>
              </w:rPr>
              <w:t>401947</w:t>
            </w:r>
          </w:p>
        </w:tc>
        <w:tc>
          <w:tcPr>
            <w:tcW w:w="3820" w:type="dxa"/>
            <w:shd w:val="clear" w:color="auto" w:fill="auto"/>
            <w:noWrap/>
          </w:tcPr>
          <w:p w14:paraId="40137A53" w14:textId="2025BAF8" w:rsidR="006F73E6" w:rsidRDefault="006F73E6" w:rsidP="00277144">
            <w:pPr>
              <w:spacing w:before="60" w:after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Pengadilan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Agama </w:t>
            </w:r>
            <w:proofErr w:type="spellStart"/>
            <w:r w:rsidRPr="006F73E6">
              <w:rPr>
                <w:rFonts w:ascii="Arial" w:hAnsi="Arial" w:cs="Arial"/>
                <w:color w:val="000000"/>
                <w:sz w:val="20"/>
                <w:szCs w:val="20"/>
              </w:rPr>
              <w:t>Batus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6F73E6">
              <w:rPr>
                <w:rFonts w:ascii="Arial" w:hAnsi="Arial" w:cs="Arial"/>
                <w:color w:val="000000"/>
                <w:sz w:val="20"/>
                <w:szCs w:val="20"/>
              </w:rPr>
              <w:t>ngkar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14:paraId="46488BE2" w14:textId="39305352" w:rsidR="006F73E6" w:rsidRPr="006F73E6" w:rsidRDefault="006F73E6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3E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F73E6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F73E6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F73E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20" w:type="dxa"/>
            <w:shd w:val="clear" w:color="auto" w:fill="auto"/>
            <w:noWrap/>
          </w:tcPr>
          <w:p w14:paraId="682B2CC0" w14:textId="64B11BF9" w:rsidR="006F73E6" w:rsidRPr="006F73E6" w:rsidRDefault="007D4B65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B65">
              <w:rPr>
                <w:rFonts w:ascii="Arial" w:hAnsi="Arial" w:cs="Arial"/>
                <w:color w:val="000000"/>
                <w:sz w:val="20"/>
                <w:szCs w:val="20"/>
              </w:rPr>
              <w:t>4.221.568.091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B609ECF" w14:textId="43A1B226" w:rsidR="006F73E6" w:rsidRDefault="007D4B65" w:rsidP="00277144">
            <w:pPr>
              <w:spacing w:before="60" w:after="6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B65">
              <w:rPr>
                <w:rFonts w:ascii="Arial" w:hAnsi="Arial" w:cs="Arial"/>
                <w:color w:val="000000"/>
                <w:sz w:val="20"/>
                <w:szCs w:val="20"/>
              </w:rPr>
              <w:t>188.941.909</w:t>
            </w:r>
          </w:p>
        </w:tc>
      </w:tr>
      <w:tr w:rsidR="005B2BA3" w14:paraId="1AD52A1E" w14:textId="77777777" w:rsidTr="00C403D7">
        <w:trPr>
          <w:trHeight w:val="315"/>
          <w:jc w:val="center"/>
        </w:trPr>
        <w:tc>
          <w:tcPr>
            <w:tcW w:w="6103" w:type="dxa"/>
            <w:gridSpan w:val="3"/>
            <w:shd w:val="clear" w:color="auto" w:fill="auto"/>
            <w:noWrap/>
            <w:vAlign w:val="center"/>
          </w:tcPr>
          <w:p w14:paraId="692B4886" w14:textId="47BC89AE" w:rsidR="005B2BA3" w:rsidRPr="005B2BA3" w:rsidRDefault="005B2BA3" w:rsidP="005B2BA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BA3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3C8A2488" w14:textId="25AACFA8" w:rsidR="005B2BA3" w:rsidRPr="005B2BA3" w:rsidRDefault="005B2BA3" w:rsidP="00277144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2BA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B2BA3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5B2B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76CF">
              <w:rPr>
                <w:rFonts w:ascii="Arial" w:hAnsi="Arial" w:cs="Arial"/>
                <w:b/>
                <w:noProof/>
                <w:sz w:val="20"/>
                <w:szCs w:val="20"/>
              </w:rPr>
              <w:t>34.276.650.000</w:t>
            </w:r>
            <w:r w:rsidRPr="005B2B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AA845CF" w14:textId="3ACC5D74" w:rsidR="005B2BA3" w:rsidRPr="005B2BA3" w:rsidRDefault="005B2BA3" w:rsidP="00277144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2BA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B2BA3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5B2B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76CF">
              <w:rPr>
                <w:rFonts w:ascii="Arial" w:hAnsi="Arial" w:cs="Arial"/>
                <w:b/>
                <w:noProof/>
                <w:sz w:val="20"/>
                <w:szCs w:val="20"/>
              </w:rPr>
              <w:t>27.317.072.993</w:t>
            </w:r>
            <w:r w:rsidRPr="005B2B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448AC5DB" w14:textId="4D29FBEA" w:rsidR="005B2BA3" w:rsidRPr="005B2BA3" w:rsidRDefault="005B2BA3" w:rsidP="00277144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BA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B2BA3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5B2B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76CF">
              <w:rPr>
                <w:rFonts w:ascii="Arial" w:hAnsi="Arial" w:cs="Arial"/>
                <w:b/>
                <w:noProof/>
                <w:sz w:val="20"/>
                <w:szCs w:val="20"/>
              </w:rPr>
              <w:t>6.959.577.007</w:t>
            </w:r>
            <w:r w:rsidRPr="005B2B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</w:tbl>
    <w:p w14:paraId="0C0E67CD" w14:textId="77777777" w:rsidR="00277144" w:rsidRDefault="00277144" w:rsidP="00277144">
      <w:pPr>
        <w:jc w:val="center"/>
        <w:rPr>
          <w:rFonts w:ascii="Bookman Old Style" w:hAnsi="Bookman Old Style"/>
          <w:sz w:val="22"/>
          <w:szCs w:val="22"/>
        </w:rPr>
      </w:pPr>
    </w:p>
    <w:p w14:paraId="7ED7DD24" w14:textId="77777777" w:rsidR="004E5598" w:rsidRDefault="004E5598" w:rsidP="005B2BA3">
      <w:pPr>
        <w:ind w:left="10800"/>
        <w:rPr>
          <w:rFonts w:ascii="Bookman Old Style" w:hAnsi="Bookman Old Style"/>
          <w:b/>
          <w:sz w:val="22"/>
          <w:szCs w:val="22"/>
        </w:rPr>
      </w:pPr>
    </w:p>
    <w:p w14:paraId="5B823DF0" w14:textId="22D554FA" w:rsidR="005B2BA3" w:rsidRPr="006B4B37" w:rsidRDefault="005B2BA3" w:rsidP="005B2BA3">
      <w:pPr>
        <w:ind w:left="1080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2E8F124E" w14:textId="77777777" w:rsidR="005B2BA3" w:rsidRPr="006B4B37" w:rsidRDefault="005B2BA3" w:rsidP="005B2BA3">
      <w:pPr>
        <w:ind w:left="10800"/>
        <w:rPr>
          <w:rFonts w:ascii="Bookman Old Style" w:hAnsi="Bookman Old Style"/>
          <w:b/>
          <w:sz w:val="22"/>
          <w:szCs w:val="22"/>
        </w:rPr>
      </w:pPr>
    </w:p>
    <w:p w14:paraId="41BE0650" w14:textId="77777777" w:rsidR="005B2BA3" w:rsidRPr="006B4B37" w:rsidRDefault="005B2BA3" w:rsidP="005B2BA3">
      <w:pPr>
        <w:ind w:left="10800"/>
        <w:rPr>
          <w:rFonts w:ascii="Bookman Old Style" w:hAnsi="Bookman Old Style"/>
          <w:b/>
          <w:sz w:val="22"/>
          <w:szCs w:val="22"/>
        </w:rPr>
      </w:pPr>
    </w:p>
    <w:p w14:paraId="06A81770" w14:textId="77777777" w:rsidR="005B2BA3" w:rsidRDefault="005B2BA3" w:rsidP="005B2BA3">
      <w:pPr>
        <w:ind w:left="10800"/>
        <w:rPr>
          <w:rFonts w:ascii="Bookman Old Style" w:hAnsi="Bookman Old Style"/>
          <w:b/>
          <w:sz w:val="22"/>
          <w:szCs w:val="22"/>
        </w:rPr>
      </w:pPr>
    </w:p>
    <w:p w14:paraId="763C355B" w14:textId="77777777" w:rsidR="004E5598" w:rsidRPr="006B4B37" w:rsidRDefault="004E5598" w:rsidP="005B2BA3">
      <w:pPr>
        <w:ind w:left="10800"/>
        <w:rPr>
          <w:rFonts w:ascii="Bookman Old Style" w:hAnsi="Bookman Old Style"/>
          <w:b/>
          <w:sz w:val="22"/>
          <w:szCs w:val="22"/>
        </w:rPr>
      </w:pPr>
    </w:p>
    <w:p w14:paraId="7997D2F7" w14:textId="77777777" w:rsidR="005B2BA3" w:rsidRDefault="005B2BA3" w:rsidP="005B2BA3">
      <w:pPr>
        <w:ind w:left="1080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Irsyadi</w:t>
      </w:r>
      <w:proofErr w:type="spellEnd"/>
    </w:p>
    <w:sectPr w:rsidR="005B2BA3" w:rsidSect="004E5598">
      <w:pgSz w:w="16838" w:h="11906" w:orient="landscape" w:code="9"/>
      <w:pgMar w:top="1134" w:right="1134" w:bottom="567" w:left="56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D4DFB" w14:textId="77777777" w:rsidR="00B57DE1" w:rsidRDefault="00B57DE1">
      <w:r>
        <w:separator/>
      </w:r>
    </w:p>
  </w:endnote>
  <w:endnote w:type="continuationSeparator" w:id="0">
    <w:p w14:paraId="4C9BFF13" w14:textId="77777777" w:rsidR="00B57DE1" w:rsidRDefault="00B5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22278" w14:textId="77777777" w:rsidR="00B57DE1" w:rsidRDefault="00B57DE1">
      <w:r>
        <w:separator/>
      </w:r>
    </w:p>
  </w:footnote>
  <w:footnote w:type="continuationSeparator" w:id="0">
    <w:p w14:paraId="11DFDC23" w14:textId="77777777" w:rsidR="00B57DE1" w:rsidRDefault="00B5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A991CF7"/>
    <w:multiLevelType w:val="hybridMultilevel"/>
    <w:tmpl w:val="C2A60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6B4A5112"/>
    <w:multiLevelType w:val="hybridMultilevel"/>
    <w:tmpl w:val="E99A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6F6848FC"/>
    <w:multiLevelType w:val="hybridMultilevel"/>
    <w:tmpl w:val="E99A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>
    <w:nsid w:val="74757203"/>
    <w:multiLevelType w:val="hybridMultilevel"/>
    <w:tmpl w:val="C6D6B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3"/>
  </w:num>
  <w:num w:numId="5">
    <w:abstractNumId w:val="16"/>
  </w:num>
  <w:num w:numId="6">
    <w:abstractNumId w:val="24"/>
  </w:num>
  <w:num w:numId="7">
    <w:abstractNumId w:val="43"/>
  </w:num>
  <w:num w:numId="8">
    <w:abstractNumId w:val="47"/>
  </w:num>
  <w:num w:numId="9">
    <w:abstractNumId w:val="19"/>
  </w:num>
  <w:num w:numId="10">
    <w:abstractNumId w:val="22"/>
  </w:num>
  <w:num w:numId="11">
    <w:abstractNumId w:val="17"/>
  </w:num>
  <w:num w:numId="12">
    <w:abstractNumId w:val="14"/>
  </w:num>
  <w:num w:numId="13">
    <w:abstractNumId w:val="18"/>
  </w:num>
  <w:num w:numId="14">
    <w:abstractNumId w:val="45"/>
  </w:num>
  <w:num w:numId="15">
    <w:abstractNumId w:val="25"/>
  </w:num>
  <w:num w:numId="16">
    <w:abstractNumId w:val="8"/>
  </w:num>
  <w:num w:numId="17">
    <w:abstractNumId w:val="2"/>
  </w:num>
  <w:num w:numId="18">
    <w:abstractNumId w:val="12"/>
  </w:num>
  <w:num w:numId="19">
    <w:abstractNumId w:val="20"/>
  </w:num>
  <w:num w:numId="20">
    <w:abstractNumId w:val="11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0"/>
  </w:num>
  <w:num w:numId="26">
    <w:abstractNumId w:val="28"/>
  </w:num>
  <w:num w:numId="27">
    <w:abstractNumId w:val="32"/>
  </w:num>
  <w:num w:numId="28">
    <w:abstractNumId w:val="40"/>
  </w:num>
  <w:num w:numId="29">
    <w:abstractNumId w:val="5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1"/>
  </w:num>
  <w:num w:numId="35">
    <w:abstractNumId w:val="35"/>
  </w:num>
  <w:num w:numId="36">
    <w:abstractNumId w:val="31"/>
  </w:num>
  <w:num w:numId="37">
    <w:abstractNumId w:val="42"/>
  </w:num>
  <w:num w:numId="38">
    <w:abstractNumId w:val="9"/>
  </w:num>
  <w:num w:numId="39">
    <w:abstractNumId w:val="15"/>
  </w:num>
  <w:num w:numId="40">
    <w:abstractNumId w:val="21"/>
  </w:num>
  <w:num w:numId="41">
    <w:abstractNumId w:val="23"/>
  </w:num>
  <w:num w:numId="42">
    <w:abstractNumId w:val="46"/>
  </w:num>
  <w:num w:numId="43">
    <w:abstractNumId w:val="13"/>
  </w:num>
  <w:num w:numId="44">
    <w:abstractNumId w:val="4"/>
  </w:num>
  <w:num w:numId="45">
    <w:abstractNumId w:val="39"/>
  </w:num>
  <w:num w:numId="46">
    <w:abstractNumId w:val="44"/>
  </w:num>
  <w:num w:numId="47">
    <w:abstractNumId w:val="41"/>
  </w:num>
  <w:num w:numId="4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1078"/>
    <w:rsid w:val="00012DAE"/>
    <w:rsid w:val="000133E2"/>
    <w:rsid w:val="000137BB"/>
    <w:rsid w:val="00023A0A"/>
    <w:rsid w:val="00024EB4"/>
    <w:rsid w:val="00025185"/>
    <w:rsid w:val="00027A4C"/>
    <w:rsid w:val="00030E93"/>
    <w:rsid w:val="00032389"/>
    <w:rsid w:val="00032B57"/>
    <w:rsid w:val="00034A14"/>
    <w:rsid w:val="00034CDD"/>
    <w:rsid w:val="00036517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1BF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37FE4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1655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2741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77144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76CF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CB7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5669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E559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3F18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2BA3"/>
    <w:rsid w:val="005B45A8"/>
    <w:rsid w:val="005B4B81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1D1B"/>
    <w:rsid w:val="005F4869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0AE1"/>
    <w:rsid w:val="0066601C"/>
    <w:rsid w:val="00674AD6"/>
    <w:rsid w:val="00677581"/>
    <w:rsid w:val="00680088"/>
    <w:rsid w:val="00681C51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971"/>
    <w:rsid w:val="006E3BA1"/>
    <w:rsid w:val="006F73E6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5CEA"/>
    <w:rsid w:val="00750B57"/>
    <w:rsid w:val="007571BF"/>
    <w:rsid w:val="00761C23"/>
    <w:rsid w:val="007638CE"/>
    <w:rsid w:val="00774C5D"/>
    <w:rsid w:val="0077752C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4B65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0FB7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54F1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934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3497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4E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B5C4F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138A"/>
    <w:rsid w:val="00B3478A"/>
    <w:rsid w:val="00B349C1"/>
    <w:rsid w:val="00B362FF"/>
    <w:rsid w:val="00B3718B"/>
    <w:rsid w:val="00B43887"/>
    <w:rsid w:val="00B46995"/>
    <w:rsid w:val="00B51585"/>
    <w:rsid w:val="00B57C54"/>
    <w:rsid w:val="00B57DE1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7425"/>
    <w:rsid w:val="00BD0CD6"/>
    <w:rsid w:val="00BD37DF"/>
    <w:rsid w:val="00BD6F12"/>
    <w:rsid w:val="00BE0A9D"/>
    <w:rsid w:val="00BE2AC3"/>
    <w:rsid w:val="00BE508C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3F3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77A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19A2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775AD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09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375CA"/>
    <w:rsid w:val="00F432FD"/>
    <w:rsid w:val="00F53A66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DB65-BD95-41CE-BBD0-6A081EFF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17</cp:revision>
  <cp:lastPrinted>2021-11-22T09:41:00Z</cp:lastPrinted>
  <dcterms:created xsi:type="dcterms:W3CDTF">2021-10-04T01:14:00Z</dcterms:created>
  <dcterms:modified xsi:type="dcterms:W3CDTF">2021-11-22T09:41:00Z</dcterms:modified>
</cp:coreProperties>
</file>