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4384" behindDoc="0" locked="0" layoutInCell="1" allowOverlap="1">
                <wp:simplePos x="0" y="0"/>
                <wp:positionH relativeFrom="column">
                  <wp:posOffset>1102360</wp:posOffset>
                </wp:positionH>
                <wp:positionV relativeFrom="paragraph">
                  <wp:posOffset>41910</wp:posOffset>
                </wp:positionV>
                <wp:extent cx="4832350" cy="255905"/>
                <wp:effectExtent l="0" t="0" r="0" b="0"/>
                <wp:wrapNone/>
                <wp:docPr id="6" name="Text Box 6"/>
                <wp:cNvGraphicFramePr/>
                <a:graphic xmlns:a="http://schemas.openxmlformats.org/drawingml/2006/main">
                  <a:graphicData uri="http://schemas.microsoft.com/office/word/2010/wordprocessingShape">
                    <wps:wsp>
                      <wps:cNvSpPr txBox="1"/>
                      <wps:spPr>
                        <a:xfrm>
                          <a:off x="0" y="0"/>
                          <a:ext cx="4832350" cy="255905"/>
                        </a:xfrm>
                        <a:prstGeom prst="rect">
                          <a:avLst/>
                        </a:prstGeom>
                        <a:noFill/>
                        <a:ln>
                          <a:noFill/>
                        </a:ln>
                      </wps:spPr>
                      <wps:txbx>
                        <w:txbxContent>
                          <w:p>
                            <w:pPr>
                              <w:jc w:val="center"/>
                              <w:rPr>
                                <w:spacing w:val="30"/>
                                <w:sz w:val="32"/>
                                <w:szCs w:val="32"/>
                              </w:rPr>
                            </w:pPr>
                            <w:r>
                              <w:rPr>
                                <w:rFonts w:ascii="Arial Narrow" w:hAnsi="Arial Narrow" w:cs="Arial"/>
                                <w:b/>
                                <w:spacing w:val="30"/>
                                <w:sz w:val="32"/>
                                <w:szCs w:val="32"/>
                              </w:rPr>
                              <w:t>MAHKAMAH AGUNG RI</w:t>
                            </w:r>
                          </w:p>
                        </w:txbxContent>
                      </wps:txbx>
                      <wps:bodyPr lIns="0" tIns="0" rIns="0" bIns="0" upright="1"/>
                    </wps:wsp>
                  </a:graphicData>
                </a:graphic>
              </wp:anchor>
            </w:drawing>
          </mc:Choice>
          <mc:Fallback>
            <w:pict>
              <v:shape id="_x0000_s1026" o:spid="_x0000_s1026" o:spt="202" type="#_x0000_t202" style="position:absolute;left:0pt;margin-left:86.8pt;margin-top:3.3pt;height:20.15pt;width:380.5pt;z-index:251664384;mso-width-relative:page;mso-height-relative:page;" filled="f" stroked="f" coordsize="21600,21600" o:gfxdata="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mTR6NcAAAAI&#10;AQAADwAAAAAAAAABACAAAAAiAAAAZHJzL2Rvd25yZXYueG1sUEsBAhQAFAAAAAgAh07iQNFmLDyr&#10;AQAAcQMAAA4AAAAAAAAAAQAgAAAAJgEAAGRycy9lMm9Eb2MueG1sUEsFBgAAAAAGAAYAWQEAAEMF&#10;AAAAAA==&#10;">
                <v:fill on="f" focussize="0,0"/>
                <v:stroke on="f"/>
                <v:imagedata o:title=""/>
                <o:lock v:ext="edit" aspectratio="f"/>
                <v:textbox inset="0mm,0mm,0mm,0mm">
                  <w:txbxContent>
                    <w:p>
                      <w:pPr>
                        <w:jc w:val="center"/>
                        <w:rPr>
                          <w:spacing w:val="30"/>
                          <w:sz w:val="32"/>
                          <w:szCs w:val="32"/>
                        </w:rPr>
                      </w:pPr>
                      <w:r>
                        <w:rPr>
                          <w:rFonts w:ascii="Arial Narrow" w:hAnsi="Arial Narrow" w:cs="Arial"/>
                          <w:b/>
                          <w:spacing w:val="30"/>
                          <w:sz w:val="32"/>
                          <w:szCs w:val="32"/>
                        </w:rPr>
                        <w:t>MAHKAMAH AGUNG RI</w:t>
                      </w:r>
                    </w:p>
                  </w:txbxContent>
                </v:textbox>
              </v:shape>
            </w:pict>
          </mc:Fallback>
        </mc:AlternateContent>
      </w:r>
      <w:r>
        <w:drawing>
          <wp:anchor distT="0" distB="0" distL="114300" distR="114300" simplePos="0" relativeHeight="251659264" behindDoc="1" locked="0" layoutInCell="1" allowOverlap="1">
            <wp:simplePos x="0" y="0"/>
            <wp:positionH relativeFrom="column">
              <wp:posOffset>263525</wp:posOffset>
            </wp:positionH>
            <wp:positionV relativeFrom="paragraph">
              <wp:posOffset>1905</wp:posOffset>
            </wp:positionV>
            <wp:extent cx="880745" cy="1100455"/>
            <wp:effectExtent l="0" t="0" r="14605" b="4445"/>
            <wp:wrapNone/>
            <wp:docPr id="2"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3360" behindDoc="0" locked="0" layoutInCell="1" allowOverlap="1">
                <wp:simplePos x="0" y="0"/>
                <wp:positionH relativeFrom="column">
                  <wp:posOffset>1146810</wp:posOffset>
                </wp:positionH>
                <wp:positionV relativeFrom="paragraph">
                  <wp:posOffset>82550</wp:posOffset>
                </wp:positionV>
                <wp:extent cx="4832350" cy="2844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2350" cy="284480"/>
                        </a:xfrm>
                        <a:prstGeom prst="rect">
                          <a:avLst/>
                        </a:prstGeom>
                        <a:noFill/>
                        <a:ln>
                          <a:noFill/>
                        </a:ln>
                      </wps:spPr>
                      <wps:txbx>
                        <w:txbxContent>
                          <w:p>
                            <w:pPr>
                              <w:jc w:val="center"/>
                              <w:rPr>
                                <w:spacing w:val="30"/>
                                <w:sz w:val="32"/>
                                <w:szCs w:val="32"/>
                              </w:rPr>
                            </w:pPr>
                            <w:r>
                              <w:rPr>
                                <w:rFonts w:ascii="Arial Narrow" w:hAnsi="Arial Narrow" w:cs="Arial"/>
                                <w:b/>
                                <w:spacing w:val="30"/>
                                <w:sz w:val="32"/>
                                <w:szCs w:val="32"/>
                              </w:rPr>
                              <w:t>BADAN URUSAN ADMINISTRASI</w:t>
                            </w:r>
                          </w:p>
                        </w:txbxContent>
                      </wps:txbx>
                      <wps:bodyPr lIns="0" tIns="0" rIns="0" bIns="0" upright="1"/>
                    </wps:wsp>
                  </a:graphicData>
                </a:graphic>
              </wp:anchor>
            </w:drawing>
          </mc:Choice>
          <mc:Fallback>
            <w:pict>
              <v:shape id="_x0000_s1026" o:spid="_x0000_s1026" o:spt="202" type="#_x0000_t202" style="position:absolute;left:0pt;margin-left:90.3pt;margin-top:6.5pt;height:22.4pt;width:380.5pt;z-index:251663360;mso-width-relative:page;mso-height-relative:page;" filled="f" stroked="f" coordsize="21600,21600" o:gfxdata="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U969HYAAAA&#10;CQEAAA8AAAAAAAAAAQAgAAAAIgAAAGRycy9kb3ducmV2LnhtbFBLAQIUABQAAAAIAIdO4kAA5JlZ&#10;qwEAAHEDAAAOAAAAAAAAAAEAIAAAACcBAABkcnMvZTJvRG9jLnhtbFBLBQYAAAAABgAGAFkBAABE&#10;BQAAAAA=&#10;">
                <v:fill on="f" focussize="0,0"/>
                <v:stroke on="f"/>
                <v:imagedata o:title=""/>
                <o:lock v:ext="edit" aspectratio="f"/>
                <v:textbox inset="0mm,0mm,0mm,0mm">
                  <w:txbxContent>
                    <w:p>
                      <w:pPr>
                        <w:jc w:val="center"/>
                        <w:rPr>
                          <w:spacing w:val="30"/>
                          <w:sz w:val="32"/>
                          <w:szCs w:val="32"/>
                        </w:rPr>
                      </w:pPr>
                      <w:r>
                        <w:rPr>
                          <w:rFonts w:ascii="Arial Narrow" w:hAnsi="Arial Narrow" w:cs="Arial"/>
                          <w:b/>
                          <w:spacing w:val="30"/>
                          <w:sz w:val="32"/>
                          <w:szCs w:val="32"/>
                        </w:rPr>
                        <w:t>BADAN URUSAN ADMINISTRASI</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38735</wp:posOffset>
                </wp:positionV>
                <wp:extent cx="4832350" cy="2419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32350" cy="241935"/>
                        </a:xfrm>
                        <a:prstGeom prst="rect">
                          <a:avLst/>
                        </a:prstGeom>
                        <a:noFill/>
                        <a:ln>
                          <a:noFill/>
                        </a:ln>
                      </wps:spPr>
                      <wps:txbx>
                        <w:txbxContent>
                          <w:p>
                            <w:pPr>
                              <w:jc w:val="center"/>
                              <w:rPr>
                                <w:spacing w:val="30"/>
                                <w:sz w:val="32"/>
                                <w:szCs w:val="32"/>
                              </w:rPr>
                            </w:pPr>
                            <w:r>
                              <w:rPr>
                                <w:rFonts w:ascii="Arial Narrow" w:hAnsi="Arial Narrow" w:cs="Arial"/>
                                <w:b/>
                                <w:spacing w:val="30"/>
                                <w:sz w:val="32"/>
                                <w:szCs w:val="32"/>
                              </w:rPr>
                              <w:t>PENGADILAN TINGGI AGAMA PADANG</w:t>
                            </w:r>
                          </w:p>
                        </w:txbxContent>
                      </wps:txbx>
                      <wps:bodyPr lIns="0" tIns="0" rIns="0" bIns="0" upright="1"/>
                    </wps:wsp>
                  </a:graphicData>
                </a:graphic>
              </wp:anchor>
            </w:drawing>
          </mc:Choice>
          <mc:Fallback>
            <w:pict>
              <v:shape id="_x0000_s1026" o:spid="_x0000_s1026" o:spt="202" type="#_x0000_t202" style="position:absolute;left:0pt;margin-left:91.1pt;margin-top:3.05pt;height:19.05pt;width:380.5pt;z-index:251660288;mso-width-relative:page;mso-height-relative:page;" filled="f" stroked="f" coordsize="21600,21600" o:gfxdata="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WoZu1gAAAAgB&#10;AAAPAAAAAAAAAAEAIAAAACIAAABkcnMvZG93bnJldi54bWxQSwECFAAUAAAACACHTuJAh9MdBKsB&#10;AABxAwAADgAAAAAAAAABACAAAAAlAQAAZHJzL2Uyb0RvYy54bWxQSwUGAAAAAAYABgBZAQAAQgUA&#10;AAAA&#10;">
                <v:fill on="f" focussize="0,0"/>
                <v:stroke on="f"/>
                <v:imagedata o:title=""/>
                <o:lock v:ext="edit" aspectratio="f"/>
                <v:textbox inset="0mm,0mm,0mm,0mm">
                  <w:txbxContent>
                    <w:p>
                      <w:pPr>
                        <w:jc w:val="center"/>
                        <w:rPr>
                          <w:spacing w:val="30"/>
                          <w:sz w:val="32"/>
                          <w:szCs w:val="32"/>
                        </w:rPr>
                      </w:pPr>
                      <w:r>
                        <w:rPr>
                          <w:rFonts w:ascii="Arial Narrow" w:hAnsi="Arial Narrow" w:cs="Arial"/>
                          <w:b/>
                          <w:spacing w:val="30"/>
                          <w:sz w:val="32"/>
                          <w:szCs w:val="32"/>
                        </w:rPr>
                        <w:t>PENGADILAN TINGGI AGAMA PADANG</w:t>
                      </w:r>
                    </w:p>
                  </w:txbxContent>
                </v:textbox>
              </v:shape>
            </w:pict>
          </mc:Fallback>
        </mc:AlternateContent>
      </w: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116840</wp:posOffset>
                </wp:positionV>
                <wp:extent cx="4736465" cy="551815"/>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6465" cy="551815"/>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rPr>
                                <w:rStyle w:val="4"/>
                                <w:i/>
                              </w:rPr>
                              <w:t xml:space="preserve">   </w:t>
                            </w:r>
                            <w:r>
                              <w:t xml:space="preserve">Email: </w:t>
                            </w:r>
                            <w:r>
                              <w:rPr>
                                <w:i/>
                              </w:rPr>
                              <w:t>admin@pta-padang.go.id</w:t>
                            </w:r>
                          </w:p>
                        </w:txbxContent>
                      </wps:txbx>
                      <wps:bodyPr lIns="0" tIns="0" rIns="0" bIns="0" upright="1"/>
                    </wps:wsp>
                  </a:graphicData>
                </a:graphic>
              </wp:anchor>
            </w:drawing>
          </mc:Choice>
          <mc:Fallback>
            <w:pict>
              <v:shape id="_x0000_s1026" o:spid="_x0000_s1026" o:spt="202" type="#_x0000_t202" style="position:absolute;left:0pt;margin-left:97.85pt;margin-top:9.2pt;height:43.45pt;width:372.95pt;z-index:251661312;mso-width-relative:page;mso-height-relative:page;" filled="f" stroked="f" coordsize="21600,21600" o:gfxdata="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XULHdkA&#10;AAAKAQAADwAAAAAAAAABACAAAAAiAAAAZHJzL2Rvd25yZXYueG1sUEsBAhQAFAAAAAgAh07iQLLt&#10;9qasAQAAcQMAAA4AAAAAAAAAAQAgAAAAKAEAAGRycy9lMm9Eb2MueG1sUEsFBgAAAAAGAAYAWQEA&#10;AEYFA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rPr>
                          <w:rStyle w:val="4"/>
                          <w:i/>
                        </w:rPr>
                        <w:t xml:space="preserve">   </w:t>
                      </w:r>
                      <w:r>
                        <w:t xml:space="preserve">Email: </w:t>
                      </w:r>
                      <w:r>
                        <w:rPr>
                          <w:i/>
                        </w:rPr>
                        <w:t>admin@pta-padang.go.id</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0"/>
          <w:szCs w:val="20"/>
        </w:rPr>
      </w:pPr>
      <w:r>
        <w:rPr>
          <w:rFonts w:ascii="Bookman Old Style" w:hAnsi="Bookman Old Style"/>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5934710" cy="0"/>
                <wp:effectExtent l="0" t="19050" r="8890" b="19050"/>
                <wp:wrapNone/>
                <wp:docPr id="4" name="Straight Connector 4"/>
                <wp:cNvGraphicFramePr/>
                <a:graphic xmlns:a="http://schemas.openxmlformats.org/drawingml/2006/main">
                  <a:graphicData uri="http://schemas.microsoft.com/office/word/2010/wordprocessingShape">
                    <wps:wsp>
                      <wps:cNvSpPr/>
                      <wps:spPr>
                        <a:xfrm>
                          <a:off x="0" y="0"/>
                          <a:ext cx="5934710" cy="0"/>
                        </a:xfrm>
                        <a:prstGeom prst="line">
                          <a:avLst/>
                        </a:prstGeom>
                        <a:ln w="38100" cap="flat" cmpd="dbl">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pt;height:0pt;width:467.3pt;z-index:251662336;mso-width-relative:page;mso-height-relative:page;" filled="f" stroked="t" coordsize="21600,21600" o:gfxdata="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mqsM0wAAAAQBAAAP&#10;AAAAAAAAAAEAIAAAACIAAABkcnMvZG93bnJldi54bWxQSwECFAAUAAAACACHTuJAljcj9+QBAADo&#10;AwAADgAAAAAAAAABACAAAAAiAQAAZHJzL2Uyb0RvYy54bWxQSwUGAAAAAAYABgBZAQAAeAUAAAAA&#10;">
                <v:fill on="f" focussize="0,0"/>
                <v:stroke weight="3pt" color="#000000" linestyle="thinThin" joinstyle="round"/>
                <v:imagedata o:title=""/>
                <o:lock v:ext="edit" aspectratio="f"/>
              </v:line>
            </w:pict>
          </mc:Fallback>
        </mc:AlternateContent>
      </w:r>
    </w:p>
    <w:p>
      <w:pPr>
        <w:jc w:val="center"/>
        <w:rPr>
          <w:rFonts w:ascii="Bookman Old Style" w:hAnsi="Bookman Old Style"/>
          <w:sz w:val="22"/>
          <w:szCs w:val="22"/>
          <w:u w:val="single"/>
        </w:rPr>
      </w:pPr>
      <w:r>
        <w:rPr>
          <w:rFonts w:ascii="Bookman Old Style" w:hAnsi="Bookman Old Style"/>
          <w:sz w:val="22"/>
          <w:szCs w:val="22"/>
          <w:u w:val="single"/>
          <w:lang w:val="id-ID"/>
        </w:rPr>
        <w:t xml:space="preserve">SURAT PERNYATAAN </w:t>
      </w:r>
    </w:p>
    <w:p>
      <w:pPr>
        <w:jc w:val="center"/>
        <w:rPr>
          <w:rFonts w:hint="default" w:ascii="Bookman Old Style" w:hAnsi="Bookman Old Style"/>
          <w:sz w:val="22"/>
          <w:szCs w:val="22"/>
          <w:lang w:val="en-US"/>
        </w:rPr>
      </w:pPr>
      <w:r>
        <w:rPr>
          <w:rFonts w:ascii="Bookman Old Style" w:hAnsi="Bookman Old Style"/>
          <w:sz w:val="22"/>
          <w:szCs w:val="22"/>
          <w:lang w:val="id-ID"/>
        </w:rPr>
        <w:t>Nomor : W3-A</w:t>
      </w:r>
      <w:r>
        <w:rPr>
          <w:rFonts w:ascii="Bookman Old Style" w:hAnsi="Bookman Old Style"/>
          <w:sz w:val="22"/>
          <w:szCs w:val="22"/>
        </w:rPr>
        <w:t>/</w:t>
      </w:r>
      <w:r>
        <w:rPr>
          <w:rFonts w:hint="default" w:ascii="Bookman Old Style" w:hAnsi="Bookman Old Style"/>
          <w:sz w:val="22"/>
          <w:szCs w:val="22"/>
          <w:lang w:val="en-US"/>
        </w:rPr>
        <w:t xml:space="preserve">          </w:t>
      </w:r>
      <w:r>
        <w:rPr>
          <w:rFonts w:ascii="Bookman Old Style" w:hAnsi="Bookman Old Style"/>
          <w:sz w:val="22"/>
          <w:szCs w:val="22"/>
          <w:lang w:val="id-ID"/>
        </w:rPr>
        <w:t>/KU.01</w:t>
      </w:r>
      <w:r>
        <w:rPr>
          <w:rFonts w:ascii="Bookman Old Style" w:hAnsi="Bookman Old Style"/>
          <w:sz w:val="22"/>
          <w:szCs w:val="22"/>
        </w:rPr>
        <w:t>/</w:t>
      </w:r>
      <w:r>
        <w:rPr>
          <w:rFonts w:hint="default" w:ascii="Bookman Old Style" w:hAnsi="Bookman Old Style"/>
          <w:sz w:val="22"/>
          <w:szCs w:val="22"/>
          <w:lang w:val="en-US"/>
        </w:rPr>
        <w:t>XI</w:t>
      </w:r>
      <w:r>
        <w:rPr>
          <w:rFonts w:ascii="Bookman Old Style" w:hAnsi="Bookman Old Style"/>
          <w:sz w:val="22"/>
          <w:szCs w:val="22"/>
          <w:lang w:val="id-ID"/>
        </w:rPr>
        <w:t>/20</w:t>
      </w:r>
      <w:r>
        <w:rPr>
          <w:rFonts w:ascii="Bookman Old Style" w:hAnsi="Bookman Old Style"/>
          <w:sz w:val="22"/>
          <w:szCs w:val="22"/>
        </w:rPr>
        <w:t>2</w:t>
      </w:r>
      <w:r>
        <w:rPr>
          <w:rFonts w:hint="default" w:ascii="Bookman Old Style" w:hAnsi="Bookman Old Style"/>
          <w:sz w:val="22"/>
          <w:szCs w:val="22"/>
          <w:lang w:val="en-US"/>
        </w:rPr>
        <w:t>1</w:t>
      </w:r>
    </w:p>
    <w:p>
      <w:pPr>
        <w:ind w:left="4320" w:firstLine="720"/>
        <w:jc w:val="both"/>
        <w:rPr>
          <w:rFonts w:ascii="Bookman Old Style" w:hAnsi="Bookman Old Style"/>
          <w:sz w:val="22"/>
          <w:szCs w:val="22"/>
          <w:lang w:val="id-ID"/>
        </w:rPr>
      </w:pPr>
    </w:p>
    <w:p>
      <w:pPr>
        <w:spacing w:line="360" w:lineRule="auto"/>
        <w:jc w:val="both"/>
        <w:rPr>
          <w:rFonts w:ascii="Bookman Old Style" w:hAnsi="Bookman Old Style"/>
          <w:sz w:val="22"/>
          <w:szCs w:val="22"/>
          <w:lang w:val="id-ID"/>
        </w:rPr>
      </w:pPr>
    </w:p>
    <w:p>
      <w:pPr>
        <w:spacing w:after="120"/>
        <w:jc w:val="both"/>
        <w:rPr>
          <w:rFonts w:ascii="Bookman Old Style" w:hAnsi="Bookman Old Style"/>
          <w:sz w:val="22"/>
          <w:szCs w:val="22"/>
        </w:rPr>
      </w:pPr>
      <w:r>
        <w:rPr>
          <w:rFonts w:ascii="Bookman Old Style" w:hAnsi="Bookman Old Style"/>
          <w:sz w:val="22"/>
          <w:szCs w:val="22"/>
          <w:lang w:val="id-ID"/>
        </w:rPr>
        <w:t>Yang bertanda tangan dibawah ini</w:t>
      </w:r>
      <w:r>
        <w:rPr>
          <w:rFonts w:ascii="Bookman Old Style" w:hAnsi="Bookman Old Style"/>
          <w:sz w:val="22"/>
          <w:szCs w:val="22"/>
        </w:rPr>
        <w:t xml:space="preserve"> :</w:t>
      </w:r>
    </w:p>
    <w:p>
      <w:pPr>
        <w:spacing w:after="120"/>
        <w:jc w:val="both"/>
        <w:rPr>
          <w:rFonts w:ascii="Bookman Old Style" w:hAnsi="Bookman Old Style"/>
          <w:sz w:val="22"/>
          <w:szCs w:val="22"/>
        </w:rPr>
      </w:pPr>
      <w:r>
        <w:rPr>
          <w:rFonts w:ascii="Bookman Old Style" w:hAnsi="Bookman Old Style"/>
          <w:sz w:val="22"/>
          <w:szCs w:val="22"/>
        </w:rPr>
        <w:t>Nama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 IRSYADI, S.Ag, M.Ag</w:t>
      </w:r>
    </w:p>
    <w:p>
      <w:pPr>
        <w:spacing w:after="120"/>
        <w:jc w:val="both"/>
        <w:rPr>
          <w:rFonts w:ascii="Bookman Old Style" w:hAnsi="Bookman Old Style"/>
          <w:sz w:val="22"/>
          <w:szCs w:val="22"/>
        </w:rPr>
      </w:pPr>
      <w:r>
        <w:rPr>
          <w:rFonts w:ascii="Bookman Old Style" w:hAnsi="Bookman Old Style"/>
          <w:sz w:val="22"/>
          <w:szCs w:val="22"/>
        </w:rPr>
        <w:t>NIP</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 197007021996031005</w:t>
      </w:r>
    </w:p>
    <w:p>
      <w:pPr>
        <w:spacing w:after="120"/>
        <w:jc w:val="both"/>
        <w:rPr>
          <w:rFonts w:ascii="Bookman Old Style" w:hAnsi="Bookman Old Style"/>
          <w:sz w:val="22"/>
          <w:szCs w:val="22"/>
        </w:rPr>
      </w:pPr>
      <w:r>
        <w:rPr>
          <w:rFonts w:ascii="Bookman Old Style" w:hAnsi="Bookman Old Style"/>
          <w:sz w:val="22"/>
          <w:szCs w:val="22"/>
        </w:rPr>
        <w:t>Jabatan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 Kuasa Pengguna Anggaran</w:t>
      </w:r>
    </w:p>
    <w:p>
      <w:pPr>
        <w:spacing w:line="360" w:lineRule="auto"/>
        <w:jc w:val="both"/>
        <w:rPr>
          <w:rFonts w:ascii="Bookman Old Style" w:hAnsi="Bookman Old Style"/>
          <w:sz w:val="22"/>
          <w:szCs w:val="22"/>
        </w:rPr>
      </w:pPr>
    </w:p>
    <w:p>
      <w:pPr>
        <w:spacing w:after="120"/>
        <w:jc w:val="both"/>
        <w:rPr>
          <w:rFonts w:ascii="Bookman Old Style" w:hAnsi="Bookman Old Style"/>
          <w:sz w:val="22"/>
          <w:szCs w:val="22"/>
        </w:rPr>
      </w:pPr>
      <w:r>
        <w:rPr>
          <w:rFonts w:ascii="Bookman Old Style" w:hAnsi="Bookman Old Style"/>
          <w:sz w:val="22"/>
          <w:szCs w:val="22"/>
          <w:lang w:val="id-ID"/>
        </w:rPr>
        <w:t xml:space="preserve"> </w:t>
      </w:r>
      <w:r>
        <w:rPr>
          <w:rFonts w:ascii="Bookman Old Style" w:hAnsi="Bookman Old Style"/>
          <w:sz w:val="22"/>
          <w:szCs w:val="22"/>
          <w:lang w:val="id-ID"/>
        </w:rPr>
        <w:tab/>
      </w:r>
      <w:r>
        <w:rPr>
          <w:rFonts w:ascii="Bookman Old Style" w:hAnsi="Bookman Old Style"/>
          <w:sz w:val="22"/>
          <w:szCs w:val="22"/>
        </w:rPr>
        <w:t>Sebagai Kuasa Pengguna Anggaran Pada Satker Pengadilan Tinggi Agama Padang menyatakan bahwa pergeseran anggaran terkait belanja pegawai yang terdapat pada usulan revisi anggaran yang di ajukan Pengadilan Tinggi Agama Padang (401900) berdasarkan Surat Nomor W3-A/</w:t>
      </w:r>
      <w:r>
        <w:rPr>
          <w:rFonts w:hint="default" w:ascii="Bookman Old Style" w:hAnsi="Bookman Old Style"/>
          <w:sz w:val="22"/>
          <w:szCs w:val="22"/>
          <w:lang w:val="en-US"/>
        </w:rPr>
        <w:t>3108</w:t>
      </w:r>
      <w:r>
        <w:rPr>
          <w:rFonts w:ascii="Bookman Old Style" w:hAnsi="Bookman Old Style"/>
          <w:sz w:val="22"/>
          <w:szCs w:val="22"/>
        </w:rPr>
        <w:t>/KU.01/XI/202</w:t>
      </w:r>
      <w:r>
        <w:rPr>
          <w:rFonts w:hint="default" w:ascii="Bookman Old Style" w:hAnsi="Bookman Old Style"/>
          <w:sz w:val="22"/>
          <w:szCs w:val="22"/>
          <w:lang w:val="en-US"/>
        </w:rPr>
        <w:t>1</w:t>
      </w:r>
      <w:r>
        <w:rPr>
          <w:rFonts w:ascii="Bookman Old Style" w:hAnsi="Bookman Old Style"/>
          <w:sz w:val="22"/>
          <w:szCs w:val="22"/>
        </w:rPr>
        <w:t xml:space="preserve"> Perihal Usulan Revisi Anggaran tidak menimbulkan pagu minus periode Desember 20</w:t>
      </w:r>
      <w:r>
        <w:rPr>
          <w:rFonts w:hint="default" w:ascii="Bookman Old Style" w:hAnsi="Bookman Old Style"/>
          <w:sz w:val="22"/>
          <w:szCs w:val="22"/>
          <w:lang w:val="en-US"/>
        </w:rPr>
        <w:t>21</w:t>
      </w:r>
      <w:r>
        <w:rPr>
          <w:rFonts w:ascii="Bookman Old Style" w:hAnsi="Bookman Old Style"/>
          <w:sz w:val="22"/>
          <w:szCs w:val="22"/>
        </w:rPr>
        <w:t xml:space="preserve"> Sebagaimana dijelaskan Sebagai Berikut</w:t>
      </w:r>
    </w:p>
    <w:p>
      <w:pPr>
        <w:pStyle w:val="6"/>
        <w:spacing w:after="120"/>
        <w:jc w:val="both"/>
        <w:rPr>
          <w:rFonts w:ascii="Bookman Old Style" w:hAnsi="Bookman Old Style"/>
          <w:sz w:val="22"/>
          <w:szCs w:val="22"/>
        </w:rPr>
      </w:pPr>
    </w:p>
    <w:tbl>
      <w:tblPr>
        <w:tblStyle w:val="5"/>
        <w:tblW w:w="99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27"/>
        <w:gridCol w:w="929"/>
        <w:gridCol w:w="2824"/>
        <w:gridCol w:w="1471"/>
        <w:gridCol w:w="147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spacing w:after="120"/>
              <w:ind w:left="0"/>
              <w:jc w:val="center"/>
              <w:rPr>
                <w:rFonts w:ascii="Bookman Old Style" w:hAnsi="Bookman Old Style"/>
                <w:sz w:val="22"/>
                <w:szCs w:val="22"/>
              </w:rPr>
            </w:pPr>
            <w:r>
              <w:rPr>
                <w:rFonts w:ascii="Bookman Old Style" w:hAnsi="Bookman Old Style"/>
                <w:sz w:val="22"/>
                <w:szCs w:val="22"/>
              </w:rPr>
              <w:t>No</w:t>
            </w:r>
          </w:p>
        </w:tc>
        <w:tc>
          <w:tcPr>
            <w:tcW w:w="1127" w:type="dxa"/>
          </w:tcPr>
          <w:p>
            <w:pPr>
              <w:pStyle w:val="6"/>
              <w:spacing w:after="120"/>
              <w:ind w:left="0"/>
              <w:jc w:val="center"/>
              <w:rPr>
                <w:rFonts w:hint="default" w:ascii="Bookman Old Style" w:hAnsi="Bookman Old Style"/>
                <w:sz w:val="22"/>
                <w:szCs w:val="22"/>
                <w:lang w:val="en-US"/>
              </w:rPr>
            </w:pPr>
            <w:r>
              <w:rPr>
                <w:rFonts w:hint="default" w:ascii="Bookman Old Style" w:hAnsi="Bookman Old Style"/>
                <w:sz w:val="22"/>
                <w:szCs w:val="22"/>
                <w:lang w:val="en-US"/>
              </w:rPr>
              <w:t>RO</w:t>
            </w:r>
          </w:p>
        </w:tc>
        <w:tc>
          <w:tcPr>
            <w:tcW w:w="929" w:type="dxa"/>
          </w:tcPr>
          <w:p>
            <w:pPr>
              <w:pStyle w:val="6"/>
              <w:spacing w:after="120"/>
              <w:ind w:left="0"/>
              <w:jc w:val="center"/>
              <w:rPr>
                <w:rFonts w:ascii="Bookman Old Style" w:hAnsi="Bookman Old Style"/>
                <w:sz w:val="22"/>
                <w:szCs w:val="22"/>
              </w:rPr>
            </w:pPr>
            <w:r>
              <w:rPr>
                <w:rFonts w:ascii="Bookman Old Style" w:hAnsi="Bookman Old Style"/>
                <w:sz w:val="22"/>
                <w:szCs w:val="22"/>
              </w:rPr>
              <w:t>Akun</w:t>
            </w:r>
          </w:p>
        </w:tc>
        <w:tc>
          <w:tcPr>
            <w:tcW w:w="2824" w:type="dxa"/>
          </w:tcPr>
          <w:p>
            <w:pPr>
              <w:pStyle w:val="6"/>
              <w:spacing w:after="120"/>
              <w:ind w:left="0"/>
              <w:jc w:val="center"/>
              <w:rPr>
                <w:rFonts w:ascii="Bookman Old Style" w:hAnsi="Bookman Old Style"/>
                <w:sz w:val="22"/>
                <w:szCs w:val="22"/>
              </w:rPr>
            </w:pPr>
            <w:r>
              <w:rPr>
                <w:rFonts w:ascii="Bookman Old Style" w:hAnsi="Bookman Old Style"/>
                <w:sz w:val="22"/>
                <w:szCs w:val="22"/>
              </w:rPr>
              <w:t>Uraian</w:t>
            </w:r>
          </w:p>
        </w:tc>
        <w:tc>
          <w:tcPr>
            <w:tcW w:w="1471" w:type="dxa"/>
          </w:tcPr>
          <w:p>
            <w:pPr>
              <w:pStyle w:val="6"/>
              <w:spacing w:after="120"/>
              <w:ind w:left="0"/>
              <w:jc w:val="center"/>
              <w:rPr>
                <w:rFonts w:ascii="Bookman Old Style" w:hAnsi="Bookman Old Style"/>
                <w:sz w:val="22"/>
                <w:szCs w:val="22"/>
              </w:rPr>
            </w:pPr>
            <w:r>
              <w:rPr>
                <w:rFonts w:ascii="Bookman Old Style" w:hAnsi="Bookman Old Style"/>
                <w:sz w:val="22"/>
                <w:szCs w:val="22"/>
              </w:rPr>
              <w:t>Semula</w:t>
            </w:r>
          </w:p>
        </w:tc>
        <w:tc>
          <w:tcPr>
            <w:tcW w:w="1471" w:type="dxa"/>
          </w:tcPr>
          <w:p>
            <w:pPr>
              <w:pStyle w:val="6"/>
              <w:spacing w:after="120"/>
              <w:ind w:left="0"/>
              <w:jc w:val="center"/>
              <w:rPr>
                <w:rFonts w:ascii="Bookman Old Style" w:hAnsi="Bookman Old Style"/>
                <w:sz w:val="22"/>
                <w:szCs w:val="22"/>
              </w:rPr>
            </w:pPr>
            <w:r>
              <w:rPr>
                <w:rFonts w:ascii="Bookman Old Style" w:hAnsi="Bookman Old Style"/>
                <w:sz w:val="22"/>
                <w:szCs w:val="22"/>
              </w:rPr>
              <w:t>Menjadi</w:t>
            </w:r>
          </w:p>
        </w:tc>
        <w:tc>
          <w:tcPr>
            <w:tcW w:w="1560" w:type="dxa"/>
          </w:tcPr>
          <w:p>
            <w:pPr>
              <w:pStyle w:val="6"/>
              <w:spacing w:after="120"/>
              <w:ind w:left="0"/>
              <w:jc w:val="center"/>
              <w:rPr>
                <w:rFonts w:ascii="Bookman Old Style" w:hAnsi="Bookman Old Style"/>
                <w:sz w:val="22"/>
                <w:szCs w:val="22"/>
              </w:rPr>
            </w:pPr>
            <w:r>
              <w:rPr>
                <w:rFonts w:ascii="Bookman Old Style" w:hAnsi="Bookman Old Style"/>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pStyle w:val="6"/>
              <w:spacing w:after="120"/>
              <w:ind w:left="0"/>
              <w:rPr>
                <w:rFonts w:hint="default" w:ascii="Arial Narrow" w:hAnsi="Arial Narrow"/>
                <w:sz w:val="22"/>
                <w:szCs w:val="22"/>
                <w:lang w:val="en-US"/>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511111</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Gaji Pokok PNS</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2.</w:t>
            </w:r>
            <w:r>
              <w:rPr>
                <w:rFonts w:hint="default" w:ascii="Arial Narrow" w:hAnsi="Arial Narrow"/>
                <w:sz w:val="22"/>
                <w:szCs w:val="22"/>
                <w:lang w:val="en-US"/>
              </w:rPr>
              <w:t>640.786</w:t>
            </w:r>
            <w:r>
              <w:rPr>
                <w:rFonts w:ascii="Arial Narrow" w:hAnsi="Arial Narrow"/>
                <w:sz w:val="22"/>
                <w:szCs w:val="22"/>
              </w:rPr>
              <w:t>.000</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2.</w:t>
            </w:r>
            <w:r>
              <w:rPr>
                <w:rFonts w:hint="default" w:ascii="Arial Narrow" w:hAnsi="Arial Narrow"/>
                <w:sz w:val="22"/>
                <w:szCs w:val="22"/>
                <w:lang w:val="en-US"/>
              </w:rPr>
              <w:t>640.786</w:t>
            </w:r>
            <w:r>
              <w:rPr>
                <w:rFonts w:ascii="Arial Narrow" w:hAnsi="Arial Narrow"/>
                <w:sz w:val="22"/>
                <w:szCs w:val="22"/>
              </w:rPr>
              <w:t>.000</w:t>
            </w:r>
          </w:p>
        </w:tc>
        <w:tc>
          <w:tcPr>
            <w:tcW w:w="1560"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pStyle w:val="6"/>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511119</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Pembulatan Gaji PNS</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3</w:t>
            </w:r>
            <w:r>
              <w:rPr>
                <w:rFonts w:hint="default" w:ascii="Arial Narrow" w:hAnsi="Arial Narrow"/>
                <w:sz w:val="22"/>
                <w:szCs w:val="22"/>
                <w:lang w:val="en-US"/>
              </w:rPr>
              <w:t>2</w:t>
            </w:r>
            <w:r>
              <w:rPr>
                <w:rFonts w:ascii="Arial Narrow" w:hAnsi="Arial Narrow"/>
                <w:sz w:val="22"/>
                <w:szCs w:val="22"/>
              </w:rPr>
              <w:t>.000</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3</w:t>
            </w:r>
            <w:r>
              <w:rPr>
                <w:rFonts w:hint="default" w:ascii="Arial Narrow" w:hAnsi="Arial Narrow"/>
                <w:sz w:val="22"/>
                <w:szCs w:val="22"/>
                <w:lang w:val="en-US"/>
              </w:rPr>
              <w:t>2</w:t>
            </w:r>
            <w:r>
              <w:rPr>
                <w:rFonts w:ascii="Arial Narrow" w:hAnsi="Arial Narrow"/>
                <w:sz w:val="22"/>
                <w:szCs w:val="22"/>
              </w:rPr>
              <w:t>.000</w:t>
            </w:r>
          </w:p>
        </w:tc>
        <w:tc>
          <w:tcPr>
            <w:tcW w:w="1560"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pStyle w:val="6"/>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511121</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Tunj. Suami/Istri PNS</w:t>
            </w:r>
          </w:p>
        </w:tc>
        <w:tc>
          <w:tcPr>
            <w:tcW w:w="1471" w:type="dxa"/>
            <w:vAlign w:val="center"/>
          </w:tcPr>
          <w:p>
            <w:pPr>
              <w:pStyle w:val="6"/>
              <w:spacing w:after="120"/>
              <w:ind w:left="0"/>
              <w:jc w:val="right"/>
              <w:rPr>
                <w:rFonts w:ascii="Arial Narrow" w:hAnsi="Arial Narrow"/>
                <w:sz w:val="22"/>
                <w:szCs w:val="22"/>
              </w:rPr>
            </w:pPr>
            <w:r>
              <w:rPr>
                <w:rFonts w:hint="default" w:ascii="Arial Narrow" w:hAnsi="Arial Narrow"/>
                <w:sz w:val="22"/>
                <w:szCs w:val="22"/>
                <w:lang w:val="en-US"/>
              </w:rPr>
              <w:t>226.445</w:t>
            </w:r>
            <w:r>
              <w:rPr>
                <w:rFonts w:ascii="Arial Narrow" w:hAnsi="Arial Narrow"/>
                <w:sz w:val="22"/>
                <w:szCs w:val="22"/>
              </w:rPr>
              <w:t>.000</w:t>
            </w:r>
          </w:p>
        </w:tc>
        <w:tc>
          <w:tcPr>
            <w:tcW w:w="1471"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226.470.000</w:t>
            </w:r>
          </w:p>
        </w:tc>
        <w:tc>
          <w:tcPr>
            <w:tcW w:w="1560"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pStyle w:val="6"/>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511122</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Tunj. Anak PNS</w:t>
            </w:r>
          </w:p>
        </w:tc>
        <w:tc>
          <w:tcPr>
            <w:tcW w:w="1471" w:type="dxa"/>
            <w:vAlign w:val="center"/>
          </w:tcPr>
          <w:p>
            <w:pPr>
              <w:pStyle w:val="6"/>
              <w:spacing w:after="120"/>
              <w:ind w:left="0"/>
              <w:jc w:val="right"/>
              <w:rPr>
                <w:rFonts w:ascii="Arial Narrow" w:hAnsi="Arial Narrow"/>
                <w:sz w:val="22"/>
                <w:szCs w:val="22"/>
              </w:rPr>
            </w:pPr>
            <w:r>
              <w:rPr>
                <w:rFonts w:hint="default" w:ascii="Arial Narrow" w:hAnsi="Arial Narrow"/>
                <w:sz w:val="22"/>
                <w:szCs w:val="22"/>
                <w:lang w:val="en-US"/>
              </w:rPr>
              <w:t>48.937</w:t>
            </w:r>
            <w:r>
              <w:rPr>
                <w:rFonts w:ascii="Arial Narrow" w:hAnsi="Arial Narrow"/>
                <w:sz w:val="22"/>
                <w:szCs w:val="22"/>
              </w:rPr>
              <w:t>.000</w:t>
            </w:r>
          </w:p>
        </w:tc>
        <w:tc>
          <w:tcPr>
            <w:tcW w:w="1471"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48.946.000</w:t>
            </w:r>
          </w:p>
        </w:tc>
        <w:tc>
          <w:tcPr>
            <w:tcW w:w="1560"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pStyle w:val="6"/>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511123</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Tunj. Struktural PNS</w:t>
            </w:r>
          </w:p>
        </w:tc>
        <w:tc>
          <w:tcPr>
            <w:tcW w:w="1471" w:type="dxa"/>
            <w:vAlign w:val="center"/>
          </w:tcPr>
          <w:p>
            <w:pPr>
              <w:pStyle w:val="6"/>
              <w:spacing w:after="120"/>
              <w:ind w:left="0"/>
              <w:jc w:val="right"/>
              <w:rPr>
                <w:rFonts w:ascii="Arial Narrow" w:hAnsi="Arial Narrow"/>
                <w:sz w:val="22"/>
                <w:szCs w:val="22"/>
              </w:rPr>
            </w:pPr>
            <w:r>
              <w:rPr>
                <w:rFonts w:hint="default" w:ascii="Arial Narrow" w:hAnsi="Arial Narrow"/>
                <w:sz w:val="22"/>
                <w:szCs w:val="22"/>
                <w:lang w:val="en-US"/>
              </w:rPr>
              <w:t>92.790</w:t>
            </w:r>
            <w:r>
              <w:rPr>
                <w:rFonts w:ascii="Arial Narrow" w:hAnsi="Arial Narrow"/>
                <w:sz w:val="22"/>
                <w:szCs w:val="22"/>
              </w:rPr>
              <w:t>.000</w:t>
            </w:r>
          </w:p>
        </w:tc>
        <w:tc>
          <w:tcPr>
            <w:tcW w:w="1471" w:type="dxa"/>
            <w:vAlign w:val="center"/>
          </w:tcPr>
          <w:p>
            <w:pPr>
              <w:pStyle w:val="6"/>
              <w:spacing w:after="120"/>
              <w:ind w:left="0"/>
              <w:jc w:val="right"/>
              <w:rPr>
                <w:rFonts w:ascii="Arial Narrow" w:hAnsi="Arial Narrow"/>
                <w:sz w:val="22"/>
                <w:szCs w:val="22"/>
              </w:rPr>
            </w:pPr>
            <w:r>
              <w:rPr>
                <w:rFonts w:hint="default" w:ascii="Arial Narrow" w:hAnsi="Arial Narrow"/>
                <w:sz w:val="22"/>
                <w:szCs w:val="22"/>
                <w:lang w:val="en-US"/>
              </w:rPr>
              <w:t>92.790</w:t>
            </w:r>
            <w:r>
              <w:rPr>
                <w:rFonts w:ascii="Arial Narrow" w:hAnsi="Arial Narrow"/>
                <w:sz w:val="22"/>
                <w:szCs w:val="22"/>
              </w:rPr>
              <w:t>.000</w:t>
            </w:r>
          </w:p>
        </w:tc>
        <w:tc>
          <w:tcPr>
            <w:tcW w:w="1560"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pStyle w:val="6"/>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511124</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Tunj. Fungsional PNS</w:t>
            </w:r>
          </w:p>
        </w:tc>
        <w:tc>
          <w:tcPr>
            <w:tcW w:w="1471" w:type="dxa"/>
            <w:vAlign w:val="center"/>
          </w:tcPr>
          <w:p>
            <w:pPr>
              <w:pStyle w:val="6"/>
              <w:spacing w:after="120"/>
              <w:ind w:left="0"/>
              <w:jc w:val="right"/>
              <w:rPr>
                <w:rFonts w:ascii="Arial Narrow" w:hAnsi="Arial Narrow"/>
                <w:sz w:val="22"/>
                <w:szCs w:val="22"/>
              </w:rPr>
            </w:pPr>
            <w:r>
              <w:rPr>
                <w:rFonts w:hint="default" w:ascii="Arial Narrow" w:hAnsi="Arial Narrow"/>
                <w:sz w:val="22"/>
                <w:szCs w:val="22"/>
                <w:lang w:val="en-US"/>
              </w:rPr>
              <w:t>4.941.175</w:t>
            </w:r>
            <w:r>
              <w:rPr>
                <w:rFonts w:ascii="Arial Narrow" w:hAnsi="Arial Narrow"/>
                <w:sz w:val="22"/>
                <w:szCs w:val="22"/>
              </w:rPr>
              <w:t>.000</w:t>
            </w:r>
          </w:p>
        </w:tc>
        <w:tc>
          <w:tcPr>
            <w:tcW w:w="1471"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4.942.075.000</w:t>
            </w:r>
          </w:p>
        </w:tc>
        <w:tc>
          <w:tcPr>
            <w:tcW w:w="1560" w:type="dxa"/>
            <w:vAlign w:val="bottom"/>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pStyle w:val="6"/>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511125</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Tunj. PPh PNS</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1.0</w:t>
            </w:r>
            <w:r>
              <w:rPr>
                <w:rFonts w:hint="default" w:ascii="Arial Narrow" w:hAnsi="Arial Narrow"/>
                <w:sz w:val="22"/>
                <w:szCs w:val="22"/>
                <w:lang w:val="en-US"/>
              </w:rPr>
              <w:t>02</w:t>
            </w:r>
            <w:r>
              <w:rPr>
                <w:rFonts w:ascii="Arial Narrow" w:hAnsi="Arial Narrow"/>
                <w:sz w:val="22"/>
                <w:szCs w:val="22"/>
              </w:rPr>
              <w:t>.</w:t>
            </w:r>
            <w:r>
              <w:rPr>
                <w:rFonts w:hint="default" w:ascii="Arial Narrow" w:hAnsi="Arial Narrow"/>
                <w:sz w:val="22"/>
                <w:szCs w:val="22"/>
                <w:lang w:val="en-US"/>
              </w:rPr>
              <w:t>458</w:t>
            </w:r>
            <w:r>
              <w:rPr>
                <w:rFonts w:ascii="Arial Narrow" w:hAnsi="Arial Narrow"/>
                <w:sz w:val="22"/>
                <w:szCs w:val="22"/>
              </w:rPr>
              <w:t>.000</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1.0</w:t>
            </w:r>
            <w:r>
              <w:rPr>
                <w:rFonts w:hint="default" w:ascii="Arial Narrow" w:hAnsi="Arial Narrow"/>
                <w:sz w:val="22"/>
                <w:szCs w:val="22"/>
                <w:lang w:val="en-US"/>
              </w:rPr>
              <w:t>02</w:t>
            </w:r>
            <w:r>
              <w:rPr>
                <w:rFonts w:ascii="Arial Narrow" w:hAnsi="Arial Narrow"/>
                <w:sz w:val="22"/>
                <w:szCs w:val="22"/>
              </w:rPr>
              <w:t>.</w:t>
            </w:r>
            <w:r>
              <w:rPr>
                <w:rFonts w:hint="default" w:ascii="Arial Narrow" w:hAnsi="Arial Narrow"/>
                <w:sz w:val="22"/>
                <w:szCs w:val="22"/>
                <w:lang w:val="en-US"/>
              </w:rPr>
              <w:t>458</w:t>
            </w:r>
            <w:r>
              <w:rPr>
                <w:rFonts w:ascii="Arial Narrow" w:hAnsi="Arial Narrow"/>
                <w:sz w:val="22"/>
                <w:szCs w:val="22"/>
              </w:rPr>
              <w:t>.000</w:t>
            </w:r>
          </w:p>
        </w:tc>
        <w:tc>
          <w:tcPr>
            <w:tcW w:w="1560" w:type="dxa"/>
            <w:vAlign w:val="bottom"/>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pStyle w:val="6"/>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511126</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Tunj. Beras PNS</w:t>
            </w:r>
          </w:p>
        </w:tc>
        <w:tc>
          <w:tcPr>
            <w:tcW w:w="1471" w:type="dxa"/>
            <w:vAlign w:val="center"/>
          </w:tcPr>
          <w:p>
            <w:pPr>
              <w:pStyle w:val="6"/>
              <w:spacing w:after="120"/>
              <w:ind w:left="0"/>
              <w:jc w:val="right"/>
              <w:rPr>
                <w:rFonts w:ascii="Arial Narrow" w:hAnsi="Arial Narrow"/>
                <w:sz w:val="22"/>
                <w:szCs w:val="22"/>
              </w:rPr>
            </w:pPr>
            <w:r>
              <w:rPr>
                <w:rFonts w:hint="default" w:ascii="Arial Narrow" w:hAnsi="Arial Narrow"/>
                <w:sz w:val="22"/>
                <w:szCs w:val="22"/>
                <w:lang w:val="en-US"/>
              </w:rPr>
              <w:t>129</w:t>
            </w:r>
            <w:r>
              <w:rPr>
                <w:rFonts w:ascii="Arial Narrow" w:hAnsi="Arial Narrow"/>
                <w:sz w:val="22"/>
                <w:szCs w:val="22"/>
              </w:rPr>
              <w:t>.</w:t>
            </w:r>
            <w:r>
              <w:rPr>
                <w:rFonts w:hint="default" w:ascii="Arial Narrow" w:hAnsi="Arial Narrow"/>
                <w:sz w:val="22"/>
                <w:szCs w:val="22"/>
                <w:lang w:val="en-US"/>
              </w:rPr>
              <w:t>777</w:t>
            </w:r>
            <w:r>
              <w:rPr>
                <w:rFonts w:ascii="Arial Narrow" w:hAnsi="Arial Narrow"/>
                <w:sz w:val="22"/>
                <w:szCs w:val="22"/>
              </w:rPr>
              <w:t>.000</w:t>
            </w:r>
          </w:p>
        </w:tc>
        <w:tc>
          <w:tcPr>
            <w:tcW w:w="1471" w:type="dxa"/>
            <w:vAlign w:val="center"/>
          </w:tcPr>
          <w:p>
            <w:pPr>
              <w:pStyle w:val="6"/>
              <w:spacing w:after="120"/>
              <w:ind w:left="0"/>
              <w:jc w:val="right"/>
              <w:rPr>
                <w:rFonts w:ascii="Arial Narrow" w:hAnsi="Arial Narrow"/>
                <w:sz w:val="22"/>
                <w:szCs w:val="22"/>
              </w:rPr>
            </w:pPr>
            <w:r>
              <w:rPr>
                <w:rFonts w:hint="default" w:ascii="Arial Narrow" w:hAnsi="Arial Narrow"/>
                <w:sz w:val="22"/>
                <w:szCs w:val="22"/>
                <w:lang w:val="en-US"/>
              </w:rPr>
              <w:t>129</w:t>
            </w:r>
            <w:r>
              <w:rPr>
                <w:rFonts w:ascii="Arial Narrow" w:hAnsi="Arial Narrow"/>
                <w:sz w:val="22"/>
                <w:szCs w:val="22"/>
              </w:rPr>
              <w:t>.</w:t>
            </w:r>
            <w:r>
              <w:rPr>
                <w:rFonts w:hint="default" w:ascii="Arial Narrow" w:hAnsi="Arial Narrow"/>
                <w:sz w:val="22"/>
                <w:szCs w:val="22"/>
                <w:lang w:val="en-US"/>
              </w:rPr>
              <w:t>777</w:t>
            </w:r>
            <w:r>
              <w:rPr>
                <w:rFonts w:ascii="Arial Narrow" w:hAnsi="Arial Narrow"/>
                <w:sz w:val="22"/>
                <w:szCs w:val="22"/>
              </w:rPr>
              <w:t>.000</w:t>
            </w:r>
          </w:p>
        </w:tc>
        <w:tc>
          <w:tcPr>
            <w:tcW w:w="1560"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511129</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Uang Makan PNS</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3</w:t>
            </w:r>
            <w:r>
              <w:rPr>
                <w:rFonts w:hint="default" w:ascii="Arial Narrow" w:hAnsi="Arial Narrow"/>
                <w:sz w:val="22"/>
                <w:szCs w:val="22"/>
                <w:lang w:val="en-US"/>
              </w:rPr>
              <w:t>8</w:t>
            </w:r>
            <w:r>
              <w:rPr>
                <w:rFonts w:ascii="Arial Narrow" w:hAnsi="Arial Narrow"/>
                <w:sz w:val="22"/>
                <w:szCs w:val="22"/>
              </w:rPr>
              <w:t>7.3</w:t>
            </w:r>
            <w:r>
              <w:rPr>
                <w:rFonts w:hint="default" w:ascii="Arial Narrow" w:hAnsi="Arial Narrow"/>
                <w:sz w:val="22"/>
                <w:szCs w:val="22"/>
                <w:lang w:val="en-US"/>
              </w:rPr>
              <w:t>05</w:t>
            </w:r>
            <w:r>
              <w:rPr>
                <w:rFonts w:ascii="Arial Narrow" w:hAnsi="Arial Narrow"/>
                <w:sz w:val="22"/>
                <w:szCs w:val="22"/>
              </w:rPr>
              <w:t>.000</w:t>
            </w:r>
          </w:p>
        </w:tc>
        <w:tc>
          <w:tcPr>
            <w:tcW w:w="1471"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386.371.000</w:t>
            </w:r>
          </w:p>
        </w:tc>
        <w:tc>
          <w:tcPr>
            <w:tcW w:w="1560"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-934.000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6"/>
              <w:numPr>
                <w:ilvl w:val="0"/>
                <w:numId w:val="1"/>
              </w:numPr>
              <w:spacing w:after="120"/>
              <w:ind w:left="360"/>
              <w:jc w:val="both"/>
              <w:rPr>
                <w:rFonts w:ascii="Arial Narrow" w:hAnsi="Arial Narrow"/>
                <w:sz w:val="22"/>
                <w:szCs w:val="22"/>
              </w:rPr>
            </w:pPr>
          </w:p>
        </w:tc>
        <w:tc>
          <w:tcPr>
            <w:tcW w:w="1127" w:type="dxa"/>
            <w:vAlign w:val="center"/>
          </w:tcPr>
          <w:p>
            <w:pPr>
              <w:spacing w:after="120"/>
              <w:ind w:left="0"/>
              <w:rPr>
                <w:rFonts w:ascii="Arial Narrow" w:hAnsi="Arial Narrow"/>
                <w:sz w:val="22"/>
                <w:szCs w:val="22"/>
              </w:rPr>
            </w:pPr>
            <w:r>
              <w:rPr>
                <w:rFonts w:ascii="Arial Narrow" w:hAnsi="Arial Narrow"/>
                <w:sz w:val="22"/>
                <w:szCs w:val="22"/>
              </w:rPr>
              <w:t>1066.</w:t>
            </w:r>
            <w:r>
              <w:rPr>
                <w:rFonts w:hint="default" w:ascii="Arial Narrow" w:hAnsi="Arial Narrow"/>
                <w:sz w:val="22"/>
                <w:szCs w:val="22"/>
                <w:lang w:val="en-US"/>
              </w:rPr>
              <w:t>EAA</w:t>
            </w:r>
          </w:p>
        </w:tc>
        <w:tc>
          <w:tcPr>
            <w:tcW w:w="929" w:type="dxa"/>
            <w:vAlign w:val="center"/>
          </w:tcPr>
          <w:p>
            <w:pPr>
              <w:pStyle w:val="6"/>
              <w:spacing w:after="120"/>
              <w:ind w:left="0"/>
              <w:jc w:val="center"/>
              <w:rPr>
                <w:rFonts w:ascii="Arial Narrow" w:hAnsi="Arial Narrow"/>
                <w:sz w:val="22"/>
                <w:szCs w:val="22"/>
              </w:rPr>
            </w:pPr>
            <w:r>
              <w:rPr>
                <w:rFonts w:ascii="Arial Narrow" w:hAnsi="Arial Narrow"/>
                <w:sz w:val="22"/>
                <w:szCs w:val="22"/>
              </w:rPr>
              <w:t>511151</w:t>
            </w:r>
          </w:p>
        </w:tc>
        <w:tc>
          <w:tcPr>
            <w:tcW w:w="2824" w:type="dxa"/>
            <w:vAlign w:val="center"/>
          </w:tcPr>
          <w:p>
            <w:pPr>
              <w:pStyle w:val="6"/>
              <w:spacing w:after="120"/>
              <w:ind w:left="0"/>
              <w:rPr>
                <w:rFonts w:ascii="Arial Narrow" w:hAnsi="Arial Narrow"/>
                <w:sz w:val="22"/>
                <w:szCs w:val="22"/>
              </w:rPr>
            </w:pPr>
            <w:r>
              <w:rPr>
                <w:rFonts w:ascii="Arial Narrow" w:hAnsi="Arial Narrow"/>
                <w:sz w:val="22"/>
                <w:szCs w:val="22"/>
              </w:rPr>
              <w:t>Belanja Tunjangan Umum PNS</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3</w:t>
            </w:r>
            <w:r>
              <w:rPr>
                <w:rFonts w:hint="default" w:ascii="Arial Narrow" w:hAnsi="Arial Narrow"/>
                <w:sz w:val="22"/>
                <w:szCs w:val="22"/>
                <w:lang w:val="en-US"/>
              </w:rPr>
              <w:t>1</w:t>
            </w:r>
            <w:r>
              <w:rPr>
                <w:rFonts w:ascii="Arial Narrow" w:hAnsi="Arial Narrow"/>
                <w:sz w:val="22"/>
                <w:szCs w:val="22"/>
              </w:rPr>
              <w:t>.</w:t>
            </w:r>
            <w:r>
              <w:rPr>
                <w:rFonts w:hint="default" w:ascii="Arial Narrow" w:hAnsi="Arial Narrow"/>
                <w:sz w:val="22"/>
                <w:szCs w:val="22"/>
                <w:lang w:val="en-US"/>
              </w:rPr>
              <w:t>485</w:t>
            </w:r>
            <w:r>
              <w:rPr>
                <w:rFonts w:ascii="Arial Narrow" w:hAnsi="Arial Narrow"/>
                <w:sz w:val="22"/>
                <w:szCs w:val="22"/>
              </w:rPr>
              <w:t>.000</w:t>
            </w:r>
          </w:p>
        </w:tc>
        <w:tc>
          <w:tcPr>
            <w:tcW w:w="1471" w:type="dxa"/>
            <w:vAlign w:val="center"/>
          </w:tcPr>
          <w:p>
            <w:pPr>
              <w:pStyle w:val="6"/>
              <w:spacing w:after="120"/>
              <w:ind w:left="0"/>
              <w:jc w:val="right"/>
              <w:rPr>
                <w:rFonts w:ascii="Arial Narrow" w:hAnsi="Arial Narrow"/>
                <w:sz w:val="22"/>
                <w:szCs w:val="22"/>
              </w:rPr>
            </w:pPr>
            <w:r>
              <w:rPr>
                <w:rFonts w:ascii="Arial Narrow" w:hAnsi="Arial Narrow"/>
                <w:sz w:val="22"/>
                <w:szCs w:val="22"/>
              </w:rPr>
              <w:t>3</w:t>
            </w:r>
            <w:r>
              <w:rPr>
                <w:rFonts w:hint="default" w:ascii="Arial Narrow" w:hAnsi="Arial Narrow"/>
                <w:sz w:val="22"/>
                <w:szCs w:val="22"/>
                <w:lang w:val="en-US"/>
              </w:rPr>
              <w:t>1</w:t>
            </w:r>
            <w:r>
              <w:rPr>
                <w:rFonts w:ascii="Arial Narrow" w:hAnsi="Arial Narrow"/>
                <w:sz w:val="22"/>
                <w:szCs w:val="22"/>
              </w:rPr>
              <w:t>.</w:t>
            </w:r>
            <w:r>
              <w:rPr>
                <w:rFonts w:hint="default" w:ascii="Arial Narrow" w:hAnsi="Arial Narrow"/>
                <w:sz w:val="22"/>
                <w:szCs w:val="22"/>
                <w:lang w:val="en-US"/>
              </w:rPr>
              <w:t>485</w:t>
            </w:r>
            <w:r>
              <w:rPr>
                <w:rFonts w:ascii="Arial Narrow" w:hAnsi="Arial Narrow"/>
                <w:sz w:val="22"/>
                <w:szCs w:val="22"/>
              </w:rPr>
              <w:t>.000</w:t>
            </w:r>
          </w:p>
        </w:tc>
        <w:tc>
          <w:tcPr>
            <w:tcW w:w="1560" w:type="dxa"/>
            <w:vAlign w:val="center"/>
          </w:tcPr>
          <w:p>
            <w:pPr>
              <w:pStyle w:val="6"/>
              <w:spacing w:after="120"/>
              <w:ind w:left="0"/>
              <w:jc w:val="right"/>
              <w:rPr>
                <w:rFonts w:hint="default" w:ascii="Arial Narrow" w:hAnsi="Arial Narrow"/>
                <w:sz w:val="22"/>
                <w:szCs w:val="22"/>
                <w:lang w:val="en-US"/>
              </w:rPr>
            </w:pPr>
            <w:r>
              <w:rPr>
                <w:rFonts w:hint="default" w:ascii="Arial Narrow" w:hAnsi="Arial Narrow"/>
                <w:sz w:val="22"/>
                <w:szCs w:val="22"/>
                <w:lang w:val="en-US"/>
              </w:rPr>
              <w:t>0</w:t>
            </w:r>
          </w:p>
        </w:tc>
      </w:tr>
    </w:tbl>
    <w:p>
      <w:pPr>
        <w:pStyle w:val="6"/>
        <w:spacing w:after="120"/>
        <w:jc w:val="both"/>
        <w:rPr>
          <w:rFonts w:ascii="Bookman Old Style" w:hAnsi="Bookman Old Style"/>
          <w:sz w:val="22"/>
          <w:szCs w:val="22"/>
        </w:rPr>
      </w:pPr>
    </w:p>
    <w:p>
      <w:pPr>
        <w:pStyle w:val="6"/>
        <w:spacing w:after="120"/>
        <w:ind w:left="0" w:firstLine="360"/>
        <w:jc w:val="both"/>
        <w:rPr>
          <w:rFonts w:ascii="Bookman Old Style" w:hAnsi="Bookman Old Style"/>
          <w:sz w:val="22"/>
          <w:szCs w:val="22"/>
        </w:rPr>
      </w:pPr>
      <w:r>
        <w:rPr>
          <w:rFonts w:ascii="Bookman Old Style" w:hAnsi="Bookman Old Style"/>
          <w:sz w:val="22"/>
          <w:szCs w:val="22"/>
          <w:lang w:val="id-ID"/>
        </w:rPr>
        <w:t xml:space="preserve">Demikianlah </w:t>
      </w:r>
      <w:r>
        <w:rPr>
          <w:rFonts w:ascii="Bookman Old Style" w:hAnsi="Bookman Old Style"/>
          <w:sz w:val="22"/>
          <w:szCs w:val="22"/>
        </w:rPr>
        <w:t>disampaikan, atas kerjasamanya diucapkan terima kasih</w:t>
      </w:r>
    </w:p>
    <w:p>
      <w:pPr>
        <w:ind w:left="5103"/>
        <w:jc w:val="both"/>
        <w:rPr>
          <w:rFonts w:ascii="Bookman Old Style" w:hAnsi="Bookman Old Style"/>
          <w:sz w:val="22"/>
          <w:szCs w:val="22"/>
        </w:rPr>
      </w:pPr>
    </w:p>
    <w:p>
      <w:pPr>
        <w:ind w:left="5103"/>
        <w:jc w:val="both"/>
        <w:rPr>
          <w:rFonts w:ascii="Bookman Old Style" w:hAnsi="Bookman Old Style"/>
          <w:sz w:val="22"/>
          <w:szCs w:val="22"/>
          <w:lang w:val="id-ID"/>
        </w:rPr>
      </w:pPr>
      <w:r>
        <w:rPr>
          <w:rFonts w:ascii="Bookman Old Style" w:hAnsi="Bookman Old Style"/>
          <w:sz w:val="22"/>
          <w:szCs w:val="22"/>
        </w:rPr>
        <w:t>Kuasa Pengguna Anggaran</w:t>
      </w:r>
    </w:p>
    <w:p>
      <w:pPr>
        <w:spacing w:line="360" w:lineRule="auto"/>
        <w:ind w:left="5103"/>
        <w:jc w:val="both"/>
        <w:rPr>
          <w:rFonts w:ascii="Bookman Old Style" w:hAnsi="Bookman Old Style"/>
          <w:sz w:val="22"/>
          <w:szCs w:val="22"/>
          <w:lang w:val="id-ID"/>
        </w:rPr>
      </w:pPr>
    </w:p>
    <w:p>
      <w:pPr>
        <w:ind w:left="5103"/>
        <w:jc w:val="both"/>
        <w:rPr>
          <w:rFonts w:ascii="Bookman Old Style" w:hAnsi="Bookman Old Style"/>
          <w:b/>
          <w:sz w:val="22"/>
          <w:szCs w:val="22"/>
          <w:u w:val="single"/>
        </w:rPr>
      </w:pPr>
    </w:p>
    <w:p>
      <w:pPr>
        <w:ind w:left="5103"/>
        <w:jc w:val="both"/>
        <w:rPr>
          <w:rFonts w:ascii="Bookman Old Style" w:hAnsi="Bookman Old Style"/>
          <w:b/>
          <w:sz w:val="22"/>
          <w:szCs w:val="22"/>
          <w:u w:val="single"/>
        </w:rPr>
      </w:pPr>
    </w:p>
    <w:p>
      <w:pPr>
        <w:jc w:val="both"/>
        <w:rPr>
          <w:rFonts w:ascii="Bookman Old Style" w:hAnsi="Bookman Old Style"/>
          <w:b/>
          <w:sz w:val="22"/>
          <w:szCs w:val="22"/>
          <w:u w:val="single"/>
        </w:rPr>
      </w:pPr>
    </w:p>
    <w:p>
      <w:pPr>
        <w:ind w:left="5103"/>
        <w:rPr>
          <w:rFonts w:ascii="Bookman Old Style" w:hAnsi="Bookman Old Style"/>
          <w:b/>
          <w:sz w:val="22"/>
          <w:szCs w:val="22"/>
          <w:lang w:val="id-ID"/>
        </w:rPr>
      </w:pPr>
      <w:r>
        <w:rPr>
          <w:rFonts w:ascii="Bookman Old Style" w:hAnsi="Bookman Old Style"/>
          <w:b/>
          <w:sz w:val="22"/>
          <w:szCs w:val="22"/>
          <w:u w:val="single"/>
          <w:lang w:val="id-ID"/>
        </w:rPr>
        <w:t>IRSYADI, S.Ag, M.Ag.</w:t>
      </w:r>
      <w:r>
        <w:rPr>
          <w:rFonts w:ascii="Bookman Old Style" w:hAnsi="Bookman Old Style"/>
          <w:b/>
          <w:sz w:val="22"/>
          <w:szCs w:val="22"/>
          <w:lang w:val="id-ID"/>
        </w:rPr>
        <w:t xml:space="preserve"> </w:t>
      </w:r>
    </w:p>
    <w:p>
      <w:pPr>
        <w:ind w:left="5103"/>
      </w:pPr>
      <w:r>
        <w:rPr>
          <w:rFonts w:ascii="Bookman Old Style" w:hAnsi="Bookman Old Style"/>
          <w:b/>
          <w:sz w:val="22"/>
          <w:szCs w:val="22"/>
          <w:lang w:val="id-ID"/>
        </w:rPr>
        <w:t>NIP. 19700702 199603 1 005</w:t>
      </w:r>
      <w:bookmarkStart w:id="0" w:name="_GoBack"/>
      <w:bookmarkEnd w:id="0"/>
    </w:p>
    <w:sectPr>
      <w:pgSz w:w="11907" w:h="16839"/>
      <w:pgMar w:top="794"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C2705"/>
    <w:multiLevelType w:val="multilevel"/>
    <w:tmpl w:val="38CC270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B0F26"/>
    <w:rsid w:val="07046441"/>
    <w:rsid w:val="1E0B0F26"/>
    <w:rsid w:val="51AF4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2021-11-29T02:56:00Z</dcterms:created>
  <dc:creator>user</dc:creator>
  <cp:lastModifiedBy>user</cp:lastModifiedBy>
  <dcterms:modified xsi:type="dcterms:W3CDTF">2021-11-29T03:22:37Z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0980331236044FFAA5BA08D247D0C457</vt:lpwstr>
  </property>
</Properties>
</file>