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Arial" w:asciiTheme="majorHAnsi" w:hAnsiTheme="majorHAnsi"/>
          <w:b/>
          <w:sz w:val="20"/>
          <w:szCs w:val="20"/>
          <w:lang w:val="id-ID"/>
        </w:rPr>
      </w:pPr>
      <w:r>
        <w:rPr>
          <w:rFonts w:cs="Arial" w:asciiTheme="majorHAnsi" w:hAnsiTheme="majorHAnsi"/>
          <w:b/>
          <w:sz w:val="20"/>
          <w:szCs w:val="20"/>
          <w:highlight w:val="yellow"/>
          <w:lang w:val="id-ID" w:eastAsia="id-ID"/>
        </w:rPr>
        <w:drawing>
          <wp:inline distT="0" distB="0" distL="0" distR="0">
            <wp:extent cx="628650" cy="723900"/>
            <wp:effectExtent l="0" t="0" r="0" b="0"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924" cy="723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cs="Arial" w:asciiTheme="majorHAnsi" w:hAnsiTheme="majorHAnsi"/>
          <w:b/>
          <w:sz w:val="20"/>
          <w:szCs w:val="20"/>
          <w:lang w:val="id-ID"/>
        </w:rPr>
      </w:pPr>
    </w:p>
    <w:p>
      <w:pPr>
        <w:spacing w:line="288" w:lineRule="auto"/>
        <w:jc w:val="center"/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</w:pP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  <w:t>KEPUTUSAN KETUA PENGADILAN TINGGI AGAMA PADANG</w:t>
      </w:r>
    </w:p>
    <w:p>
      <w:pPr>
        <w:spacing w:line="408" w:lineRule="auto"/>
        <w:jc w:val="center"/>
        <w:rPr>
          <w:rFonts w:hint="default" w:ascii="Bookman Old Style" w:hAnsi="Bookman Old Style" w:cs="Bookman Old Style"/>
          <w:b w:val="0"/>
          <w:bCs/>
          <w:sz w:val="21"/>
          <w:szCs w:val="21"/>
          <w:lang w:val="en-US"/>
        </w:rPr>
      </w:pP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  <w:t>NOMOR : W3-A/</w:t>
      </w:r>
      <w:r>
        <w:rPr>
          <w:rFonts w:hint="default" w:ascii="Bookman Old Style" w:hAnsi="Bookman Old Style" w:cs="Bookman Old Style"/>
          <w:b w:val="0"/>
          <w:bCs/>
          <w:sz w:val="21"/>
          <w:szCs w:val="21"/>
        </w:rPr>
        <w:t xml:space="preserve">      </w:t>
      </w: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  <w:t>/</w:t>
      </w:r>
      <w:r>
        <w:rPr>
          <w:rFonts w:hint="default" w:ascii="Bookman Old Style" w:hAnsi="Bookman Old Style" w:cs="Bookman Old Style"/>
          <w:b w:val="0"/>
          <w:bCs/>
          <w:sz w:val="21"/>
          <w:szCs w:val="21"/>
        </w:rPr>
        <w:t>OT.01.1/</w:t>
      </w: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en-US"/>
        </w:rPr>
        <w:t>XI</w:t>
      </w:r>
      <w:r>
        <w:rPr>
          <w:rFonts w:hint="default" w:ascii="Bookman Old Style" w:hAnsi="Bookman Old Style" w:cs="Bookman Old Style"/>
          <w:b w:val="0"/>
          <w:bCs/>
          <w:sz w:val="21"/>
          <w:szCs w:val="21"/>
        </w:rPr>
        <w:t>I</w:t>
      </w: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  <w:t>/20</w:t>
      </w:r>
      <w:r>
        <w:rPr>
          <w:rFonts w:hint="default" w:ascii="Bookman Old Style" w:hAnsi="Bookman Old Style" w:cs="Bookman Old Style"/>
          <w:b w:val="0"/>
          <w:bCs/>
          <w:sz w:val="21"/>
          <w:szCs w:val="21"/>
        </w:rPr>
        <w:t>2</w:t>
      </w: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en-US"/>
        </w:rPr>
        <w:t>1</w:t>
      </w:r>
    </w:p>
    <w:p>
      <w:pPr>
        <w:spacing w:line="360" w:lineRule="auto"/>
        <w:jc w:val="center"/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</w:pP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  <w:t>TENTANG</w:t>
      </w:r>
    </w:p>
    <w:p>
      <w:pPr>
        <w:jc w:val="center"/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</w:pP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en-US"/>
        </w:rPr>
        <w:t xml:space="preserve">REVIU RENCANA STRATEGIS PENGADILAN </w:t>
      </w: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  <w:t xml:space="preserve"> TINGGI AGAMA PADANG</w:t>
      </w:r>
    </w:p>
    <w:p>
      <w:pPr>
        <w:jc w:val="center"/>
        <w:rPr>
          <w:rFonts w:hint="default" w:ascii="Bookman Old Style" w:hAnsi="Bookman Old Style" w:cs="Bookman Old Style"/>
          <w:b w:val="0"/>
          <w:bCs/>
          <w:sz w:val="21"/>
          <w:szCs w:val="21"/>
          <w:lang w:val="en-US"/>
        </w:rPr>
      </w:pPr>
      <w:r>
        <w:rPr>
          <w:rFonts w:hint="default" w:ascii="Bookman Old Style" w:hAnsi="Bookman Old Style" w:cs="Bookman Old Style"/>
          <w:b w:val="0"/>
          <w:bCs/>
          <w:sz w:val="21"/>
          <w:szCs w:val="21"/>
        </w:rPr>
        <w:t>TAHUN 202</w:t>
      </w: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en-US"/>
        </w:rPr>
        <w:t>0-2024</w:t>
      </w:r>
    </w:p>
    <w:p>
      <w:pPr>
        <w:jc w:val="center"/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</w:pPr>
    </w:p>
    <w:p>
      <w:pPr>
        <w:spacing w:line="360" w:lineRule="auto"/>
        <w:jc w:val="center"/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</w:pP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  <w:t>KETUA PENGADILAN TINGGI AGAMA PADANG</w:t>
      </w:r>
    </w:p>
    <w:p>
      <w:pPr>
        <w:spacing w:line="360" w:lineRule="auto"/>
        <w:jc w:val="center"/>
        <w:rPr>
          <w:rFonts w:cs="Arial" w:asciiTheme="majorHAnsi" w:hAnsiTheme="majorHAnsi"/>
          <w:b/>
          <w:sz w:val="20"/>
          <w:szCs w:val="20"/>
          <w:lang w:val="id-ID"/>
        </w:rPr>
      </w:pPr>
    </w:p>
    <w:tbl>
      <w:tblPr>
        <w:tblStyle w:val="3"/>
        <w:tblW w:w="92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339"/>
        <w:gridCol w:w="71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731" w:type="dxa"/>
          </w:tcPr>
          <w:p>
            <w:pPr>
              <w:spacing w:line="360" w:lineRule="auto"/>
              <w:ind w:left="-108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Menimbang</w:t>
            </w:r>
          </w:p>
        </w:tc>
        <w:tc>
          <w:tcPr>
            <w:tcW w:w="339" w:type="dxa"/>
          </w:tcPr>
          <w:p>
            <w:pPr>
              <w:spacing w:line="360" w:lineRule="auto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178" w:type="dxa"/>
          </w:tcPr>
          <w:p>
            <w:pPr>
              <w:numPr>
                <w:ilvl w:val="0"/>
                <w:numId w:val="1"/>
              </w:numPr>
              <w:tabs>
                <w:tab w:val="clear" w:pos="309"/>
              </w:tabs>
              <w:spacing w:before="10" w:line="240" w:lineRule="auto"/>
              <w:ind w:left="252" w:right="-108" w:hanging="303"/>
              <w:jc w:val="both"/>
              <w:rPr>
                <w:rFonts w:hint="default" w:ascii="Bookman Old Style" w:hAnsi="Bookman Old Style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21"/>
                <w:szCs w:val="21"/>
                <w:lang w:val="en-US"/>
              </w:rPr>
              <w:t>bahwa berdasarkan Peraturan Presiden Republik Indonesia Nomor 18 Tahun 2020 ten</w:t>
            </w:r>
            <w:bookmarkStart w:id="0" w:name="_GoBack"/>
            <w:bookmarkEnd w:id="0"/>
            <w:r>
              <w:rPr>
                <w:rFonts w:hint="default" w:ascii="Bookman Old Style" w:hAnsi="Bookman Old Style" w:cs="Bookman Old Style"/>
                <w:sz w:val="21"/>
                <w:szCs w:val="21"/>
                <w:lang w:val="en-US"/>
              </w:rPr>
              <w:t>tang Rencana Pembangunan Jangka Menengah Nasional 2020-2024,  Pengadilan Tinggi Agama Padang telah menyusun Rencana Strategis Pengadilan Tinggi Agama Padang Tahun 2020-2024;</w:t>
            </w:r>
          </w:p>
          <w:p>
            <w:pPr>
              <w:numPr>
                <w:ilvl w:val="0"/>
                <w:numId w:val="1"/>
              </w:numPr>
              <w:tabs>
                <w:tab w:val="clear" w:pos="309"/>
              </w:tabs>
              <w:spacing w:before="10" w:line="240" w:lineRule="auto"/>
              <w:ind w:left="252" w:right="-108" w:hanging="303"/>
              <w:jc w:val="both"/>
              <w:rPr>
                <w:rFonts w:hint="default" w:ascii="Bookman Old Style" w:hAnsi="Bookman Old Style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21"/>
                <w:szCs w:val="21"/>
                <w:lang w:val="en-US"/>
              </w:rPr>
              <w:t>bahwa berdasarkan Laporan Hasil Evaluasi Akuntabilitas Kinerja satker Pengadilan Tinggi Agama Padang Tahun 2020 perlu dilakukan Reviu Rencana Strategis Pengadilan Tinggi Agama Padang Tahun 2020-2024;</w:t>
            </w:r>
          </w:p>
          <w:p>
            <w:pPr>
              <w:numPr>
                <w:ilvl w:val="0"/>
                <w:numId w:val="1"/>
              </w:numPr>
              <w:tabs>
                <w:tab w:val="clear" w:pos="309"/>
              </w:tabs>
              <w:spacing w:before="10" w:line="240" w:lineRule="auto"/>
              <w:ind w:left="252" w:right="-108" w:hanging="303"/>
              <w:jc w:val="both"/>
              <w:rPr>
                <w:rFonts w:hint="default" w:ascii="Bookman Old Style" w:hAnsi="Bookman Old Style" w:cs="Bookman Old Style"/>
                <w:sz w:val="21"/>
                <w:szCs w:val="21"/>
                <w:lang w:val="fi-FI"/>
              </w:rPr>
            </w:pPr>
            <w:r>
              <w:rPr>
                <w:rFonts w:hint="default" w:ascii="Bookman Old Style" w:hAnsi="Bookman Old Style" w:cs="Bookman Old Style"/>
                <w:sz w:val="21"/>
                <w:szCs w:val="21"/>
                <w:lang w:val="en-US"/>
              </w:rPr>
              <w:t>bahwa berdasarkan pertimbangan sebagaimana dimaksud huruf a dan huruf b diatas, perlu menetapkan Keputusan Ketua Pengadilan Tinggi Agama Padang tentang Reviu Rencana Strategis Pengadilan Tinggi Agama Padang Tahun 2020-2024;</w:t>
            </w:r>
          </w:p>
          <w:p>
            <w:pPr>
              <w:numPr>
                <w:numId w:val="0"/>
              </w:numPr>
              <w:spacing w:before="10" w:line="240" w:lineRule="auto"/>
              <w:ind w:left="-51" w:leftChars="0" w:right="-108" w:rightChars="0"/>
              <w:jc w:val="both"/>
              <w:rPr>
                <w:rFonts w:hint="default" w:ascii="Bookman Old Style" w:hAnsi="Bookman Old Style" w:cs="Bookman Old Style"/>
                <w:sz w:val="21"/>
                <w:szCs w:val="21"/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ind w:left="-108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2"/>
              </w:numPr>
              <w:spacing w:line="240" w:lineRule="auto"/>
              <w:ind w:right="-108"/>
              <w:jc w:val="both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 xml:space="preserve">Undang-Undang  Nomor  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</w:rPr>
              <w:t>3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 xml:space="preserve"> Tahun 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</w:rPr>
              <w:t>2009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 xml:space="preserve"> 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</w:rPr>
              <w:t>tentang Perubahan Kedua atas Undang-Undang Nomor 14 Tahun 1985 tentang Mahkamah Agung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;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left="245"/>
              <w:jc w:val="both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en-US"/>
              </w:rPr>
              <w:t>Undang-Undang Nomor 25 Tahun 2004 tentang Sistem Perencanaan Pembangunan Nasional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</w:rPr>
              <w:t>;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left="245"/>
              <w:jc w:val="both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en-US"/>
              </w:rPr>
              <w:t>Undang-Undang Nomor 17 Tahun 2007 tentang Rencana Pembangunan Jangka Panjang Nasional Tahun 2005-2025;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left="245"/>
              <w:jc w:val="both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en-US"/>
              </w:rPr>
              <w:t>Peraturan Presiden Republik Indonesia Nomor 18 Tahun 2020 tentang Rencana Pembangunan Jangka Menengah Nasional 2020-2024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left="245"/>
              <w:jc w:val="both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Peraturan Menteri Perencanaan Pembangunan Nasional/Kepala Badan Perencanaan Pembangunan Nasional Nomor 5 Tahun 2019 tentang Tata Cara Penyusunan Rencana Strategis Kementerian/Lembaga Tahun 2020-2024;</w:t>
            </w:r>
          </w:p>
          <w:p>
            <w:pPr>
              <w:spacing w:line="360" w:lineRule="auto"/>
              <w:ind w:left="245"/>
              <w:jc w:val="both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ind w:left="-108" w:right="-163" w:rightChars="-68"/>
              <w:rPr>
                <w:rFonts w:hint="default" w:ascii="Bookman Old Style" w:hAnsi="Bookman Old Style" w:eastAsia="Arial Unicode MS" w:cs="Bookman Old Style"/>
                <w:sz w:val="21"/>
                <w:szCs w:val="21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</w:rPr>
              <w:t>Mamperhatikan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default" w:ascii="Bookman Old Style" w:hAnsi="Bookman Old Style" w:eastAsia="Arial Unicode MS" w:cs="Bookman Old Style"/>
                <w:sz w:val="21"/>
                <w:szCs w:val="21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</w:rPr>
              <w:t>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3"/>
              </w:numPr>
              <w:spacing w:line="240" w:lineRule="auto"/>
              <w:ind w:left="252" w:leftChars="0" w:hanging="252" w:firstLineChars="0"/>
              <w:jc w:val="both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  <w:t>Keputusan Sekretaris Mahkamah Agung RI Nomor 237A/SEK/SK/V/2020 tentang Rencana Straegis Mahkamah Agung Tahun 2020-2024;</w:t>
            </w:r>
          </w:p>
          <w:p>
            <w:pPr>
              <w:numPr>
                <w:ilvl w:val="0"/>
                <w:numId w:val="3"/>
              </w:numPr>
              <w:spacing w:line="240" w:lineRule="auto"/>
              <w:ind w:left="252" w:leftChars="0" w:hanging="252" w:firstLineChars="0"/>
              <w:jc w:val="both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  <w:t>Hasil Rapat Tim Penyusun Reviu Renstra tanggal 22 November 2021 tentang pembahasan  Reviu Rencana Strategis Pengadilan Tinggi Agama  Padang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right="-108"/>
              <w:jc w:val="center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id-ID"/>
              </w:rPr>
              <w:t>M E M U T U S K A 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ind w:left="-108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id-ID"/>
              </w:rPr>
              <w:t>Menetapkan</w:t>
            </w:r>
          </w:p>
          <w:p>
            <w:pPr>
              <w:spacing w:line="240" w:lineRule="auto"/>
              <w:ind w:left="-108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</w:pPr>
          </w:p>
          <w:p>
            <w:pPr>
              <w:spacing w:line="240" w:lineRule="auto"/>
              <w:ind w:left="-108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id-ID"/>
              </w:rPr>
            </w:pPr>
          </w:p>
          <w:p>
            <w:pPr>
              <w:spacing w:line="240" w:lineRule="auto"/>
              <w:ind w:left="-108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id-ID"/>
              </w:rPr>
            </w:pPr>
          </w:p>
          <w:p>
            <w:pPr>
              <w:spacing w:line="240" w:lineRule="auto"/>
              <w:ind w:left="-108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  <w:t>KESATU</w:t>
            </w:r>
          </w:p>
          <w:p>
            <w:pPr>
              <w:spacing w:line="240" w:lineRule="auto"/>
              <w:ind w:left="-108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  <w:t>:</w:t>
            </w:r>
          </w:p>
          <w:p>
            <w:pPr>
              <w:spacing w:line="240" w:lineRule="auto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id-ID"/>
              </w:rPr>
            </w:pPr>
          </w:p>
          <w:p>
            <w:pPr>
              <w:spacing w:line="240" w:lineRule="auto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id-ID"/>
              </w:rPr>
            </w:pPr>
          </w:p>
          <w:p>
            <w:pPr>
              <w:spacing w:line="240" w:lineRule="auto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id-ID"/>
              </w:rPr>
              <w:t>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ind w:left="-51"/>
              <w:jc w:val="both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  <w:t>KEPUTUSAN KETUA PENGADILAN TINGGI AGAMA PADANG TENTANG</w:t>
            </w: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  <w:t xml:space="preserve"> REVIU</w:t>
            </w: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  <w:t xml:space="preserve">RENCANA STRATEGIS </w:t>
            </w: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  <w:t>PENGADILAN TINGGI AGAMA PADANG TAHUN 202</w:t>
            </w: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  <w:t>0-2024</w:t>
            </w:r>
          </w:p>
          <w:p>
            <w:pPr>
              <w:spacing w:line="240" w:lineRule="auto"/>
              <w:ind w:left="-51"/>
              <w:jc w:val="both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id-ID"/>
              </w:rPr>
            </w:pPr>
          </w:p>
          <w:p>
            <w:pPr>
              <w:spacing w:line="240" w:lineRule="auto"/>
              <w:ind w:left="-51"/>
              <w:jc w:val="both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  <w:t xml:space="preserve">Menetapkan Reviu </w:t>
            </w: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  <w:t xml:space="preserve">Rencana Strategis Pengadilan Tinggi Agama Padang </w:t>
            </w: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  <w:t xml:space="preserve">Tahun </w:t>
            </w: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  <w:t>2020-202</w:t>
            </w: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  <w:t>4, yang berisi :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left="266" w:leftChars="0" w:hanging="266" w:hangingChars="127"/>
              <w:jc w:val="both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  <w:t>Tugas dan Fungsi Pengadilan Tinggi Agama Padang;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left="266" w:leftChars="0" w:hanging="266" w:hangingChars="127"/>
              <w:jc w:val="both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  <w:t>Visi, Misi dan Sasaran Strategis Pengadilan Tinggi Agama Padang;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left="264" w:leftChars="0" w:hanging="264" w:hangingChars="126"/>
              <w:jc w:val="both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  <w:t>Arah Kebijakan dan Strategi, Kerangka Kelembagaan Pengadilan Tinggi Agama Padang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left="266" w:leftChars="0" w:hanging="266" w:hangingChars="127"/>
              <w:jc w:val="both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  <w:t>Target Kinerja dan Kerangka Pendanaan Pengadilan Tinggi Agama Padang.</w:t>
            </w:r>
          </w:p>
          <w:p>
            <w:pPr>
              <w:numPr>
                <w:numId w:val="0"/>
              </w:numPr>
              <w:spacing w:line="240" w:lineRule="auto"/>
              <w:ind w:leftChars="-127"/>
              <w:jc w:val="both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ind w:left="-108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ind w:left="-51"/>
              <w:jc w:val="both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en-US"/>
              </w:rPr>
              <w:t>Reviu Rencana Strategis Peng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</w:rPr>
              <w:t>adilan Tinggi Agama Padang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en-US"/>
              </w:rPr>
              <w:t xml:space="preserve"> Tahun 2020-2024 sebagaimana yang dimaksud dalam diktum KESATU menjadi dokumen perencanaan strategis jangka menengah Pengadilan Tinggi Agama Padang untuk periode 5(lima) tahun terhitung mulai tahun 2020 sampai dengan tahun 2024;</w:t>
            </w:r>
          </w:p>
          <w:p>
            <w:pPr>
              <w:spacing w:line="240" w:lineRule="auto"/>
              <w:ind w:left="-51"/>
              <w:jc w:val="both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ind w:left="-108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ind w:left="-51" w:leftChars="0"/>
              <w:jc w:val="both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en-US"/>
              </w:rPr>
              <w:t>Reviu Rencana Strategis Pengadilan Tinggi Agama Padang Tahun 2020-2024 sebagaimana dimaksud dalam diktum KESATU digunakan sebagai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 xml:space="preserve"> 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en-US"/>
              </w:rPr>
              <w:t xml:space="preserve">Acuan dalam penyusunan Rencana Kerja Pengadilan Tinggi Agama Padang periode 5 (lima) tahun terhitung mulai 2020-2024 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;</w:t>
            </w:r>
          </w:p>
          <w:p>
            <w:pPr>
              <w:pStyle w:val="8"/>
              <w:numPr>
                <w:ilvl w:val="0"/>
                <w:numId w:val="0"/>
              </w:numPr>
              <w:spacing w:line="240" w:lineRule="auto"/>
              <w:ind w:left="-51" w:leftChars="0"/>
              <w:jc w:val="both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ind w:left="-108" w:right="-161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both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Keputusan Ketua Pengadilan Tinggi Agama Padang ini mulai berlaku sejak tanggal di tetapkan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en-US"/>
              </w:rPr>
              <w:t xml:space="preserve"> dengan ketentuan bahwa apabila 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di kemudian hari terdapat kekeliruan dalam keputusan ini, maka akan diadakan perubahan dan perbaikan sebagaimana mestinya.</w:t>
            </w:r>
          </w:p>
        </w:tc>
      </w:tr>
    </w:tbl>
    <w:p>
      <w:pPr>
        <w:rPr>
          <w:rFonts w:eastAsia="Arial Unicode MS" w:cs="Arial" w:asciiTheme="majorHAnsi" w:hAnsiTheme="majorHAnsi"/>
          <w:b/>
          <w:bCs/>
          <w:sz w:val="20"/>
          <w:szCs w:val="20"/>
          <w:lang w:val="id-ID"/>
        </w:rPr>
      </w:pPr>
    </w:p>
    <w:p>
      <w:pPr>
        <w:tabs>
          <w:tab w:val="left" w:pos="7433"/>
        </w:tabs>
        <w:ind w:right="-278"/>
        <w:jc w:val="both"/>
        <w:rPr>
          <w:rFonts w:cs="Arial" w:asciiTheme="majorHAnsi" w:hAnsiTheme="majorHAnsi"/>
          <w:sz w:val="20"/>
          <w:szCs w:val="20"/>
        </w:rPr>
      </w:pPr>
    </w:p>
    <w:p>
      <w:pPr>
        <w:tabs>
          <w:tab w:val="left" w:pos="6096"/>
        </w:tabs>
        <w:ind w:left="4320" w:right="-278" w:firstLine="545"/>
        <w:rPr>
          <w:rFonts w:hint="default" w:ascii="Bookman Old Style" w:hAnsi="Bookman Old Style" w:cs="Bookman Old Style"/>
          <w:sz w:val="21"/>
          <w:szCs w:val="21"/>
          <w:lang w:val="id-ID"/>
        </w:rPr>
      </w:pPr>
      <w:r>
        <w:rPr>
          <w:rFonts w:hint="default" w:ascii="Bookman Old Style" w:hAnsi="Bookman Old Style" w:cs="Bookman Old Style"/>
          <w:sz w:val="21"/>
          <w:szCs w:val="21"/>
          <w:lang w:val="id-ID"/>
        </w:rPr>
        <w:t>Ditetapkan di</w:t>
      </w:r>
      <w:r>
        <w:rPr>
          <w:rFonts w:hint="default" w:ascii="Bookman Old Style" w:hAnsi="Bookman Old Style" w:cs="Bookman Old Style"/>
          <w:sz w:val="21"/>
          <w:szCs w:val="21"/>
          <w:lang w:val="id-ID"/>
        </w:rPr>
        <w:tab/>
      </w:r>
      <w:r>
        <w:rPr>
          <w:rFonts w:hint="default" w:ascii="Bookman Old Style" w:hAnsi="Bookman Old Style" w:cs="Bookman Old Style"/>
          <w:sz w:val="21"/>
          <w:szCs w:val="21"/>
          <w:lang w:val="id-ID"/>
        </w:rPr>
        <w:t xml:space="preserve">: </w:t>
      </w:r>
      <w:r>
        <w:rPr>
          <w:rFonts w:hint="default" w:ascii="Bookman Old Style" w:hAnsi="Bookman Old Style" w:cs="Bookman Old Style"/>
          <w:sz w:val="21"/>
          <w:szCs w:val="21"/>
          <w:lang w:val="zh-CN"/>
        </w:rPr>
        <w:t>Padang</w:t>
      </w:r>
    </w:p>
    <w:p>
      <w:pPr>
        <w:ind w:right="-136" w:rightChars="0" w:firstLine="4911" w:firstLineChars="2339"/>
        <w:rPr>
          <w:rFonts w:hint="default" w:ascii="Bookman Old Style" w:hAnsi="Bookman Old Style" w:cs="Bookman Old Style"/>
          <w:sz w:val="21"/>
          <w:szCs w:val="21"/>
          <w:lang w:val="en-US"/>
        </w:rPr>
      </w:pPr>
      <w:r>
        <w:rPr>
          <w:rFonts w:hint="default" w:ascii="Bookman Old Style" w:hAnsi="Bookman Old Style" w:cs="Bookman Old Style"/>
          <w:sz w:val="21"/>
          <w:szCs w:val="21"/>
          <w:lang w:val="id-ID"/>
        </w:rPr>
        <w:t>Pada Tanggal</w:t>
      </w:r>
      <w:r>
        <w:rPr>
          <w:rFonts w:hint="default" w:ascii="Bookman Old Style" w:hAnsi="Bookman Old Style" w:cs="Bookman Old Style"/>
          <w:sz w:val="21"/>
          <w:szCs w:val="21"/>
          <w:lang w:val="en-US"/>
        </w:rPr>
        <w:t xml:space="preserve"> </w:t>
      </w:r>
      <w:r>
        <w:rPr>
          <w:rFonts w:hint="default" w:ascii="Bookman Old Style" w:hAnsi="Bookman Old Style" w:cs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 w:cs="Bookman Old Style"/>
          <w:sz w:val="21"/>
          <w:szCs w:val="21"/>
          <w:lang w:val="id-ID"/>
        </w:rPr>
        <w:t xml:space="preserve">: </w:t>
      </w:r>
      <w:r>
        <w:rPr>
          <w:rFonts w:hint="default" w:ascii="Bookman Old Style" w:hAnsi="Bookman Old Style" w:cs="Bookman Old Style"/>
          <w:sz w:val="21"/>
          <w:szCs w:val="21"/>
          <w:lang w:val="en-US"/>
        </w:rPr>
        <w:t>1 Desember</w:t>
      </w:r>
      <w:r>
        <w:rPr>
          <w:rFonts w:hint="default" w:ascii="Bookman Old Style" w:hAnsi="Bookman Old Style" w:cs="Bookman Old Style"/>
          <w:sz w:val="21"/>
          <w:szCs w:val="21"/>
        </w:rPr>
        <w:t xml:space="preserve"> 202</w:t>
      </w:r>
      <w:r>
        <w:rPr>
          <w:rFonts w:hint="default" w:ascii="Bookman Old Style" w:hAnsi="Bookman Old Style" w:cs="Bookman Old Style"/>
          <w:sz w:val="21"/>
          <w:szCs w:val="21"/>
          <w:lang w:val="en-US"/>
        </w:rPr>
        <w:t>1</w:t>
      </w:r>
    </w:p>
    <w:p>
      <w:pPr>
        <w:tabs>
          <w:tab w:val="left" w:pos="7433"/>
        </w:tabs>
        <w:ind w:left="4865" w:right="-278"/>
        <w:jc w:val="both"/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</w:pP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  <w:t>KETUA PENGADILAN TINGGI AGAMA</w:t>
      </w:r>
    </w:p>
    <w:p>
      <w:pPr>
        <w:tabs>
          <w:tab w:val="left" w:pos="7433"/>
        </w:tabs>
        <w:ind w:left="4865" w:right="-278"/>
        <w:jc w:val="both"/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</w:pP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  <w:t>PADANG</w:t>
      </w:r>
    </w:p>
    <w:p>
      <w:pPr>
        <w:tabs>
          <w:tab w:val="left" w:pos="7433"/>
        </w:tabs>
        <w:ind w:left="4865" w:right="-278"/>
        <w:jc w:val="both"/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</w:pPr>
    </w:p>
    <w:p>
      <w:pPr>
        <w:tabs>
          <w:tab w:val="left" w:pos="7433"/>
        </w:tabs>
        <w:ind w:left="4865" w:right="-278"/>
        <w:jc w:val="both"/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</w:pPr>
    </w:p>
    <w:p>
      <w:pPr>
        <w:tabs>
          <w:tab w:val="left" w:pos="7433"/>
        </w:tabs>
        <w:ind w:left="4865" w:right="-278"/>
        <w:jc w:val="both"/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</w:pPr>
    </w:p>
    <w:p>
      <w:pPr>
        <w:tabs>
          <w:tab w:val="left" w:pos="7433"/>
        </w:tabs>
        <w:ind w:left="4865" w:right="-278"/>
        <w:jc w:val="both"/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</w:pPr>
    </w:p>
    <w:p>
      <w:pPr>
        <w:tabs>
          <w:tab w:val="left" w:pos="7433"/>
        </w:tabs>
        <w:ind w:left="4865" w:right="-278"/>
        <w:jc w:val="both"/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</w:pP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  <w:t>Drs. H. ZEIN AHSAN, M.H.</w:t>
      </w:r>
    </w:p>
    <w:p>
      <w:pPr>
        <w:tabs>
          <w:tab w:val="left" w:pos="7433"/>
        </w:tabs>
        <w:ind w:left="4865" w:right="-278"/>
        <w:jc w:val="both"/>
        <w:rPr>
          <w:rFonts w:hint="default" w:ascii="Bookman Old Style" w:hAnsi="Bookman Old Style" w:cs="Bookman Old Style"/>
          <w:b w:val="0"/>
          <w:bCs/>
          <w:sz w:val="21"/>
          <w:szCs w:val="21"/>
        </w:rPr>
      </w:pP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  <w:t>NIP. 1955</w:t>
      </w:r>
      <w:r>
        <w:rPr>
          <w:rFonts w:hint="default" w:ascii="Bookman Old Style" w:hAnsi="Bookman Old Style" w:cs="Bookman Old Style"/>
          <w:b w:val="0"/>
          <w:bCs/>
          <w:sz w:val="21"/>
          <w:szCs w:val="21"/>
        </w:rPr>
        <w:t>08261982031004</w:t>
      </w:r>
    </w:p>
    <w:p>
      <w:pPr>
        <w:spacing w:line="192" w:lineRule="auto"/>
        <w:ind w:right="-278"/>
        <w:jc w:val="both"/>
        <w:rPr>
          <w:rFonts w:hint="default" w:ascii="Bookman Old Style" w:hAnsi="Bookman Old Style" w:cs="Bookman Old Style"/>
          <w:bCs/>
          <w:sz w:val="21"/>
          <w:szCs w:val="21"/>
        </w:rPr>
      </w:pPr>
    </w:p>
    <w:p>
      <w:pPr>
        <w:ind w:right="-278"/>
        <w:rPr>
          <w:rFonts w:hint="default" w:ascii="Bookman Old Style" w:hAnsi="Bookman Old Style" w:cs="Bookman Old Style"/>
          <w:b/>
          <w:bCs/>
          <w:sz w:val="21"/>
          <w:szCs w:val="21"/>
        </w:rPr>
        <w:sectPr>
          <w:pgSz w:w="11906" w:h="16838"/>
          <w:pgMar w:top="1134" w:right="1701" w:bottom="1134" w:left="1701" w:header="709" w:footer="709" w:gutter="0"/>
          <w:cols w:space="720" w:num="1"/>
          <w:docGrid w:linePitch="360" w:charSpace="0"/>
        </w:sectPr>
      </w:pPr>
    </w:p>
    <w:p>
      <w:pPr>
        <w:tabs>
          <w:tab w:val="left" w:pos="7433"/>
        </w:tabs>
        <w:ind w:right="-278"/>
        <w:jc w:val="both"/>
        <w:rPr>
          <w:rFonts w:cs="Arial" w:asciiTheme="majorHAnsi" w:hAnsiTheme="majorHAnsi"/>
          <w:bCs/>
          <w:sz w:val="20"/>
          <w:szCs w:val="20"/>
        </w:rPr>
      </w:pPr>
    </w:p>
    <w:sectPr>
      <w:pgSz w:w="16838" w:h="11906" w:orient="landscape"/>
      <w:pgMar w:top="677" w:right="403" w:bottom="864" w:left="720" w:header="706" w:footer="706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4943AB"/>
    <w:multiLevelType w:val="singleLevel"/>
    <w:tmpl w:val="E54943AB"/>
    <w:lvl w:ilvl="0" w:tentative="0">
      <w:start w:val="1"/>
      <w:numFmt w:val="decimal"/>
      <w:lvlText w:val="%1."/>
      <w:lvlJc w:val="left"/>
      <w:pPr>
        <w:tabs>
          <w:tab w:val="left" w:pos="432"/>
        </w:tabs>
        <w:ind w:left="432" w:leftChars="0" w:hanging="432" w:firstLineChars="0"/>
      </w:pPr>
      <w:rPr>
        <w:rFonts w:hint="default"/>
      </w:rPr>
    </w:lvl>
  </w:abstractNum>
  <w:abstractNum w:abstractNumId="1">
    <w:nsid w:val="17E14691"/>
    <w:multiLevelType w:val="multilevel"/>
    <w:tmpl w:val="17E14691"/>
    <w:lvl w:ilvl="0" w:tentative="0">
      <w:start w:val="1"/>
      <w:numFmt w:val="lowerLetter"/>
      <w:lvlText w:val="%1."/>
      <w:lvlJc w:val="left"/>
      <w:pPr>
        <w:tabs>
          <w:tab w:val="left" w:pos="309"/>
        </w:tabs>
        <w:ind w:left="30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029"/>
        </w:tabs>
        <w:ind w:left="1029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749"/>
        </w:tabs>
        <w:ind w:left="1749" w:hanging="180"/>
      </w:pPr>
    </w:lvl>
    <w:lvl w:ilvl="3" w:tentative="0">
      <w:start w:val="1"/>
      <w:numFmt w:val="decimal"/>
      <w:lvlText w:val="%4."/>
      <w:lvlJc w:val="left"/>
      <w:pPr>
        <w:tabs>
          <w:tab w:val="left" w:pos="2469"/>
        </w:tabs>
        <w:ind w:left="2469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189"/>
        </w:tabs>
        <w:ind w:left="3189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09"/>
        </w:tabs>
        <w:ind w:left="3909" w:hanging="180"/>
      </w:pPr>
    </w:lvl>
    <w:lvl w:ilvl="6" w:tentative="0">
      <w:start w:val="1"/>
      <w:numFmt w:val="decimal"/>
      <w:lvlText w:val="%7."/>
      <w:lvlJc w:val="left"/>
      <w:pPr>
        <w:tabs>
          <w:tab w:val="left" w:pos="4629"/>
        </w:tabs>
        <w:ind w:left="4629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349"/>
        </w:tabs>
        <w:ind w:left="5349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069"/>
        </w:tabs>
        <w:ind w:left="6069" w:hanging="180"/>
      </w:pPr>
    </w:lvl>
  </w:abstractNum>
  <w:abstractNum w:abstractNumId="2">
    <w:nsid w:val="4808756A"/>
    <w:multiLevelType w:val="singleLevel"/>
    <w:tmpl w:val="4808756A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9937005"/>
    <w:multiLevelType w:val="multilevel"/>
    <w:tmpl w:val="69937005"/>
    <w:lvl w:ilvl="0" w:tentative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30380"/>
    <w:rsid w:val="00000966"/>
    <w:rsid w:val="00003885"/>
    <w:rsid w:val="00005525"/>
    <w:rsid w:val="00010FA0"/>
    <w:rsid w:val="00011C27"/>
    <w:rsid w:val="00012331"/>
    <w:rsid w:val="000139E8"/>
    <w:rsid w:val="00014B03"/>
    <w:rsid w:val="000165E0"/>
    <w:rsid w:val="00020A47"/>
    <w:rsid w:val="000270CF"/>
    <w:rsid w:val="000274D4"/>
    <w:rsid w:val="000325A1"/>
    <w:rsid w:val="00032E92"/>
    <w:rsid w:val="00037D4A"/>
    <w:rsid w:val="0004439D"/>
    <w:rsid w:val="00045C9E"/>
    <w:rsid w:val="000461B6"/>
    <w:rsid w:val="00050336"/>
    <w:rsid w:val="000517B5"/>
    <w:rsid w:val="00052425"/>
    <w:rsid w:val="000560BF"/>
    <w:rsid w:val="00060C94"/>
    <w:rsid w:val="00062DA5"/>
    <w:rsid w:val="000638E3"/>
    <w:rsid w:val="000719C8"/>
    <w:rsid w:val="00072F28"/>
    <w:rsid w:val="00077245"/>
    <w:rsid w:val="00081CAD"/>
    <w:rsid w:val="00082894"/>
    <w:rsid w:val="0008303D"/>
    <w:rsid w:val="00083611"/>
    <w:rsid w:val="00085E37"/>
    <w:rsid w:val="0009091E"/>
    <w:rsid w:val="00091684"/>
    <w:rsid w:val="00092BB4"/>
    <w:rsid w:val="00093167"/>
    <w:rsid w:val="000954C6"/>
    <w:rsid w:val="000970C3"/>
    <w:rsid w:val="000A19F5"/>
    <w:rsid w:val="000A37BC"/>
    <w:rsid w:val="000A5581"/>
    <w:rsid w:val="000A5BBB"/>
    <w:rsid w:val="000B1889"/>
    <w:rsid w:val="000B219E"/>
    <w:rsid w:val="000B2D40"/>
    <w:rsid w:val="000B5E63"/>
    <w:rsid w:val="000B60B7"/>
    <w:rsid w:val="000B65BC"/>
    <w:rsid w:val="000C142B"/>
    <w:rsid w:val="000C36F2"/>
    <w:rsid w:val="000C37FE"/>
    <w:rsid w:val="000C3B6F"/>
    <w:rsid w:val="000C3D5B"/>
    <w:rsid w:val="000C5239"/>
    <w:rsid w:val="000C5364"/>
    <w:rsid w:val="000D06A6"/>
    <w:rsid w:val="000D1EAB"/>
    <w:rsid w:val="000D5DCF"/>
    <w:rsid w:val="000E0D51"/>
    <w:rsid w:val="000E4EF4"/>
    <w:rsid w:val="000E722B"/>
    <w:rsid w:val="000F0E83"/>
    <w:rsid w:val="000F1BA3"/>
    <w:rsid w:val="000F1FF8"/>
    <w:rsid w:val="000F26A8"/>
    <w:rsid w:val="000F556E"/>
    <w:rsid w:val="000F5980"/>
    <w:rsid w:val="000F5BFD"/>
    <w:rsid w:val="000F674E"/>
    <w:rsid w:val="000F7F93"/>
    <w:rsid w:val="0010447D"/>
    <w:rsid w:val="0010489D"/>
    <w:rsid w:val="00104FD2"/>
    <w:rsid w:val="001064B0"/>
    <w:rsid w:val="00111DD1"/>
    <w:rsid w:val="00113630"/>
    <w:rsid w:val="00115D64"/>
    <w:rsid w:val="00116534"/>
    <w:rsid w:val="001176AC"/>
    <w:rsid w:val="0012121A"/>
    <w:rsid w:val="001249B2"/>
    <w:rsid w:val="0012614F"/>
    <w:rsid w:val="001328E8"/>
    <w:rsid w:val="001412E4"/>
    <w:rsid w:val="00141AC3"/>
    <w:rsid w:val="001444C9"/>
    <w:rsid w:val="0015018B"/>
    <w:rsid w:val="00150E84"/>
    <w:rsid w:val="00151AC4"/>
    <w:rsid w:val="00153425"/>
    <w:rsid w:val="0015431B"/>
    <w:rsid w:val="0015548B"/>
    <w:rsid w:val="00155904"/>
    <w:rsid w:val="00157A27"/>
    <w:rsid w:val="00160DA1"/>
    <w:rsid w:val="00161F10"/>
    <w:rsid w:val="0016204A"/>
    <w:rsid w:val="001623E7"/>
    <w:rsid w:val="0016334C"/>
    <w:rsid w:val="00166A52"/>
    <w:rsid w:val="00166E2C"/>
    <w:rsid w:val="001676B7"/>
    <w:rsid w:val="0017172B"/>
    <w:rsid w:val="00171D2F"/>
    <w:rsid w:val="00172FA1"/>
    <w:rsid w:val="001761F9"/>
    <w:rsid w:val="00176842"/>
    <w:rsid w:val="00180CF3"/>
    <w:rsid w:val="00185BA4"/>
    <w:rsid w:val="00187F0D"/>
    <w:rsid w:val="001910B1"/>
    <w:rsid w:val="00193F49"/>
    <w:rsid w:val="0019557F"/>
    <w:rsid w:val="001A23F8"/>
    <w:rsid w:val="001A2BFC"/>
    <w:rsid w:val="001A6318"/>
    <w:rsid w:val="001B1A8A"/>
    <w:rsid w:val="001B55D9"/>
    <w:rsid w:val="001C0789"/>
    <w:rsid w:val="001C2983"/>
    <w:rsid w:val="001C56A3"/>
    <w:rsid w:val="001C576F"/>
    <w:rsid w:val="001C6CCF"/>
    <w:rsid w:val="001D00D5"/>
    <w:rsid w:val="001D5A93"/>
    <w:rsid w:val="001D5C30"/>
    <w:rsid w:val="001D5FA3"/>
    <w:rsid w:val="001D6B64"/>
    <w:rsid w:val="001E07BF"/>
    <w:rsid w:val="001E1C0A"/>
    <w:rsid w:val="001E2E37"/>
    <w:rsid w:val="001E42C3"/>
    <w:rsid w:val="001E488E"/>
    <w:rsid w:val="001E55F2"/>
    <w:rsid w:val="001E6776"/>
    <w:rsid w:val="001F02F2"/>
    <w:rsid w:val="001F3A1A"/>
    <w:rsid w:val="001F65A9"/>
    <w:rsid w:val="001F7A33"/>
    <w:rsid w:val="00200E9D"/>
    <w:rsid w:val="00202D23"/>
    <w:rsid w:val="00203204"/>
    <w:rsid w:val="0020577F"/>
    <w:rsid w:val="00206426"/>
    <w:rsid w:val="00206E24"/>
    <w:rsid w:val="002070AD"/>
    <w:rsid w:val="00207F84"/>
    <w:rsid w:val="0021036E"/>
    <w:rsid w:val="00212189"/>
    <w:rsid w:val="00212353"/>
    <w:rsid w:val="00212CDE"/>
    <w:rsid w:val="002130CF"/>
    <w:rsid w:val="00214D48"/>
    <w:rsid w:val="00215148"/>
    <w:rsid w:val="002202EA"/>
    <w:rsid w:val="002205DF"/>
    <w:rsid w:val="002208F5"/>
    <w:rsid w:val="002261A8"/>
    <w:rsid w:val="00226581"/>
    <w:rsid w:val="00230A8E"/>
    <w:rsid w:val="00231A30"/>
    <w:rsid w:val="002320F0"/>
    <w:rsid w:val="002329FA"/>
    <w:rsid w:val="00236987"/>
    <w:rsid w:val="00236E00"/>
    <w:rsid w:val="00240D30"/>
    <w:rsid w:val="00242D85"/>
    <w:rsid w:val="002455C2"/>
    <w:rsid w:val="0025282C"/>
    <w:rsid w:val="00256AF8"/>
    <w:rsid w:val="002602A8"/>
    <w:rsid w:val="00266121"/>
    <w:rsid w:val="002665B0"/>
    <w:rsid w:val="0027125C"/>
    <w:rsid w:val="002717F3"/>
    <w:rsid w:val="0027329E"/>
    <w:rsid w:val="002740F9"/>
    <w:rsid w:val="0027410A"/>
    <w:rsid w:val="002741A4"/>
    <w:rsid w:val="00274B8F"/>
    <w:rsid w:val="00275783"/>
    <w:rsid w:val="0028067C"/>
    <w:rsid w:val="00283A76"/>
    <w:rsid w:val="00283D0B"/>
    <w:rsid w:val="00283FC4"/>
    <w:rsid w:val="002858FE"/>
    <w:rsid w:val="002866EF"/>
    <w:rsid w:val="00286F4A"/>
    <w:rsid w:val="0028731D"/>
    <w:rsid w:val="00290242"/>
    <w:rsid w:val="00290AAE"/>
    <w:rsid w:val="00290F30"/>
    <w:rsid w:val="00292C25"/>
    <w:rsid w:val="002937A3"/>
    <w:rsid w:val="002964CD"/>
    <w:rsid w:val="002A0C5C"/>
    <w:rsid w:val="002A2A12"/>
    <w:rsid w:val="002A42E7"/>
    <w:rsid w:val="002A6D4D"/>
    <w:rsid w:val="002A71E2"/>
    <w:rsid w:val="002B1654"/>
    <w:rsid w:val="002B575D"/>
    <w:rsid w:val="002B6BED"/>
    <w:rsid w:val="002B7AA1"/>
    <w:rsid w:val="002C1E18"/>
    <w:rsid w:val="002C3371"/>
    <w:rsid w:val="002C51BE"/>
    <w:rsid w:val="002C6A6B"/>
    <w:rsid w:val="002D273C"/>
    <w:rsid w:val="002E1412"/>
    <w:rsid w:val="002E7520"/>
    <w:rsid w:val="002F0CBE"/>
    <w:rsid w:val="002F1DBC"/>
    <w:rsid w:val="002F4E40"/>
    <w:rsid w:val="002F5DD3"/>
    <w:rsid w:val="002F6009"/>
    <w:rsid w:val="003009C4"/>
    <w:rsid w:val="00301E77"/>
    <w:rsid w:val="00303667"/>
    <w:rsid w:val="00304C83"/>
    <w:rsid w:val="00307DB6"/>
    <w:rsid w:val="00311D62"/>
    <w:rsid w:val="00312829"/>
    <w:rsid w:val="00313344"/>
    <w:rsid w:val="003134C3"/>
    <w:rsid w:val="00316C7A"/>
    <w:rsid w:val="003230AE"/>
    <w:rsid w:val="00324073"/>
    <w:rsid w:val="003242B6"/>
    <w:rsid w:val="00325AA4"/>
    <w:rsid w:val="003270CA"/>
    <w:rsid w:val="003301A9"/>
    <w:rsid w:val="003310E7"/>
    <w:rsid w:val="00333D0C"/>
    <w:rsid w:val="00340FDF"/>
    <w:rsid w:val="00341A74"/>
    <w:rsid w:val="00342066"/>
    <w:rsid w:val="0034216C"/>
    <w:rsid w:val="00345CF6"/>
    <w:rsid w:val="0035139A"/>
    <w:rsid w:val="00351AFF"/>
    <w:rsid w:val="0035226B"/>
    <w:rsid w:val="003531C9"/>
    <w:rsid w:val="00356EDD"/>
    <w:rsid w:val="00356EF9"/>
    <w:rsid w:val="00363383"/>
    <w:rsid w:val="00364875"/>
    <w:rsid w:val="003654DD"/>
    <w:rsid w:val="003705FE"/>
    <w:rsid w:val="003707CC"/>
    <w:rsid w:val="00370C75"/>
    <w:rsid w:val="003720AE"/>
    <w:rsid w:val="003728B1"/>
    <w:rsid w:val="003735DC"/>
    <w:rsid w:val="00374624"/>
    <w:rsid w:val="003762E3"/>
    <w:rsid w:val="00376335"/>
    <w:rsid w:val="00376936"/>
    <w:rsid w:val="003771A8"/>
    <w:rsid w:val="003848C9"/>
    <w:rsid w:val="00385C33"/>
    <w:rsid w:val="0038608C"/>
    <w:rsid w:val="00391118"/>
    <w:rsid w:val="00392040"/>
    <w:rsid w:val="003940E3"/>
    <w:rsid w:val="0039499E"/>
    <w:rsid w:val="00397BDD"/>
    <w:rsid w:val="003A23DD"/>
    <w:rsid w:val="003A2605"/>
    <w:rsid w:val="003A3C59"/>
    <w:rsid w:val="003A7440"/>
    <w:rsid w:val="003B0CFE"/>
    <w:rsid w:val="003B42CA"/>
    <w:rsid w:val="003B57F2"/>
    <w:rsid w:val="003C2986"/>
    <w:rsid w:val="003C3587"/>
    <w:rsid w:val="003C544E"/>
    <w:rsid w:val="003C6691"/>
    <w:rsid w:val="003C6AEA"/>
    <w:rsid w:val="003D1F5C"/>
    <w:rsid w:val="003D25B7"/>
    <w:rsid w:val="003D3053"/>
    <w:rsid w:val="003D5150"/>
    <w:rsid w:val="003E0D5F"/>
    <w:rsid w:val="003E0E65"/>
    <w:rsid w:val="003E37C5"/>
    <w:rsid w:val="003E49D2"/>
    <w:rsid w:val="003E6F85"/>
    <w:rsid w:val="003E7494"/>
    <w:rsid w:val="003F179A"/>
    <w:rsid w:val="003F1A1A"/>
    <w:rsid w:val="003F1E5C"/>
    <w:rsid w:val="003F662F"/>
    <w:rsid w:val="003F6652"/>
    <w:rsid w:val="004059A0"/>
    <w:rsid w:val="00405A39"/>
    <w:rsid w:val="0040716C"/>
    <w:rsid w:val="004117C3"/>
    <w:rsid w:val="0041403D"/>
    <w:rsid w:val="0041449B"/>
    <w:rsid w:val="00414C03"/>
    <w:rsid w:val="00415B06"/>
    <w:rsid w:val="0041682F"/>
    <w:rsid w:val="00420D4C"/>
    <w:rsid w:val="00421311"/>
    <w:rsid w:val="00427243"/>
    <w:rsid w:val="00431EBE"/>
    <w:rsid w:val="004335FB"/>
    <w:rsid w:val="004352E2"/>
    <w:rsid w:val="00435472"/>
    <w:rsid w:val="004354B8"/>
    <w:rsid w:val="004357BE"/>
    <w:rsid w:val="00436930"/>
    <w:rsid w:val="0043775A"/>
    <w:rsid w:val="00441A5F"/>
    <w:rsid w:val="004456F2"/>
    <w:rsid w:val="00445EF7"/>
    <w:rsid w:val="00447C21"/>
    <w:rsid w:val="00450361"/>
    <w:rsid w:val="00450BE7"/>
    <w:rsid w:val="00451A5A"/>
    <w:rsid w:val="00452553"/>
    <w:rsid w:val="00454369"/>
    <w:rsid w:val="00454DD7"/>
    <w:rsid w:val="00466909"/>
    <w:rsid w:val="00475865"/>
    <w:rsid w:val="00475DAF"/>
    <w:rsid w:val="00477707"/>
    <w:rsid w:val="00480B23"/>
    <w:rsid w:val="004825B7"/>
    <w:rsid w:val="00484455"/>
    <w:rsid w:val="00484838"/>
    <w:rsid w:val="004876E3"/>
    <w:rsid w:val="00487C04"/>
    <w:rsid w:val="0049184E"/>
    <w:rsid w:val="0049313D"/>
    <w:rsid w:val="00494F0C"/>
    <w:rsid w:val="00496596"/>
    <w:rsid w:val="004A00F8"/>
    <w:rsid w:val="004A04DD"/>
    <w:rsid w:val="004A3532"/>
    <w:rsid w:val="004A4154"/>
    <w:rsid w:val="004B4D55"/>
    <w:rsid w:val="004B5BEE"/>
    <w:rsid w:val="004C02F3"/>
    <w:rsid w:val="004C18ED"/>
    <w:rsid w:val="004C1C4F"/>
    <w:rsid w:val="004C290A"/>
    <w:rsid w:val="004C3AD4"/>
    <w:rsid w:val="004C66FE"/>
    <w:rsid w:val="004C7B3C"/>
    <w:rsid w:val="004D0E2A"/>
    <w:rsid w:val="004D0EF4"/>
    <w:rsid w:val="004D3638"/>
    <w:rsid w:val="004E061A"/>
    <w:rsid w:val="004E37C1"/>
    <w:rsid w:val="004E38C1"/>
    <w:rsid w:val="004E41E0"/>
    <w:rsid w:val="004E52BA"/>
    <w:rsid w:val="004E6F86"/>
    <w:rsid w:val="004F3769"/>
    <w:rsid w:val="004F52E2"/>
    <w:rsid w:val="004F5628"/>
    <w:rsid w:val="004F5808"/>
    <w:rsid w:val="004F6A03"/>
    <w:rsid w:val="00501864"/>
    <w:rsid w:val="00504134"/>
    <w:rsid w:val="00510F15"/>
    <w:rsid w:val="005116B1"/>
    <w:rsid w:val="0051799A"/>
    <w:rsid w:val="0052029F"/>
    <w:rsid w:val="00522E00"/>
    <w:rsid w:val="00524801"/>
    <w:rsid w:val="00525D27"/>
    <w:rsid w:val="00527684"/>
    <w:rsid w:val="00530AB3"/>
    <w:rsid w:val="00533DA6"/>
    <w:rsid w:val="00534E4A"/>
    <w:rsid w:val="00537BF6"/>
    <w:rsid w:val="00542A8E"/>
    <w:rsid w:val="00542E20"/>
    <w:rsid w:val="00543689"/>
    <w:rsid w:val="00544286"/>
    <w:rsid w:val="00550D62"/>
    <w:rsid w:val="0055140A"/>
    <w:rsid w:val="005533E3"/>
    <w:rsid w:val="005537BE"/>
    <w:rsid w:val="005538D7"/>
    <w:rsid w:val="005561CB"/>
    <w:rsid w:val="0055793C"/>
    <w:rsid w:val="00560838"/>
    <w:rsid w:val="0056156B"/>
    <w:rsid w:val="00572F07"/>
    <w:rsid w:val="00573188"/>
    <w:rsid w:val="0057343E"/>
    <w:rsid w:val="00573D74"/>
    <w:rsid w:val="00574B7B"/>
    <w:rsid w:val="00575ACE"/>
    <w:rsid w:val="00576484"/>
    <w:rsid w:val="005772DA"/>
    <w:rsid w:val="00584031"/>
    <w:rsid w:val="005877EF"/>
    <w:rsid w:val="00587BE2"/>
    <w:rsid w:val="00590C4B"/>
    <w:rsid w:val="00591842"/>
    <w:rsid w:val="00591B5C"/>
    <w:rsid w:val="005945B6"/>
    <w:rsid w:val="005948A4"/>
    <w:rsid w:val="00594FB9"/>
    <w:rsid w:val="0059544D"/>
    <w:rsid w:val="00597AA7"/>
    <w:rsid w:val="005A0663"/>
    <w:rsid w:val="005A0A6D"/>
    <w:rsid w:val="005A1441"/>
    <w:rsid w:val="005A4161"/>
    <w:rsid w:val="005A5BF3"/>
    <w:rsid w:val="005B1172"/>
    <w:rsid w:val="005B131F"/>
    <w:rsid w:val="005B1D0C"/>
    <w:rsid w:val="005B4138"/>
    <w:rsid w:val="005B4290"/>
    <w:rsid w:val="005B72C6"/>
    <w:rsid w:val="005C54E7"/>
    <w:rsid w:val="005D47B5"/>
    <w:rsid w:val="005D4E5C"/>
    <w:rsid w:val="005D7771"/>
    <w:rsid w:val="005E2C66"/>
    <w:rsid w:val="005E3550"/>
    <w:rsid w:val="005E3B0D"/>
    <w:rsid w:val="005E4282"/>
    <w:rsid w:val="005E42A3"/>
    <w:rsid w:val="005F546F"/>
    <w:rsid w:val="005F661D"/>
    <w:rsid w:val="005F6AC0"/>
    <w:rsid w:val="005F6C23"/>
    <w:rsid w:val="005F6DBC"/>
    <w:rsid w:val="006008C0"/>
    <w:rsid w:val="00600D94"/>
    <w:rsid w:val="00601F0A"/>
    <w:rsid w:val="00603475"/>
    <w:rsid w:val="00603B9C"/>
    <w:rsid w:val="006065FB"/>
    <w:rsid w:val="006105AC"/>
    <w:rsid w:val="00615497"/>
    <w:rsid w:val="00615D85"/>
    <w:rsid w:val="00616F83"/>
    <w:rsid w:val="0061768D"/>
    <w:rsid w:val="00620446"/>
    <w:rsid w:val="00620881"/>
    <w:rsid w:val="00621A1B"/>
    <w:rsid w:val="00623E90"/>
    <w:rsid w:val="006253F8"/>
    <w:rsid w:val="0062717E"/>
    <w:rsid w:val="006326BD"/>
    <w:rsid w:val="00632C54"/>
    <w:rsid w:val="00633A55"/>
    <w:rsid w:val="00635ACC"/>
    <w:rsid w:val="00637559"/>
    <w:rsid w:val="006375D7"/>
    <w:rsid w:val="00642082"/>
    <w:rsid w:val="006448B0"/>
    <w:rsid w:val="00646AB4"/>
    <w:rsid w:val="006475F4"/>
    <w:rsid w:val="00651C94"/>
    <w:rsid w:val="00652AA9"/>
    <w:rsid w:val="00653414"/>
    <w:rsid w:val="00653582"/>
    <w:rsid w:val="00657D53"/>
    <w:rsid w:val="00662CD5"/>
    <w:rsid w:val="00663D3D"/>
    <w:rsid w:val="006647A9"/>
    <w:rsid w:val="00664D4B"/>
    <w:rsid w:val="006661F3"/>
    <w:rsid w:val="006666BA"/>
    <w:rsid w:val="0067083C"/>
    <w:rsid w:val="00670968"/>
    <w:rsid w:val="006811EB"/>
    <w:rsid w:val="0068197A"/>
    <w:rsid w:val="006826F0"/>
    <w:rsid w:val="00683605"/>
    <w:rsid w:val="00683C5F"/>
    <w:rsid w:val="006859EF"/>
    <w:rsid w:val="00687744"/>
    <w:rsid w:val="0069153F"/>
    <w:rsid w:val="00692CF1"/>
    <w:rsid w:val="0069359C"/>
    <w:rsid w:val="00693A90"/>
    <w:rsid w:val="00694879"/>
    <w:rsid w:val="00696348"/>
    <w:rsid w:val="00696530"/>
    <w:rsid w:val="00697BF8"/>
    <w:rsid w:val="006A21F6"/>
    <w:rsid w:val="006A2E97"/>
    <w:rsid w:val="006A3F66"/>
    <w:rsid w:val="006A4ACB"/>
    <w:rsid w:val="006A6DD2"/>
    <w:rsid w:val="006B2D80"/>
    <w:rsid w:val="006B39E5"/>
    <w:rsid w:val="006B666F"/>
    <w:rsid w:val="006B7F52"/>
    <w:rsid w:val="006C0559"/>
    <w:rsid w:val="006C45CE"/>
    <w:rsid w:val="006C55EF"/>
    <w:rsid w:val="006C7DC1"/>
    <w:rsid w:val="006D031B"/>
    <w:rsid w:val="006D08C0"/>
    <w:rsid w:val="006D1EEB"/>
    <w:rsid w:val="006D2CE0"/>
    <w:rsid w:val="006D5719"/>
    <w:rsid w:val="006D6CD6"/>
    <w:rsid w:val="006E0245"/>
    <w:rsid w:val="006E0F8D"/>
    <w:rsid w:val="006E461B"/>
    <w:rsid w:val="006E4C4A"/>
    <w:rsid w:val="006E6E7D"/>
    <w:rsid w:val="006E7DC4"/>
    <w:rsid w:val="006F1E4E"/>
    <w:rsid w:val="006F2B29"/>
    <w:rsid w:val="006F36DE"/>
    <w:rsid w:val="006F6563"/>
    <w:rsid w:val="006F672A"/>
    <w:rsid w:val="006F71A1"/>
    <w:rsid w:val="00702976"/>
    <w:rsid w:val="00704BF6"/>
    <w:rsid w:val="007053B9"/>
    <w:rsid w:val="00707E2B"/>
    <w:rsid w:val="00715CAC"/>
    <w:rsid w:val="00717459"/>
    <w:rsid w:val="00717FFC"/>
    <w:rsid w:val="0072060C"/>
    <w:rsid w:val="0072171A"/>
    <w:rsid w:val="00721F68"/>
    <w:rsid w:val="007242E8"/>
    <w:rsid w:val="00725EA7"/>
    <w:rsid w:val="00732331"/>
    <w:rsid w:val="0073423E"/>
    <w:rsid w:val="00734B32"/>
    <w:rsid w:val="00736DEB"/>
    <w:rsid w:val="00741D85"/>
    <w:rsid w:val="00754773"/>
    <w:rsid w:val="007561C7"/>
    <w:rsid w:val="00761714"/>
    <w:rsid w:val="007626A1"/>
    <w:rsid w:val="00764B3C"/>
    <w:rsid w:val="007658FE"/>
    <w:rsid w:val="00765AB0"/>
    <w:rsid w:val="00765EC3"/>
    <w:rsid w:val="00767355"/>
    <w:rsid w:val="00767626"/>
    <w:rsid w:val="00770BED"/>
    <w:rsid w:val="007745AE"/>
    <w:rsid w:val="007757D8"/>
    <w:rsid w:val="00782F42"/>
    <w:rsid w:val="00785766"/>
    <w:rsid w:val="0078707B"/>
    <w:rsid w:val="007878A1"/>
    <w:rsid w:val="007927FE"/>
    <w:rsid w:val="00792FC1"/>
    <w:rsid w:val="00794A65"/>
    <w:rsid w:val="00795054"/>
    <w:rsid w:val="00795AA8"/>
    <w:rsid w:val="007A051A"/>
    <w:rsid w:val="007A2A11"/>
    <w:rsid w:val="007A32D7"/>
    <w:rsid w:val="007B35CD"/>
    <w:rsid w:val="007B5243"/>
    <w:rsid w:val="007B5C80"/>
    <w:rsid w:val="007B7BB1"/>
    <w:rsid w:val="007C1DA8"/>
    <w:rsid w:val="007C3055"/>
    <w:rsid w:val="007C5DE0"/>
    <w:rsid w:val="007C74E6"/>
    <w:rsid w:val="007C7A3A"/>
    <w:rsid w:val="007D2920"/>
    <w:rsid w:val="007D36EE"/>
    <w:rsid w:val="007E0CCA"/>
    <w:rsid w:val="007E2953"/>
    <w:rsid w:val="007E3D81"/>
    <w:rsid w:val="007E6554"/>
    <w:rsid w:val="007E741F"/>
    <w:rsid w:val="007F45C6"/>
    <w:rsid w:val="007F578C"/>
    <w:rsid w:val="007F6529"/>
    <w:rsid w:val="00802020"/>
    <w:rsid w:val="008023CA"/>
    <w:rsid w:val="00803151"/>
    <w:rsid w:val="00804B9E"/>
    <w:rsid w:val="00805386"/>
    <w:rsid w:val="00805B4F"/>
    <w:rsid w:val="00806691"/>
    <w:rsid w:val="00806AB2"/>
    <w:rsid w:val="008075D8"/>
    <w:rsid w:val="00807F6A"/>
    <w:rsid w:val="0081198D"/>
    <w:rsid w:val="00811F7D"/>
    <w:rsid w:val="00812D39"/>
    <w:rsid w:val="00813EE8"/>
    <w:rsid w:val="008147AE"/>
    <w:rsid w:val="00822DC0"/>
    <w:rsid w:val="00823B68"/>
    <w:rsid w:val="00825B7C"/>
    <w:rsid w:val="0082724A"/>
    <w:rsid w:val="00827399"/>
    <w:rsid w:val="00830174"/>
    <w:rsid w:val="008304C9"/>
    <w:rsid w:val="00831E90"/>
    <w:rsid w:val="008361D4"/>
    <w:rsid w:val="008424A0"/>
    <w:rsid w:val="008479FC"/>
    <w:rsid w:val="00850536"/>
    <w:rsid w:val="00860F4F"/>
    <w:rsid w:val="008621D5"/>
    <w:rsid w:val="00862428"/>
    <w:rsid w:val="0086680A"/>
    <w:rsid w:val="00867504"/>
    <w:rsid w:val="0087121D"/>
    <w:rsid w:val="008718FC"/>
    <w:rsid w:val="00872B3F"/>
    <w:rsid w:val="008733F2"/>
    <w:rsid w:val="00873A96"/>
    <w:rsid w:val="00873C1C"/>
    <w:rsid w:val="00876818"/>
    <w:rsid w:val="00880C74"/>
    <w:rsid w:val="00883462"/>
    <w:rsid w:val="00883C6F"/>
    <w:rsid w:val="00883F4F"/>
    <w:rsid w:val="00884EF7"/>
    <w:rsid w:val="008852F9"/>
    <w:rsid w:val="008854B5"/>
    <w:rsid w:val="0088593D"/>
    <w:rsid w:val="008907D8"/>
    <w:rsid w:val="00891AA3"/>
    <w:rsid w:val="008A077C"/>
    <w:rsid w:val="008A0C14"/>
    <w:rsid w:val="008A24E6"/>
    <w:rsid w:val="008A366D"/>
    <w:rsid w:val="008A753A"/>
    <w:rsid w:val="008B108B"/>
    <w:rsid w:val="008B5122"/>
    <w:rsid w:val="008B6104"/>
    <w:rsid w:val="008B718D"/>
    <w:rsid w:val="008C0F4F"/>
    <w:rsid w:val="008C65E6"/>
    <w:rsid w:val="008C733F"/>
    <w:rsid w:val="008D6B95"/>
    <w:rsid w:val="008D6E4D"/>
    <w:rsid w:val="008D6EC6"/>
    <w:rsid w:val="008D6F6D"/>
    <w:rsid w:val="008E189E"/>
    <w:rsid w:val="008E2755"/>
    <w:rsid w:val="008E3339"/>
    <w:rsid w:val="008E5AB7"/>
    <w:rsid w:val="008E60A4"/>
    <w:rsid w:val="008E7A0D"/>
    <w:rsid w:val="008F04FF"/>
    <w:rsid w:val="008F1089"/>
    <w:rsid w:val="008F2788"/>
    <w:rsid w:val="008F5A89"/>
    <w:rsid w:val="008F7CA0"/>
    <w:rsid w:val="009012D9"/>
    <w:rsid w:val="0090239A"/>
    <w:rsid w:val="00906927"/>
    <w:rsid w:val="0090727A"/>
    <w:rsid w:val="009101EB"/>
    <w:rsid w:val="00912E46"/>
    <w:rsid w:val="0092003C"/>
    <w:rsid w:val="0092015B"/>
    <w:rsid w:val="009211DE"/>
    <w:rsid w:val="00921C31"/>
    <w:rsid w:val="00923BFC"/>
    <w:rsid w:val="0092512E"/>
    <w:rsid w:val="00925666"/>
    <w:rsid w:val="009258B0"/>
    <w:rsid w:val="0092650A"/>
    <w:rsid w:val="0093306F"/>
    <w:rsid w:val="0093329A"/>
    <w:rsid w:val="00933E5F"/>
    <w:rsid w:val="00940123"/>
    <w:rsid w:val="00940523"/>
    <w:rsid w:val="0094167F"/>
    <w:rsid w:val="00942080"/>
    <w:rsid w:val="0094232F"/>
    <w:rsid w:val="00943608"/>
    <w:rsid w:val="00943E25"/>
    <w:rsid w:val="00945467"/>
    <w:rsid w:val="009530D1"/>
    <w:rsid w:val="00956C94"/>
    <w:rsid w:val="009620A2"/>
    <w:rsid w:val="00965EF6"/>
    <w:rsid w:val="0097067A"/>
    <w:rsid w:val="009724E9"/>
    <w:rsid w:val="009753F0"/>
    <w:rsid w:val="00975D1E"/>
    <w:rsid w:val="00977EFB"/>
    <w:rsid w:val="00982488"/>
    <w:rsid w:val="009826F2"/>
    <w:rsid w:val="00982D1D"/>
    <w:rsid w:val="00990436"/>
    <w:rsid w:val="00991AC3"/>
    <w:rsid w:val="009933FB"/>
    <w:rsid w:val="00993F4B"/>
    <w:rsid w:val="00993FC5"/>
    <w:rsid w:val="009942D9"/>
    <w:rsid w:val="0099493A"/>
    <w:rsid w:val="009A28FB"/>
    <w:rsid w:val="009A2FCD"/>
    <w:rsid w:val="009A6538"/>
    <w:rsid w:val="009A70F8"/>
    <w:rsid w:val="009B0946"/>
    <w:rsid w:val="009B16BF"/>
    <w:rsid w:val="009B1FE1"/>
    <w:rsid w:val="009B4407"/>
    <w:rsid w:val="009B530F"/>
    <w:rsid w:val="009B5409"/>
    <w:rsid w:val="009B5B70"/>
    <w:rsid w:val="009B6427"/>
    <w:rsid w:val="009B6F7F"/>
    <w:rsid w:val="009B76DE"/>
    <w:rsid w:val="009B7771"/>
    <w:rsid w:val="009B7802"/>
    <w:rsid w:val="009B7A2A"/>
    <w:rsid w:val="009C052C"/>
    <w:rsid w:val="009C0EA0"/>
    <w:rsid w:val="009C33FB"/>
    <w:rsid w:val="009C36C6"/>
    <w:rsid w:val="009C51BE"/>
    <w:rsid w:val="009C5FDB"/>
    <w:rsid w:val="009C75EF"/>
    <w:rsid w:val="009D4023"/>
    <w:rsid w:val="009D4737"/>
    <w:rsid w:val="009D76E4"/>
    <w:rsid w:val="009E1C3F"/>
    <w:rsid w:val="009E4E90"/>
    <w:rsid w:val="009E4EA7"/>
    <w:rsid w:val="009E5E54"/>
    <w:rsid w:val="009E622D"/>
    <w:rsid w:val="009F01B4"/>
    <w:rsid w:val="009F07EE"/>
    <w:rsid w:val="009F0A95"/>
    <w:rsid w:val="009F2521"/>
    <w:rsid w:val="009F2D07"/>
    <w:rsid w:val="009F38B9"/>
    <w:rsid w:val="009F5DA9"/>
    <w:rsid w:val="009F7C87"/>
    <w:rsid w:val="00A0247F"/>
    <w:rsid w:val="00A0283E"/>
    <w:rsid w:val="00A034D2"/>
    <w:rsid w:val="00A0390C"/>
    <w:rsid w:val="00A053D9"/>
    <w:rsid w:val="00A12E6A"/>
    <w:rsid w:val="00A17EDD"/>
    <w:rsid w:val="00A235F2"/>
    <w:rsid w:val="00A240C6"/>
    <w:rsid w:val="00A24BBD"/>
    <w:rsid w:val="00A261B1"/>
    <w:rsid w:val="00A30380"/>
    <w:rsid w:val="00A345A5"/>
    <w:rsid w:val="00A35EA2"/>
    <w:rsid w:val="00A36535"/>
    <w:rsid w:val="00A37004"/>
    <w:rsid w:val="00A41486"/>
    <w:rsid w:val="00A42743"/>
    <w:rsid w:val="00A429C8"/>
    <w:rsid w:val="00A43E8F"/>
    <w:rsid w:val="00A45431"/>
    <w:rsid w:val="00A5049F"/>
    <w:rsid w:val="00A5082E"/>
    <w:rsid w:val="00A51B6A"/>
    <w:rsid w:val="00A53249"/>
    <w:rsid w:val="00A55A19"/>
    <w:rsid w:val="00A5670C"/>
    <w:rsid w:val="00A6011B"/>
    <w:rsid w:val="00A604E3"/>
    <w:rsid w:val="00A6409D"/>
    <w:rsid w:val="00A660A2"/>
    <w:rsid w:val="00A664CA"/>
    <w:rsid w:val="00A6673D"/>
    <w:rsid w:val="00A67881"/>
    <w:rsid w:val="00A701D7"/>
    <w:rsid w:val="00A714CA"/>
    <w:rsid w:val="00A71F8F"/>
    <w:rsid w:val="00A723B1"/>
    <w:rsid w:val="00A72EAD"/>
    <w:rsid w:val="00A75B24"/>
    <w:rsid w:val="00A76F78"/>
    <w:rsid w:val="00A819A7"/>
    <w:rsid w:val="00A87440"/>
    <w:rsid w:val="00A90798"/>
    <w:rsid w:val="00A90D77"/>
    <w:rsid w:val="00A91927"/>
    <w:rsid w:val="00A92E63"/>
    <w:rsid w:val="00A93177"/>
    <w:rsid w:val="00A931B7"/>
    <w:rsid w:val="00A94690"/>
    <w:rsid w:val="00AA2EBC"/>
    <w:rsid w:val="00AA36AD"/>
    <w:rsid w:val="00AA42BA"/>
    <w:rsid w:val="00AA557D"/>
    <w:rsid w:val="00AA6C06"/>
    <w:rsid w:val="00AB28BD"/>
    <w:rsid w:val="00AB3652"/>
    <w:rsid w:val="00AC410F"/>
    <w:rsid w:val="00AC7500"/>
    <w:rsid w:val="00AC7DDE"/>
    <w:rsid w:val="00AD3C08"/>
    <w:rsid w:val="00AD426A"/>
    <w:rsid w:val="00AD4280"/>
    <w:rsid w:val="00AD4DFD"/>
    <w:rsid w:val="00AD52C4"/>
    <w:rsid w:val="00AD53AE"/>
    <w:rsid w:val="00AD6DF7"/>
    <w:rsid w:val="00AE18D1"/>
    <w:rsid w:val="00AE1A04"/>
    <w:rsid w:val="00AE38AB"/>
    <w:rsid w:val="00AE3C2E"/>
    <w:rsid w:val="00AF158E"/>
    <w:rsid w:val="00AF29C9"/>
    <w:rsid w:val="00AF3346"/>
    <w:rsid w:val="00AF3697"/>
    <w:rsid w:val="00AF4281"/>
    <w:rsid w:val="00AF6606"/>
    <w:rsid w:val="00AF72A4"/>
    <w:rsid w:val="00B01246"/>
    <w:rsid w:val="00B02EC2"/>
    <w:rsid w:val="00B03357"/>
    <w:rsid w:val="00B15798"/>
    <w:rsid w:val="00B16838"/>
    <w:rsid w:val="00B21C3A"/>
    <w:rsid w:val="00B22F15"/>
    <w:rsid w:val="00B2358E"/>
    <w:rsid w:val="00B23D71"/>
    <w:rsid w:val="00B2474C"/>
    <w:rsid w:val="00B27696"/>
    <w:rsid w:val="00B312E3"/>
    <w:rsid w:val="00B32F67"/>
    <w:rsid w:val="00B3654B"/>
    <w:rsid w:val="00B37E18"/>
    <w:rsid w:val="00B40D46"/>
    <w:rsid w:val="00B419C9"/>
    <w:rsid w:val="00B4462D"/>
    <w:rsid w:val="00B44D1E"/>
    <w:rsid w:val="00B45760"/>
    <w:rsid w:val="00B45E66"/>
    <w:rsid w:val="00B50C17"/>
    <w:rsid w:val="00B529BA"/>
    <w:rsid w:val="00B52BD9"/>
    <w:rsid w:val="00B54C78"/>
    <w:rsid w:val="00B62963"/>
    <w:rsid w:val="00B6329D"/>
    <w:rsid w:val="00B63DB7"/>
    <w:rsid w:val="00B6430E"/>
    <w:rsid w:val="00B67973"/>
    <w:rsid w:val="00B72D49"/>
    <w:rsid w:val="00B760AD"/>
    <w:rsid w:val="00B817FC"/>
    <w:rsid w:val="00B83BF1"/>
    <w:rsid w:val="00B86DF4"/>
    <w:rsid w:val="00B870B7"/>
    <w:rsid w:val="00B9098A"/>
    <w:rsid w:val="00B933E5"/>
    <w:rsid w:val="00B952F7"/>
    <w:rsid w:val="00B9735D"/>
    <w:rsid w:val="00BA0831"/>
    <w:rsid w:val="00BA157C"/>
    <w:rsid w:val="00BA30D7"/>
    <w:rsid w:val="00BA46AD"/>
    <w:rsid w:val="00BA48DC"/>
    <w:rsid w:val="00BA5654"/>
    <w:rsid w:val="00BA5F96"/>
    <w:rsid w:val="00BA69AC"/>
    <w:rsid w:val="00BB0E92"/>
    <w:rsid w:val="00BB1897"/>
    <w:rsid w:val="00BB51AE"/>
    <w:rsid w:val="00BC141B"/>
    <w:rsid w:val="00BC1FA3"/>
    <w:rsid w:val="00BC4C9B"/>
    <w:rsid w:val="00BC6B95"/>
    <w:rsid w:val="00BD1F27"/>
    <w:rsid w:val="00BD243C"/>
    <w:rsid w:val="00BD35B5"/>
    <w:rsid w:val="00BD4C2B"/>
    <w:rsid w:val="00BD5241"/>
    <w:rsid w:val="00BD638E"/>
    <w:rsid w:val="00BD63B8"/>
    <w:rsid w:val="00BD72B2"/>
    <w:rsid w:val="00BE1784"/>
    <w:rsid w:val="00BF01CA"/>
    <w:rsid w:val="00BF065D"/>
    <w:rsid w:val="00BF08A6"/>
    <w:rsid w:val="00BF1DEE"/>
    <w:rsid w:val="00BF2B8F"/>
    <w:rsid w:val="00BF4C3D"/>
    <w:rsid w:val="00BF4F3D"/>
    <w:rsid w:val="00BF6CF0"/>
    <w:rsid w:val="00C045DE"/>
    <w:rsid w:val="00C059F7"/>
    <w:rsid w:val="00C06A62"/>
    <w:rsid w:val="00C0789F"/>
    <w:rsid w:val="00C10C0C"/>
    <w:rsid w:val="00C150C9"/>
    <w:rsid w:val="00C17486"/>
    <w:rsid w:val="00C2125E"/>
    <w:rsid w:val="00C21B07"/>
    <w:rsid w:val="00C23D2C"/>
    <w:rsid w:val="00C251D0"/>
    <w:rsid w:val="00C321B2"/>
    <w:rsid w:val="00C325FA"/>
    <w:rsid w:val="00C34947"/>
    <w:rsid w:val="00C4100E"/>
    <w:rsid w:val="00C44F97"/>
    <w:rsid w:val="00C509C5"/>
    <w:rsid w:val="00C566CC"/>
    <w:rsid w:val="00C572AA"/>
    <w:rsid w:val="00C57AB3"/>
    <w:rsid w:val="00C621CC"/>
    <w:rsid w:val="00C6256A"/>
    <w:rsid w:val="00C62D15"/>
    <w:rsid w:val="00C62EF5"/>
    <w:rsid w:val="00C654EB"/>
    <w:rsid w:val="00C6567F"/>
    <w:rsid w:val="00C71C10"/>
    <w:rsid w:val="00C756ED"/>
    <w:rsid w:val="00C767C0"/>
    <w:rsid w:val="00C769ED"/>
    <w:rsid w:val="00C77086"/>
    <w:rsid w:val="00C77D1C"/>
    <w:rsid w:val="00C800E0"/>
    <w:rsid w:val="00C81791"/>
    <w:rsid w:val="00C8180A"/>
    <w:rsid w:val="00C8393A"/>
    <w:rsid w:val="00C86159"/>
    <w:rsid w:val="00C87769"/>
    <w:rsid w:val="00C9090D"/>
    <w:rsid w:val="00C91FE8"/>
    <w:rsid w:val="00C92955"/>
    <w:rsid w:val="00C929DB"/>
    <w:rsid w:val="00C935EF"/>
    <w:rsid w:val="00C956B4"/>
    <w:rsid w:val="00C95957"/>
    <w:rsid w:val="00C95C1E"/>
    <w:rsid w:val="00C968A6"/>
    <w:rsid w:val="00CA0919"/>
    <w:rsid w:val="00CA3026"/>
    <w:rsid w:val="00CA5DC7"/>
    <w:rsid w:val="00CA61A8"/>
    <w:rsid w:val="00CA6FC2"/>
    <w:rsid w:val="00CA7DE8"/>
    <w:rsid w:val="00CB0360"/>
    <w:rsid w:val="00CB33F0"/>
    <w:rsid w:val="00CB43FA"/>
    <w:rsid w:val="00CB467C"/>
    <w:rsid w:val="00CB524E"/>
    <w:rsid w:val="00CB608C"/>
    <w:rsid w:val="00CC04DB"/>
    <w:rsid w:val="00CC3D05"/>
    <w:rsid w:val="00CC4429"/>
    <w:rsid w:val="00CC573D"/>
    <w:rsid w:val="00CC6756"/>
    <w:rsid w:val="00CD0A04"/>
    <w:rsid w:val="00CD241A"/>
    <w:rsid w:val="00CD322E"/>
    <w:rsid w:val="00CD45BD"/>
    <w:rsid w:val="00CD5597"/>
    <w:rsid w:val="00CD6757"/>
    <w:rsid w:val="00CE0902"/>
    <w:rsid w:val="00CE1DE1"/>
    <w:rsid w:val="00CE3278"/>
    <w:rsid w:val="00CE3558"/>
    <w:rsid w:val="00CE3DB0"/>
    <w:rsid w:val="00CE548A"/>
    <w:rsid w:val="00CE6DAD"/>
    <w:rsid w:val="00CF03E4"/>
    <w:rsid w:val="00CF2863"/>
    <w:rsid w:val="00CF4E2E"/>
    <w:rsid w:val="00CF661C"/>
    <w:rsid w:val="00CF7526"/>
    <w:rsid w:val="00CF78F1"/>
    <w:rsid w:val="00D00DD3"/>
    <w:rsid w:val="00D02179"/>
    <w:rsid w:val="00D032D1"/>
    <w:rsid w:val="00D04C25"/>
    <w:rsid w:val="00D05A48"/>
    <w:rsid w:val="00D05F50"/>
    <w:rsid w:val="00D111B7"/>
    <w:rsid w:val="00D16EDF"/>
    <w:rsid w:val="00D17A6A"/>
    <w:rsid w:val="00D21390"/>
    <w:rsid w:val="00D25C93"/>
    <w:rsid w:val="00D26590"/>
    <w:rsid w:val="00D2709E"/>
    <w:rsid w:val="00D30DAC"/>
    <w:rsid w:val="00D3329A"/>
    <w:rsid w:val="00D36688"/>
    <w:rsid w:val="00D376A0"/>
    <w:rsid w:val="00D40821"/>
    <w:rsid w:val="00D411C0"/>
    <w:rsid w:val="00D41AD4"/>
    <w:rsid w:val="00D421EC"/>
    <w:rsid w:val="00D43438"/>
    <w:rsid w:val="00D43D56"/>
    <w:rsid w:val="00D44C95"/>
    <w:rsid w:val="00D45A42"/>
    <w:rsid w:val="00D4678A"/>
    <w:rsid w:val="00D51922"/>
    <w:rsid w:val="00D52B61"/>
    <w:rsid w:val="00D52E30"/>
    <w:rsid w:val="00D600B5"/>
    <w:rsid w:val="00D60A08"/>
    <w:rsid w:val="00D612CC"/>
    <w:rsid w:val="00D62F08"/>
    <w:rsid w:val="00D64DC5"/>
    <w:rsid w:val="00D743BD"/>
    <w:rsid w:val="00D7639F"/>
    <w:rsid w:val="00D7653F"/>
    <w:rsid w:val="00D76975"/>
    <w:rsid w:val="00D77F8F"/>
    <w:rsid w:val="00D808FF"/>
    <w:rsid w:val="00D81DEF"/>
    <w:rsid w:val="00D908AE"/>
    <w:rsid w:val="00D957A2"/>
    <w:rsid w:val="00D97074"/>
    <w:rsid w:val="00D97229"/>
    <w:rsid w:val="00D9726A"/>
    <w:rsid w:val="00DA0291"/>
    <w:rsid w:val="00DA1051"/>
    <w:rsid w:val="00DA1318"/>
    <w:rsid w:val="00DA22BF"/>
    <w:rsid w:val="00DA3F50"/>
    <w:rsid w:val="00DA484A"/>
    <w:rsid w:val="00DA68F7"/>
    <w:rsid w:val="00DB2945"/>
    <w:rsid w:val="00DB2FE9"/>
    <w:rsid w:val="00DB5A9F"/>
    <w:rsid w:val="00DC06F9"/>
    <w:rsid w:val="00DC1F82"/>
    <w:rsid w:val="00DC38C2"/>
    <w:rsid w:val="00DC7170"/>
    <w:rsid w:val="00DD0819"/>
    <w:rsid w:val="00DD0A39"/>
    <w:rsid w:val="00DD1CCF"/>
    <w:rsid w:val="00DD310C"/>
    <w:rsid w:val="00DD53B8"/>
    <w:rsid w:val="00DD5C30"/>
    <w:rsid w:val="00DE0B1C"/>
    <w:rsid w:val="00DE0E44"/>
    <w:rsid w:val="00DE1FFC"/>
    <w:rsid w:val="00DE4F3D"/>
    <w:rsid w:val="00DE55FE"/>
    <w:rsid w:val="00DE567E"/>
    <w:rsid w:val="00DE6802"/>
    <w:rsid w:val="00DF2CDE"/>
    <w:rsid w:val="00DF3F80"/>
    <w:rsid w:val="00E0034B"/>
    <w:rsid w:val="00E00946"/>
    <w:rsid w:val="00E00C0F"/>
    <w:rsid w:val="00E00E57"/>
    <w:rsid w:val="00E0114F"/>
    <w:rsid w:val="00E01CBF"/>
    <w:rsid w:val="00E03C2E"/>
    <w:rsid w:val="00E0618E"/>
    <w:rsid w:val="00E06D4F"/>
    <w:rsid w:val="00E1134F"/>
    <w:rsid w:val="00E15263"/>
    <w:rsid w:val="00E1545C"/>
    <w:rsid w:val="00E164DF"/>
    <w:rsid w:val="00E202A1"/>
    <w:rsid w:val="00E20C68"/>
    <w:rsid w:val="00E20D0C"/>
    <w:rsid w:val="00E21026"/>
    <w:rsid w:val="00E21517"/>
    <w:rsid w:val="00E22B12"/>
    <w:rsid w:val="00E23E73"/>
    <w:rsid w:val="00E25AB6"/>
    <w:rsid w:val="00E30119"/>
    <w:rsid w:val="00E310CC"/>
    <w:rsid w:val="00E31468"/>
    <w:rsid w:val="00E31E83"/>
    <w:rsid w:val="00E32006"/>
    <w:rsid w:val="00E360BD"/>
    <w:rsid w:val="00E42271"/>
    <w:rsid w:val="00E42C44"/>
    <w:rsid w:val="00E45736"/>
    <w:rsid w:val="00E45A73"/>
    <w:rsid w:val="00E45B6F"/>
    <w:rsid w:val="00E463C4"/>
    <w:rsid w:val="00E47678"/>
    <w:rsid w:val="00E52317"/>
    <w:rsid w:val="00E52B96"/>
    <w:rsid w:val="00E53979"/>
    <w:rsid w:val="00E54461"/>
    <w:rsid w:val="00E54476"/>
    <w:rsid w:val="00E544D6"/>
    <w:rsid w:val="00E56F79"/>
    <w:rsid w:val="00E5758F"/>
    <w:rsid w:val="00E57FC9"/>
    <w:rsid w:val="00E60431"/>
    <w:rsid w:val="00E60C37"/>
    <w:rsid w:val="00E62D12"/>
    <w:rsid w:val="00E65CFE"/>
    <w:rsid w:val="00E66B73"/>
    <w:rsid w:val="00E6730A"/>
    <w:rsid w:val="00E70467"/>
    <w:rsid w:val="00E71BA0"/>
    <w:rsid w:val="00E74D76"/>
    <w:rsid w:val="00E77590"/>
    <w:rsid w:val="00E77C69"/>
    <w:rsid w:val="00E801FD"/>
    <w:rsid w:val="00E83832"/>
    <w:rsid w:val="00E84F1E"/>
    <w:rsid w:val="00E875FB"/>
    <w:rsid w:val="00E912B8"/>
    <w:rsid w:val="00E92D8C"/>
    <w:rsid w:val="00E95209"/>
    <w:rsid w:val="00E976E7"/>
    <w:rsid w:val="00EA138E"/>
    <w:rsid w:val="00EA1AA4"/>
    <w:rsid w:val="00EA2162"/>
    <w:rsid w:val="00EA225D"/>
    <w:rsid w:val="00EA303A"/>
    <w:rsid w:val="00EA64D5"/>
    <w:rsid w:val="00EB1098"/>
    <w:rsid w:val="00EB2184"/>
    <w:rsid w:val="00EB21FE"/>
    <w:rsid w:val="00EB5517"/>
    <w:rsid w:val="00EB58C3"/>
    <w:rsid w:val="00EC0284"/>
    <w:rsid w:val="00EC70EC"/>
    <w:rsid w:val="00EC792B"/>
    <w:rsid w:val="00ED67D2"/>
    <w:rsid w:val="00ED6ABA"/>
    <w:rsid w:val="00ED6D6F"/>
    <w:rsid w:val="00ED6F93"/>
    <w:rsid w:val="00EE0F35"/>
    <w:rsid w:val="00EE26F8"/>
    <w:rsid w:val="00EE40CB"/>
    <w:rsid w:val="00EE676C"/>
    <w:rsid w:val="00EE7115"/>
    <w:rsid w:val="00EF4BFB"/>
    <w:rsid w:val="00EF6B8E"/>
    <w:rsid w:val="00EF738F"/>
    <w:rsid w:val="00EF7FBE"/>
    <w:rsid w:val="00F01E76"/>
    <w:rsid w:val="00F02D93"/>
    <w:rsid w:val="00F0465A"/>
    <w:rsid w:val="00F103B6"/>
    <w:rsid w:val="00F108C6"/>
    <w:rsid w:val="00F10B8A"/>
    <w:rsid w:val="00F1198A"/>
    <w:rsid w:val="00F15645"/>
    <w:rsid w:val="00F16E18"/>
    <w:rsid w:val="00F16FB1"/>
    <w:rsid w:val="00F17C13"/>
    <w:rsid w:val="00F20485"/>
    <w:rsid w:val="00F223AD"/>
    <w:rsid w:val="00F24072"/>
    <w:rsid w:val="00F24B34"/>
    <w:rsid w:val="00F25C9C"/>
    <w:rsid w:val="00F2711C"/>
    <w:rsid w:val="00F30DB7"/>
    <w:rsid w:val="00F32724"/>
    <w:rsid w:val="00F332C0"/>
    <w:rsid w:val="00F33A9C"/>
    <w:rsid w:val="00F34F6E"/>
    <w:rsid w:val="00F3762A"/>
    <w:rsid w:val="00F37885"/>
    <w:rsid w:val="00F40BB3"/>
    <w:rsid w:val="00F42854"/>
    <w:rsid w:val="00F43580"/>
    <w:rsid w:val="00F43665"/>
    <w:rsid w:val="00F43B75"/>
    <w:rsid w:val="00F457CD"/>
    <w:rsid w:val="00F46D97"/>
    <w:rsid w:val="00F50F05"/>
    <w:rsid w:val="00F51C12"/>
    <w:rsid w:val="00F51E21"/>
    <w:rsid w:val="00F54858"/>
    <w:rsid w:val="00F562FA"/>
    <w:rsid w:val="00F5659A"/>
    <w:rsid w:val="00F57F71"/>
    <w:rsid w:val="00F60F10"/>
    <w:rsid w:val="00F63A9A"/>
    <w:rsid w:val="00F651E2"/>
    <w:rsid w:val="00F65E3B"/>
    <w:rsid w:val="00F771EA"/>
    <w:rsid w:val="00F77A36"/>
    <w:rsid w:val="00F83B7E"/>
    <w:rsid w:val="00F83C2B"/>
    <w:rsid w:val="00F846D7"/>
    <w:rsid w:val="00F86715"/>
    <w:rsid w:val="00F8696A"/>
    <w:rsid w:val="00F86A94"/>
    <w:rsid w:val="00F86AA5"/>
    <w:rsid w:val="00F927C2"/>
    <w:rsid w:val="00F9471D"/>
    <w:rsid w:val="00F95151"/>
    <w:rsid w:val="00F96632"/>
    <w:rsid w:val="00FA1149"/>
    <w:rsid w:val="00FA2AC3"/>
    <w:rsid w:val="00FA376C"/>
    <w:rsid w:val="00FA471D"/>
    <w:rsid w:val="00FA4EE7"/>
    <w:rsid w:val="00FA6DA9"/>
    <w:rsid w:val="00FA7274"/>
    <w:rsid w:val="00FA72B1"/>
    <w:rsid w:val="00FB1A49"/>
    <w:rsid w:val="00FB2B15"/>
    <w:rsid w:val="00FB2E27"/>
    <w:rsid w:val="00FB4BA0"/>
    <w:rsid w:val="00FB5FFA"/>
    <w:rsid w:val="00FB6E0F"/>
    <w:rsid w:val="00FC7256"/>
    <w:rsid w:val="00FD1786"/>
    <w:rsid w:val="00FD300E"/>
    <w:rsid w:val="00FD3F28"/>
    <w:rsid w:val="00FD4E26"/>
    <w:rsid w:val="00FE4538"/>
    <w:rsid w:val="00FE4B17"/>
    <w:rsid w:val="00FE70BB"/>
    <w:rsid w:val="00FF0350"/>
    <w:rsid w:val="00FF0550"/>
    <w:rsid w:val="00FF0BC6"/>
    <w:rsid w:val="00FF1344"/>
    <w:rsid w:val="00FF3A7B"/>
    <w:rsid w:val="0CFD1941"/>
    <w:rsid w:val="1EA1566F"/>
    <w:rsid w:val="213540C4"/>
    <w:rsid w:val="3D036217"/>
    <w:rsid w:val="48C45466"/>
    <w:rsid w:val="69494C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0">
    <w:name w:val="Foot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paragraph" w:customStyle="1" w:styleId="11">
    <w:name w:val="Revision1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12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13">
    <w:name w:val="Balloon Text Char"/>
    <w:basedOn w:val="2"/>
    <w:link w:val="4"/>
    <w:semiHidden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PTA-Padang</Company>
  <Pages>5</Pages>
  <Words>1058</Words>
  <Characters>6036</Characters>
  <Lines>50</Lines>
  <Paragraphs>14</Paragraphs>
  <TotalTime>26</TotalTime>
  <ScaleCrop>false</ScaleCrop>
  <LinksUpToDate>false</LinksUpToDate>
  <CharactersWithSpaces>7080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2012-03-15T06:40:00Z</dcterms:created>
  <dc:creator>Elvi</dc:creator>
  <cp:lastModifiedBy>user</cp:lastModifiedBy>
  <cp:lastPrinted>2021-02-25T06:57:00Z</cp:lastPrinted>
  <dcterms:modified xsi:type="dcterms:W3CDTF">2022-02-23T03:25:46Z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420480C3DD1F46D1935AE3F82E1B8913</vt:lpwstr>
  </property>
</Properties>
</file>