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55279" w14:textId="22119D50" w:rsidR="00DD04EC" w:rsidRDefault="00DD04EC" w:rsidP="00DD04EC">
      <w:pPr>
        <w:rPr>
          <w:rFonts w:ascii="Bookman Old Style" w:hAnsi="Bookman Old Style"/>
          <w:sz w:val="2"/>
          <w:szCs w:val="2"/>
        </w:rPr>
      </w:pPr>
    </w:p>
    <w:p w14:paraId="18CCBD83" w14:textId="77777777" w:rsidR="003D08D2" w:rsidRPr="004C641E" w:rsidRDefault="003D08D2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  <w:lang w:val="id-ID" w:eastAsia="id-ID"/>
        </w:rPr>
        <w:drawing>
          <wp:anchor distT="0" distB="0" distL="114300" distR="114300" simplePos="0" relativeHeight="251690496" behindDoc="0" locked="0" layoutInCell="1" allowOverlap="1" wp14:anchorId="01608DB1" wp14:editId="14A710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15D5FC" wp14:editId="6829024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E73100" wp14:editId="084979B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73100" id="Text Box 379" o:spid="_x0000_s1027" type="#_x0000_t202" style="position:absolute;left:0;text-align:left;margin-left:101.9pt;margin-top:9.3pt;width:370.2pt;height:27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7E6643" wp14:editId="05CF617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E6643" id="Text Box 380" o:spid="_x0000_s1028" type="#_x0000_t202" style="position:absolute;left:0;text-align:left;margin-left:102.25pt;margin-top:7.9pt;width:369.85pt;height:1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AE55F17" wp14:editId="7FDAA8A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FFB4A9" id="Line 377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74EBE0E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E948C9">
        <w:rPr>
          <w:rFonts w:ascii="Bookman Old Style" w:hAnsi="Bookman Old Style" w:cs="Arial"/>
          <w:sz w:val="22"/>
          <w:szCs w:val="22"/>
        </w:rPr>
        <w:t>3066</w:t>
      </w:r>
      <w:bookmarkStart w:id="0" w:name="_GoBack"/>
      <w:bookmarkEnd w:id="0"/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3D08D2">
        <w:rPr>
          <w:rFonts w:ascii="Bookman Old Style" w:hAnsi="Bookman Old Style" w:cs="Arial"/>
          <w:sz w:val="21"/>
          <w:szCs w:val="21"/>
        </w:rPr>
        <w:t>11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3D08D2">
        <w:rPr>
          <w:rFonts w:ascii="Bookman Old Style" w:hAnsi="Bookman Old Style"/>
          <w:sz w:val="21"/>
          <w:szCs w:val="21"/>
          <w:lang w:val="en-ID"/>
        </w:rPr>
        <w:t>November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4C39A20F" w:rsidR="00DD04EC" w:rsidRPr="006B4B37" w:rsidRDefault="00DD04EC" w:rsidP="003D08D2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3D08D2">
        <w:rPr>
          <w:rFonts w:ascii="Bookman Old Style" w:hAnsi="Bookman Old Style"/>
          <w:sz w:val="22"/>
          <w:szCs w:val="22"/>
        </w:rPr>
        <w:t>Undangan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 xml:space="preserve">Yth. </w:t>
      </w:r>
    </w:p>
    <w:p w14:paraId="4E64AC7E" w14:textId="7565CAB4" w:rsidR="00DD04EC" w:rsidRDefault="00E948C9" w:rsidP="003D08D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Kepala Bagian Umum dan Keuangan</w:t>
      </w:r>
      <w:r w:rsidR="00DD04EC" w:rsidRPr="003D08D2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5D1E54B3" w14:textId="336A3DE5" w:rsidR="00E948C9" w:rsidRPr="00E948C9" w:rsidRDefault="00E948C9" w:rsidP="003D08D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Kepala Sub Bagian Tata Usaha dan Rumah Tangga PTA Padang;</w:t>
      </w:r>
    </w:p>
    <w:p w14:paraId="0DD53BAF" w14:textId="575499E6" w:rsidR="00E948C9" w:rsidRPr="003D08D2" w:rsidRDefault="00E948C9" w:rsidP="003D08D2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Kepala Sub Bagian Kepegawaian dan TI PTA Padang;</w:t>
      </w:r>
    </w:p>
    <w:p w14:paraId="073A409C" w14:textId="11167A1C" w:rsidR="00DD04EC" w:rsidRPr="006B4B37" w:rsidRDefault="00E948C9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>Staf TURT</w:t>
      </w:r>
      <w:r w:rsidR="003D08D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DD04EC" w:rsidRPr="006B4B37">
        <w:rPr>
          <w:rFonts w:ascii="Bookman Old Style" w:hAnsi="Bookman Old Style"/>
          <w:sz w:val="22"/>
          <w:szCs w:val="22"/>
          <w:lang w:val="en-ID"/>
        </w:rPr>
        <w:t>PTA Padang.</w:t>
      </w:r>
    </w:p>
    <w:p w14:paraId="60CD4430" w14:textId="77777777" w:rsidR="00DD04EC" w:rsidRPr="006B4B37" w:rsidRDefault="00DD04EC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6C070B29" w:rsidR="006551B5" w:rsidRDefault="00E948C9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Berdasarkan Surat Sekertaris Mahkamah Agung No. 811/SEK/SK/VIII/2021 tentang Pedoman Pengelolaan Pegawai Pemerintah Non Pegawai Negeri pad Mahkamah Agung dan Badan Peradilan di Bawahnya tanggal 19 Agustus 2021</w:t>
      </w:r>
      <w:r w:rsidR="003D08D2">
        <w:rPr>
          <w:rFonts w:ascii="Bookman Old Style" w:hAnsi="Bookman Old Style"/>
          <w:sz w:val="22"/>
          <w:szCs w:val="22"/>
        </w:rPr>
        <w:t>,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maka </w:t>
      </w:r>
      <w:r>
        <w:rPr>
          <w:rFonts w:ascii="Bookman Old Style" w:hAnsi="Bookman Old Style"/>
          <w:sz w:val="22"/>
          <w:szCs w:val="22"/>
          <w:lang w:val="id-ID"/>
        </w:rPr>
        <w:t>perlu diadakannya rapat evaluasi kinerja tenaga PPNPN.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Untuk itu kami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mengundang Saudara untuk </w:t>
      </w:r>
      <w:r w:rsidR="00853C83">
        <w:rPr>
          <w:rFonts w:ascii="Bookman Old Style" w:hAnsi="Bookman Old Style"/>
          <w:sz w:val="22"/>
          <w:szCs w:val="22"/>
        </w:rPr>
        <w:t xml:space="preserve">mengikuti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05C260EF" w14:textId="7F1DD438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3D08D2">
        <w:rPr>
          <w:rFonts w:ascii="Bookman Old Style" w:hAnsi="Bookman Old Style"/>
          <w:sz w:val="22"/>
          <w:szCs w:val="22"/>
          <w:lang w:val="en-ID"/>
        </w:rPr>
        <w:t>Senin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E948C9">
        <w:rPr>
          <w:rFonts w:ascii="Bookman Old Style" w:hAnsi="Bookman Old Style"/>
          <w:sz w:val="22"/>
          <w:szCs w:val="22"/>
          <w:lang w:val="en-ID"/>
        </w:rPr>
        <w:t>22</w:t>
      </w:r>
      <w:r w:rsidR="003D08D2">
        <w:rPr>
          <w:rFonts w:ascii="Bookman Old Style" w:hAnsi="Bookman Old Style"/>
          <w:sz w:val="22"/>
          <w:szCs w:val="22"/>
          <w:lang w:val="en-ID"/>
        </w:rPr>
        <w:t xml:space="preserve"> November</w:t>
      </w:r>
      <w:r w:rsidR="004C641E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38193652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E948C9">
        <w:rPr>
          <w:rFonts w:ascii="Bookman Old Style" w:hAnsi="Bookman Old Style"/>
          <w:sz w:val="22"/>
          <w:szCs w:val="22"/>
        </w:rPr>
        <w:t>14</w:t>
      </w:r>
      <w:r w:rsidR="003108BF">
        <w:rPr>
          <w:rFonts w:ascii="Bookman Old Style" w:hAnsi="Bookman Old Style"/>
          <w:sz w:val="22"/>
          <w:szCs w:val="22"/>
        </w:rPr>
        <w:t>.</w:t>
      </w:r>
      <w:r w:rsidR="00E948C9">
        <w:rPr>
          <w:rFonts w:ascii="Bookman Old Style" w:hAnsi="Bookman Old Style"/>
          <w:sz w:val="22"/>
          <w:szCs w:val="22"/>
          <w:lang w:val="id-ID"/>
        </w:rPr>
        <w:t>0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selesai</w:t>
      </w:r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C34D6DE" w14:textId="77777777" w:rsidR="00E948C9" w:rsidRDefault="00DD04EC" w:rsidP="00E948C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E948C9">
        <w:rPr>
          <w:rFonts w:ascii="Bookman Old Style" w:hAnsi="Bookman Old Style"/>
          <w:sz w:val="22"/>
          <w:szCs w:val="22"/>
          <w:lang w:val="id-ID"/>
        </w:rPr>
        <w:t xml:space="preserve">Ruang Rapat Pimpinan </w:t>
      </w:r>
    </w:p>
    <w:p w14:paraId="7E503C77" w14:textId="0815D366" w:rsidR="00DD04EC" w:rsidRDefault="00E948C9" w:rsidP="00E948C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D08D2">
        <w:rPr>
          <w:rFonts w:ascii="Bookman Old Style" w:hAnsi="Bookman Old Style"/>
          <w:sz w:val="22"/>
          <w:szCs w:val="22"/>
        </w:rPr>
        <w:t>Pengadilan Tinggi Agama Padang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7C8AC2D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585BD271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63372B3E" w:rsidR="00DD04EC" w:rsidRPr="006B4B37" w:rsidRDefault="00E948C9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Kuasa Pengguna Anggaran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6B2A2FC0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0CEB0FEB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E612208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6E441E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29A244E8" w:rsidR="00DD04EC" w:rsidRPr="00E948C9" w:rsidRDefault="00E948C9" w:rsidP="00DD04EC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Irsyadi</w:t>
      </w:r>
    </w:p>
    <w:p w14:paraId="366050DE" w14:textId="05194507" w:rsidR="00BF0BC3" w:rsidRDefault="00BF0BC3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F0E97C5" w14:textId="265748F5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65442080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57216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4138D" w14:textId="77777777" w:rsidR="00063CB4" w:rsidRDefault="00063CB4">
      <w:r>
        <w:separator/>
      </w:r>
    </w:p>
  </w:endnote>
  <w:endnote w:type="continuationSeparator" w:id="0">
    <w:p w14:paraId="4A678122" w14:textId="77777777" w:rsidR="00063CB4" w:rsidRDefault="0006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F0FE" w14:textId="77777777" w:rsidR="00063CB4" w:rsidRDefault="00063CB4">
      <w:r>
        <w:separator/>
      </w:r>
    </w:p>
  </w:footnote>
  <w:footnote w:type="continuationSeparator" w:id="0">
    <w:p w14:paraId="751EFC89" w14:textId="77777777" w:rsidR="00063CB4" w:rsidRDefault="0006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5E37-5E97-4A1E-9806-C109F330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yovan_nquxluk</cp:lastModifiedBy>
  <cp:revision>2</cp:revision>
  <cp:lastPrinted>2021-11-22T04:39:00Z</cp:lastPrinted>
  <dcterms:created xsi:type="dcterms:W3CDTF">2021-11-22T06:18:00Z</dcterms:created>
  <dcterms:modified xsi:type="dcterms:W3CDTF">2021-11-22T06:18:00Z</dcterms:modified>
</cp:coreProperties>
</file>