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CD5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357BBB23" w:rsidR="00405868" w:rsidRPr="00CB7BD0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 xml:space="preserve">Nomor     </w:t>
      </w:r>
      <w:r w:rsidRPr="00CB7BD0">
        <w:rPr>
          <w:rFonts w:ascii="Arial" w:hAnsi="Arial" w:cs="Arial"/>
        </w:rPr>
        <w:tab/>
      </w:r>
      <w:r w:rsidR="005E1468" w:rsidRPr="00CB7BD0">
        <w:rPr>
          <w:rFonts w:ascii="Arial" w:hAnsi="Arial" w:cs="Arial"/>
        </w:rPr>
        <w:t>:</w:t>
      </w:r>
      <w:r w:rsidR="005E1468" w:rsidRPr="00CB7BD0">
        <w:rPr>
          <w:rFonts w:ascii="Arial" w:hAnsi="Arial" w:cs="Arial"/>
          <w:lang w:val="id-ID"/>
        </w:rPr>
        <w:tab/>
      </w:r>
      <w:r w:rsidR="008223F0" w:rsidRPr="00CB7BD0">
        <w:rPr>
          <w:rFonts w:ascii="Arial" w:hAnsi="Arial" w:cs="Arial"/>
          <w:lang w:val="id-ID"/>
        </w:rPr>
        <w:t>W3-A</w:t>
      </w:r>
      <w:r w:rsidR="00B446E4" w:rsidRPr="00CB7BD0">
        <w:rPr>
          <w:rFonts w:ascii="Arial" w:hAnsi="Arial" w:cs="Arial"/>
        </w:rPr>
        <w:t>/</w:t>
      </w:r>
      <w:r w:rsidR="00FD543B">
        <w:rPr>
          <w:rFonts w:ascii="Arial" w:hAnsi="Arial" w:cs="Arial"/>
        </w:rPr>
        <w:t xml:space="preserve">         </w:t>
      </w:r>
      <w:r w:rsidR="00410EE8" w:rsidRPr="00CB7BD0">
        <w:rPr>
          <w:rFonts w:ascii="Arial" w:hAnsi="Arial" w:cs="Arial"/>
        </w:rPr>
        <w:t>/</w:t>
      </w:r>
      <w:r w:rsidR="00CB79FF" w:rsidRPr="00CB7BD0">
        <w:rPr>
          <w:rFonts w:ascii="Arial" w:hAnsi="Arial" w:cs="Arial"/>
        </w:rPr>
        <w:t>HM.00</w:t>
      </w:r>
      <w:r w:rsidR="004A2F39" w:rsidRPr="00CB7BD0">
        <w:rPr>
          <w:rFonts w:ascii="Arial" w:hAnsi="Arial" w:cs="Arial"/>
        </w:rPr>
        <w:t>/</w:t>
      </w:r>
      <w:r w:rsidR="00044E1D" w:rsidRPr="00CB7BD0">
        <w:rPr>
          <w:rFonts w:ascii="Arial" w:hAnsi="Arial" w:cs="Arial"/>
        </w:rPr>
        <w:t>1</w:t>
      </w:r>
      <w:r w:rsidR="00FB4938" w:rsidRPr="00CB7BD0">
        <w:rPr>
          <w:rFonts w:ascii="Arial" w:hAnsi="Arial" w:cs="Arial"/>
          <w:lang w:val="id-ID"/>
        </w:rPr>
        <w:t>/</w:t>
      </w:r>
      <w:r w:rsidR="004A2F39" w:rsidRPr="00CB7BD0">
        <w:rPr>
          <w:rFonts w:ascii="Arial" w:hAnsi="Arial" w:cs="Arial"/>
        </w:rPr>
        <w:t>20</w:t>
      </w:r>
      <w:r w:rsidR="006C4AA6" w:rsidRPr="00CB7BD0">
        <w:rPr>
          <w:rFonts w:ascii="Arial" w:hAnsi="Arial" w:cs="Arial"/>
        </w:rPr>
        <w:t>2</w:t>
      </w:r>
      <w:r w:rsidR="00044E1D" w:rsidRPr="00CB7BD0">
        <w:rPr>
          <w:rFonts w:ascii="Arial" w:hAnsi="Arial" w:cs="Arial"/>
        </w:rPr>
        <w:t>2</w:t>
      </w:r>
      <w:r w:rsidRPr="00CB7BD0">
        <w:rPr>
          <w:rFonts w:ascii="Arial" w:hAnsi="Arial" w:cs="Arial"/>
        </w:rPr>
        <w:tab/>
        <w:t xml:space="preserve">                </w:t>
      </w:r>
      <w:r w:rsidR="00FB4938" w:rsidRPr="00CB7BD0">
        <w:rPr>
          <w:rFonts w:ascii="Arial" w:hAnsi="Arial" w:cs="Arial"/>
          <w:lang w:val="id-ID"/>
        </w:rPr>
        <w:t xml:space="preserve">   </w:t>
      </w:r>
      <w:r w:rsidR="00A4282A" w:rsidRPr="00CB7BD0">
        <w:rPr>
          <w:rFonts w:ascii="Arial" w:hAnsi="Arial" w:cs="Arial"/>
          <w:lang w:val="en-ID"/>
        </w:rPr>
        <w:t xml:space="preserve"> </w:t>
      </w:r>
      <w:r w:rsidR="00044E1D" w:rsidRPr="00CB7BD0">
        <w:rPr>
          <w:rFonts w:ascii="Arial" w:hAnsi="Arial" w:cs="Arial"/>
          <w:lang w:val="en-ID"/>
        </w:rPr>
        <w:t>1</w:t>
      </w:r>
      <w:r w:rsidR="00FD543B">
        <w:rPr>
          <w:rFonts w:ascii="Arial" w:hAnsi="Arial" w:cs="Arial"/>
          <w:lang w:val="en-ID"/>
        </w:rPr>
        <w:t>8</w:t>
      </w:r>
      <w:r w:rsidR="00F3271B" w:rsidRPr="00CB7BD0">
        <w:rPr>
          <w:rFonts w:ascii="Arial" w:hAnsi="Arial" w:cs="Arial"/>
          <w:lang w:val="en-ID"/>
        </w:rPr>
        <w:t xml:space="preserve"> </w:t>
      </w:r>
      <w:r w:rsidR="00044E1D" w:rsidRPr="00CB7BD0">
        <w:rPr>
          <w:rFonts w:ascii="Arial" w:hAnsi="Arial" w:cs="Arial"/>
          <w:lang w:val="en-ID"/>
        </w:rPr>
        <w:t>Januari 2022</w:t>
      </w:r>
    </w:p>
    <w:p w14:paraId="00D01E68" w14:textId="195A3A02" w:rsidR="009B0CAA" w:rsidRPr="00CB7BD0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lang w:val="en-AU"/>
        </w:rPr>
      </w:pPr>
      <w:r w:rsidRPr="00CB7BD0">
        <w:rPr>
          <w:rFonts w:ascii="Arial" w:hAnsi="Arial" w:cs="Arial"/>
          <w:bCs/>
          <w:iCs/>
          <w:lang w:val="id-ID"/>
        </w:rPr>
        <w:t>Lampiran</w:t>
      </w:r>
      <w:r w:rsidR="005E1468" w:rsidRPr="00CB7BD0">
        <w:rPr>
          <w:rFonts w:ascii="Arial" w:hAnsi="Arial" w:cs="Arial"/>
        </w:rPr>
        <w:tab/>
        <w:t>:</w:t>
      </w:r>
      <w:r w:rsidR="005E1468" w:rsidRPr="00CB7BD0">
        <w:rPr>
          <w:rFonts w:ascii="Arial" w:hAnsi="Arial" w:cs="Arial"/>
          <w:lang w:val="id-ID"/>
        </w:rPr>
        <w:tab/>
      </w:r>
      <w:r w:rsidR="00A52B7B" w:rsidRPr="00CB7BD0">
        <w:rPr>
          <w:rFonts w:ascii="Arial" w:hAnsi="Arial" w:cs="Arial"/>
          <w:lang w:val="en-AU"/>
        </w:rPr>
        <w:t>-</w:t>
      </w:r>
    </w:p>
    <w:p w14:paraId="6D843FCA" w14:textId="20F191A9" w:rsidR="00044E1D" w:rsidRPr="00CB7BD0" w:rsidRDefault="005E1468" w:rsidP="00FD543B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CB7BD0">
        <w:rPr>
          <w:rFonts w:ascii="Arial" w:hAnsi="Arial" w:cs="Arial"/>
        </w:rPr>
        <w:t>Perihal</w:t>
      </w:r>
      <w:r w:rsidRPr="00CB7BD0">
        <w:rPr>
          <w:rFonts w:ascii="Arial" w:hAnsi="Arial" w:cs="Arial"/>
        </w:rPr>
        <w:tab/>
        <w:t>:</w:t>
      </w:r>
      <w:r w:rsidRPr="00CB7BD0">
        <w:rPr>
          <w:rFonts w:ascii="Arial" w:hAnsi="Arial" w:cs="Arial"/>
          <w:lang w:val="id-ID"/>
        </w:rPr>
        <w:tab/>
      </w:r>
      <w:r w:rsidR="00FD543B">
        <w:rPr>
          <w:rFonts w:ascii="Arial" w:hAnsi="Arial" w:cs="Arial"/>
          <w:spacing w:val="-2"/>
        </w:rPr>
        <w:t xml:space="preserve">Penandatanganan </w:t>
      </w:r>
      <w:r w:rsidR="00EF4A9C">
        <w:rPr>
          <w:rFonts w:ascii="Arial" w:hAnsi="Arial" w:cs="Arial"/>
          <w:spacing w:val="-2"/>
        </w:rPr>
        <w:t>Perjanjian Kerja Sama</w:t>
      </w:r>
    </w:p>
    <w:p w14:paraId="15CA9444" w14:textId="6494E298" w:rsidR="00B446E4" w:rsidRPr="00CB7BD0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</w:p>
    <w:p w14:paraId="2293AC9F" w14:textId="304DC2E2" w:rsidR="005E1468" w:rsidRPr="00CB7BD0" w:rsidRDefault="006E7AD2" w:rsidP="00044E1D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Pr="00CB7BD0">
        <w:rPr>
          <w:rFonts w:ascii="Arial" w:hAnsi="Arial" w:cs="Arial"/>
        </w:rPr>
        <w:tab/>
      </w:r>
    </w:p>
    <w:p w14:paraId="671FF2FB" w14:textId="24B8E61C" w:rsidR="00F27A19" w:rsidRPr="00CB7BD0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07C9F0C7" w14:textId="77777777" w:rsidR="00895C31" w:rsidRPr="00CB7BD0" w:rsidRDefault="00895C31" w:rsidP="00F3271B">
      <w:pPr>
        <w:spacing w:line="276" w:lineRule="auto"/>
        <w:rPr>
          <w:rFonts w:ascii="Arial" w:hAnsi="Arial" w:cs="Arial"/>
        </w:rPr>
      </w:pPr>
    </w:p>
    <w:p w14:paraId="4FF22124" w14:textId="2C20F7AA" w:rsidR="00F3271B" w:rsidRPr="00CB7BD0" w:rsidRDefault="007328AA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Yth.</w:t>
      </w:r>
      <w:r w:rsidR="00F3271B" w:rsidRPr="00CB7BD0">
        <w:rPr>
          <w:rFonts w:ascii="Arial" w:hAnsi="Arial" w:cs="Arial"/>
        </w:rPr>
        <w:t xml:space="preserve"> </w:t>
      </w:r>
    </w:p>
    <w:p w14:paraId="501B1F02" w14:textId="5F00E9FA" w:rsidR="00B446E4" w:rsidRDefault="00FD543B" w:rsidP="00F327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Dekan Fakultas Syariyah</w:t>
      </w:r>
    </w:p>
    <w:p w14:paraId="411D10DC" w14:textId="2C107B34" w:rsidR="00FD543B" w:rsidRPr="00CB7BD0" w:rsidRDefault="00FD543B" w:rsidP="00F327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UIN Imam Bonjol Padang</w:t>
      </w:r>
    </w:p>
    <w:p w14:paraId="760693CA" w14:textId="77777777" w:rsidR="00E02F25" w:rsidRPr="00CB7BD0" w:rsidRDefault="00E02F25" w:rsidP="00C96BA8">
      <w:pPr>
        <w:spacing w:line="360" w:lineRule="auto"/>
        <w:rPr>
          <w:rFonts w:ascii="Arial" w:hAnsi="Arial" w:cs="Arial"/>
        </w:rPr>
      </w:pPr>
    </w:p>
    <w:p w14:paraId="0FEF5786" w14:textId="77777777" w:rsidR="00895C31" w:rsidRPr="00CB7BD0" w:rsidRDefault="00895C31" w:rsidP="00C96BA8">
      <w:pPr>
        <w:spacing w:line="360" w:lineRule="auto"/>
        <w:rPr>
          <w:rFonts w:ascii="Arial" w:hAnsi="Arial" w:cs="Arial"/>
        </w:rPr>
      </w:pPr>
    </w:p>
    <w:p w14:paraId="6FB5E8A8" w14:textId="6926C8B9" w:rsidR="007328AA" w:rsidRPr="00CB7BD0" w:rsidRDefault="007328AA" w:rsidP="00C96BA8">
      <w:pPr>
        <w:spacing w:line="360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Assalamu’alaikum, Wr. Wb.</w:t>
      </w:r>
    </w:p>
    <w:p w14:paraId="1DB8B766" w14:textId="097E5D63" w:rsidR="00BA26DD" w:rsidRDefault="00C96BA8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="00EF4A9C">
        <w:rPr>
          <w:rFonts w:ascii="Arial" w:hAnsi="Arial" w:cs="Arial"/>
        </w:rPr>
        <w:t xml:space="preserve">Menindaklanjuti Nota Kesepakatan antara Universitas Islam Negeri Imam Bonjol Padang dengan Pengadilan Tinggi Agama Padang nomor B.01/Un.13/R/B.V/HM.01/01/2022 W3-A/212/HM.01.1/2022 tentang Pelaksanaan Pendidikan, Praktek Kerja Lapangan/Penelitian dan Pengabdian Masyarakat Bidang Sosial Kemasyarakatan tanggal 10 Januari 2022, </w:t>
      </w:r>
      <w:r w:rsidR="00FD543B">
        <w:rPr>
          <w:rFonts w:ascii="Arial" w:hAnsi="Arial" w:cs="Arial"/>
        </w:rPr>
        <w:t xml:space="preserve">dengan ini kami mengundang saudara untuk </w:t>
      </w:r>
      <w:r w:rsidR="007802E1">
        <w:rPr>
          <w:rFonts w:ascii="Arial" w:hAnsi="Arial" w:cs="Arial"/>
        </w:rPr>
        <w:t xml:space="preserve">melaksanakan </w:t>
      </w:r>
      <w:r w:rsidR="00FD543B">
        <w:rPr>
          <w:rFonts w:ascii="Arial" w:hAnsi="Arial" w:cs="Arial"/>
        </w:rPr>
        <w:t xml:space="preserve">penandatanganan </w:t>
      </w:r>
      <w:r w:rsidR="00EF4A9C">
        <w:rPr>
          <w:rFonts w:ascii="Arial" w:hAnsi="Arial" w:cs="Arial"/>
        </w:rPr>
        <w:t>Perjanjian Kerja Sama</w:t>
      </w:r>
      <w:r w:rsidR="00FD543B" w:rsidRPr="00FD543B">
        <w:rPr>
          <w:rFonts w:ascii="Arial" w:hAnsi="Arial" w:cs="Arial"/>
        </w:rPr>
        <w:t xml:space="preserve"> antara</w:t>
      </w:r>
      <w:r w:rsidR="00FD543B">
        <w:rPr>
          <w:rFonts w:ascii="Arial" w:hAnsi="Arial" w:cs="Arial"/>
        </w:rPr>
        <w:t xml:space="preserve"> </w:t>
      </w:r>
      <w:r w:rsidR="00FD543B" w:rsidRPr="00FD543B">
        <w:rPr>
          <w:rFonts w:ascii="Arial" w:hAnsi="Arial" w:cs="Arial"/>
        </w:rPr>
        <w:t>Fakultas Syariah U</w:t>
      </w:r>
      <w:r w:rsidR="007802E1">
        <w:rPr>
          <w:rFonts w:ascii="Arial" w:hAnsi="Arial" w:cs="Arial"/>
        </w:rPr>
        <w:t xml:space="preserve">niversitas </w:t>
      </w:r>
      <w:r w:rsidR="00FD543B" w:rsidRPr="00FD543B">
        <w:rPr>
          <w:rFonts w:ascii="Arial" w:hAnsi="Arial" w:cs="Arial"/>
        </w:rPr>
        <w:t>I</w:t>
      </w:r>
      <w:r w:rsidR="007802E1">
        <w:rPr>
          <w:rFonts w:ascii="Arial" w:hAnsi="Arial" w:cs="Arial"/>
        </w:rPr>
        <w:t xml:space="preserve">slam </w:t>
      </w:r>
      <w:r w:rsidR="00FD543B" w:rsidRPr="00FD543B">
        <w:rPr>
          <w:rFonts w:ascii="Arial" w:hAnsi="Arial" w:cs="Arial"/>
        </w:rPr>
        <w:t>N</w:t>
      </w:r>
      <w:r w:rsidR="007802E1">
        <w:rPr>
          <w:rFonts w:ascii="Arial" w:hAnsi="Arial" w:cs="Arial"/>
        </w:rPr>
        <w:t>egeri</w:t>
      </w:r>
      <w:r w:rsidR="00FD543B" w:rsidRPr="00FD543B">
        <w:rPr>
          <w:rFonts w:ascii="Arial" w:hAnsi="Arial" w:cs="Arial"/>
        </w:rPr>
        <w:t xml:space="preserve"> I</w:t>
      </w:r>
      <w:r w:rsidR="00FD543B">
        <w:rPr>
          <w:rFonts w:ascii="Arial" w:hAnsi="Arial" w:cs="Arial"/>
        </w:rPr>
        <w:t xml:space="preserve">mam </w:t>
      </w:r>
      <w:r w:rsidR="00FD543B" w:rsidRPr="00FD543B">
        <w:rPr>
          <w:rFonts w:ascii="Arial" w:hAnsi="Arial" w:cs="Arial"/>
        </w:rPr>
        <w:t>B</w:t>
      </w:r>
      <w:r w:rsidR="00FD543B">
        <w:rPr>
          <w:rFonts w:ascii="Arial" w:hAnsi="Arial" w:cs="Arial"/>
        </w:rPr>
        <w:t>onjol</w:t>
      </w:r>
      <w:r w:rsidR="00FD543B" w:rsidRPr="00FD543B">
        <w:rPr>
          <w:rFonts w:ascii="Arial" w:hAnsi="Arial" w:cs="Arial"/>
        </w:rPr>
        <w:t xml:space="preserve"> Padang dengan Pengadilan Agama se Sumatera Bara</w:t>
      </w:r>
      <w:r w:rsidR="007802E1">
        <w:rPr>
          <w:rFonts w:ascii="Arial" w:hAnsi="Arial" w:cs="Arial"/>
        </w:rPr>
        <w:t xml:space="preserve">t yang dilaksanakan pada: </w:t>
      </w:r>
    </w:p>
    <w:p w14:paraId="03C749CE" w14:textId="1E4DFF45" w:rsidR="007802E1" w:rsidRPr="007802E1" w:rsidRDefault="007802E1" w:rsidP="007802E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2E1">
        <w:rPr>
          <w:rFonts w:ascii="Arial" w:hAnsi="Arial" w:cs="Arial"/>
        </w:rPr>
        <w:t>Hari/Tanggal</w:t>
      </w:r>
      <w:r w:rsidRPr="007802E1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7802E1">
        <w:rPr>
          <w:rFonts w:ascii="Arial" w:hAnsi="Arial" w:cs="Arial"/>
        </w:rPr>
        <w:t>Senin/ 24 Januari 2022</w:t>
      </w:r>
    </w:p>
    <w:p w14:paraId="0F6714EB" w14:textId="2BE8E852" w:rsidR="007802E1" w:rsidRPr="007802E1" w:rsidRDefault="007802E1" w:rsidP="007802E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2E1">
        <w:rPr>
          <w:rFonts w:ascii="Arial" w:hAnsi="Arial" w:cs="Arial"/>
        </w:rPr>
        <w:t>Jam</w:t>
      </w:r>
      <w:r w:rsidRPr="00780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02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F4A9C">
        <w:rPr>
          <w:rFonts w:ascii="Arial" w:hAnsi="Arial" w:cs="Arial"/>
        </w:rPr>
        <w:t>13</w:t>
      </w:r>
      <w:r w:rsidRPr="007802E1">
        <w:rPr>
          <w:rFonts w:ascii="Arial" w:hAnsi="Arial" w:cs="Arial"/>
        </w:rPr>
        <w:t>.</w:t>
      </w:r>
      <w:r w:rsidR="00EF4A9C">
        <w:rPr>
          <w:rFonts w:ascii="Arial" w:hAnsi="Arial" w:cs="Arial"/>
        </w:rPr>
        <w:t>3</w:t>
      </w:r>
      <w:r w:rsidRPr="007802E1">
        <w:rPr>
          <w:rFonts w:ascii="Arial" w:hAnsi="Arial" w:cs="Arial"/>
        </w:rPr>
        <w:t xml:space="preserve">0 WIB s.d. selesai </w:t>
      </w:r>
    </w:p>
    <w:p w14:paraId="009A2DE1" w14:textId="2F7E60A2" w:rsidR="007802E1" w:rsidRPr="007802E1" w:rsidRDefault="007802E1" w:rsidP="007802E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2E1">
        <w:rPr>
          <w:rFonts w:ascii="Arial" w:hAnsi="Arial" w:cs="Arial"/>
        </w:rPr>
        <w:t>Tempat</w:t>
      </w:r>
      <w:r w:rsidRPr="00780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02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802E1">
        <w:rPr>
          <w:rFonts w:ascii="Arial" w:hAnsi="Arial" w:cs="Arial"/>
        </w:rPr>
        <w:t>Pengadilan Tinggi Agama Padang,</w:t>
      </w:r>
    </w:p>
    <w:p w14:paraId="136A24E6" w14:textId="77777777" w:rsidR="007802E1" w:rsidRDefault="007802E1" w:rsidP="007802E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7802E1">
        <w:rPr>
          <w:rFonts w:ascii="Arial" w:hAnsi="Arial" w:cs="Arial"/>
        </w:rPr>
        <w:tab/>
      </w:r>
      <w:r w:rsidRPr="00780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7802E1">
        <w:rPr>
          <w:rFonts w:ascii="Arial" w:hAnsi="Arial" w:cs="Arial"/>
        </w:rPr>
        <w:t>Jl. By Pass KM. 24, Anak Air, Padang</w:t>
      </w:r>
      <w:r w:rsidR="00BA26DD" w:rsidRPr="00CB7BD0">
        <w:rPr>
          <w:rFonts w:ascii="Arial" w:hAnsi="Arial" w:cs="Arial"/>
        </w:rPr>
        <w:tab/>
      </w:r>
    </w:p>
    <w:p w14:paraId="6BE5067E" w14:textId="0BAC322C" w:rsidR="00821491" w:rsidRPr="00CB7BD0" w:rsidRDefault="007802E1" w:rsidP="007802E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26DD" w:rsidRPr="00CB7BD0">
        <w:rPr>
          <w:rFonts w:ascii="Arial" w:hAnsi="Arial" w:cs="Arial"/>
        </w:rPr>
        <w:t xml:space="preserve">Demikian </w:t>
      </w:r>
      <w:r w:rsidR="00895C31" w:rsidRPr="00CB7BD0">
        <w:rPr>
          <w:rFonts w:ascii="Arial" w:hAnsi="Arial" w:cs="Arial"/>
        </w:rPr>
        <w:t>disampaikan, a</w:t>
      </w:r>
      <w:r w:rsidR="00BA26DD" w:rsidRPr="00CB7BD0">
        <w:rPr>
          <w:rFonts w:ascii="Arial" w:hAnsi="Arial" w:cs="Arial"/>
        </w:rPr>
        <w:t>tas perhatian</w:t>
      </w:r>
      <w:r w:rsidR="00895C31" w:rsidRPr="00CB7BD0">
        <w:rPr>
          <w:rFonts w:ascii="Arial" w:hAnsi="Arial" w:cs="Arial"/>
        </w:rPr>
        <w:t xml:space="preserve">nya </w:t>
      </w:r>
      <w:r w:rsidR="00BA26DD" w:rsidRPr="00CB7BD0">
        <w:rPr>
          <w:rFonts w:ascii="Arial" w:hAnsi="Arial" w:cs="Arial"/>
        </w:rPr>
        <w:t>diucapkan terima kasih.</w:t>
      </w:r>
    </w:p>
    <w:p w14:paraId="1D081FBB" w14:textId="77777777" w:rsidR="00F648C2" w:rsidRPr="00CB7BD0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2EA4AED4" w14:textId="77777777" w:rsidR="00895C31" w:rsidRPr="00CB7BD0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61C39D6D" w14:textId="7636C807" w:rsidR="00A57BA8" w:rsidRPr="00CB7BD0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>Wassalam</w:t>
      </w:r>
    </w:p>
    <w:p w14:paraId="287B3F8F" w14:textId="611470BB" w:rsidR="00A57BA8" w:rsidRPr="00CB7BD0" w:rsidRDefault="00145329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</w:rPr>
      </w:pPr>
      <w:r w:rsidRPr="00CB7BD0">
        <w:rPr>
          <w:rFonts w:ascii="Arial" w:hAnsi="Arial" w:cs="Arial"/>
          <w:b/>
          <w:bCs/>
        </w:rPr>
        <w:t>Ketua,</w:t>
      </w:r>
    </w:p>
    <w:p w14:paraId="1B421D14" w14:textId="79FE6B5E" w:rsidR="00A57BA8" w:rsidRPr="00CB7BD0" w:rsidRDefault="00A57BA8" w:rsidP="00F46102">
      <w:pPr>
        <w:spacing w:line="276" w:lineRule="auto"/>
        <w:ind w:left="7099"/>
        <w:jc w:val="both"/>
        <w:rPr>
          <w:rFonts w:ascii="Arial" w:hAnsi="Arial" w:cs="Arial"/>
        </w:rPr>
      </w:pPr>
    </w:p>
    <w:p w14:paraId="526250B8" w14:textId="4A5D56E2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lang w:val="id-ID"/>
        </w:rPr>
      </w:pPr>
    </w:p>
    <w:p w14:paraId="20BF957C" w14:textId="7384488B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</w:rPr>
      </w:pPr>
    </w:p>
    <w:p w14:paraId="0AD537B8" w14:textId="613CBB25" w:rsidR="00797248" w:rsidRPr="00895C31" w:rsidRDefault="007D2D95" w:rsidP="00044E1D">
      <w:pPr>
        <w:spacing w:line="276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CB7BD0">
        <w:rPr>
          <w:rFonts w:ascii="Arial" w:hAnsi="Arial" w:cs="Arial"/>
          <w:b/>
        </w:rPr>
        <w:t>Z</w:t>
      </w:r>
      <w:r w:rsidR="005E30B6" w:rsidRPr="00CB7BD0">
        <w:rPr>
          <w:rFonts w:ascii="Arial" w:hAnsi="Arial" w:cs="Arial"/>
          <w:b/>
        </w:rPr>
        <w:t>ein Ahsa</w:t>
      </w:r>
      <w:r w:rsidR="00F46102" w:rsidRPr="00CB7BD0">
        <w:rPr>
          <w:rFonts w:ascii="Arial" w:hAnsi="Arial" w:cs="Arial"/>
          <w:b/>
        </w:rPr>
        <w:t>n</w:t>
      </w:r>
    </w:p>
    <w:sectPr w:rsidR="00797248" w:rsidRPr="00895C31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9277" w14:textId="77777777" w:rsidR="006A2B65" w:rsidRDefault="006A2B65">
      <w:r>
        <w:separator/>
      </w:r>
    </w:p>
  </w:endnote>
  <w:endnote w:type="continuationSeparator" w:id="0">
    <w:p w14:paraId="3C5C39C9" w14:textId="77777777" w:rsidR="006A2B65" w:rsidRDefault="006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36BA" w14:textId="77777777" w:rsidR="006A2B65" w:rsidRDefault="006A2B65">
      <w:r>
        <w:separator/>
      </w:r>
    </w:p>
  </w:footnote>
  <w:footnote w:type="continuationSeparator" w:id="0">
    <w:p w14:paraId="1D67C631" w14:textId="77777777" w:rsidR="006A2B65" w:rsidRDefault="006A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4"/>
  </w:num>
  <w:num w:numId="5">
    <w:abstractNumId w:val="24"/>
  </w:num>
  <w:num w:numId="6">
    <w:abstractNumId w:val="30"/>
  </w:num>
  <w:num w:numId="7">
    <w:abstractNumId w:val="21"/>
  </w:num>
  <w:num w:numId="8">
    <w:abstractNumId w:val="45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4"/>
  </w:num>
  <w:num w:numId="14">
    <w:abstractNumId w:val="6"/>
  </w:num>
  <w:num w:numId="15">
    <w:abstractNumId w:val="14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1"/>
  </w:num>
  <w:num w:numId="21">
    <w:abstractNumId w:val="42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6"/>
  </w:num>
  <w:num w:numId="40">
    <w:abstractNumId w:val="33"/>
  </w:num>
  <w:num w:numId="41">
    <w:abstractNumId w:val="40"/>
  </w:num>
  <w:num w:numId="42">
    <w:abstractNumId w:val="17"/>
  </w:num>
  <w:num w:numId="43">
    <w:abstractNumId w:val="27"/>
  </w:num>
  <w:num w:numId="44">
    <w:abstractNumId w:val="38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B4A9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2B65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02E1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5A99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EF4A9C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543B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6B57-8A34-45D5-88A9-73D4734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8</cp:revision>
  <cp:lastPrinted>2022-01-18T07:50:00Z</cp:lastPrinted>
  <dcterms:created xsi:type="dcterms:W3CDTF">2022-01-11T01:20:00Z</dcterms:created>
  <dcterms:modified xsi:type="dcterms:W3CDTF">2022-01-18T08:11:00Z</dcterms:modified>
</cp:coreProperties>
</file>