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sz w:val="2"/>
        </w:rPr>
        <w:id w:val="529227712"/>
        <w:docPartObj>
          <w:docPartGallery w:val="autotext"/>
        </w:docPartObj>
      </w:sdtPr>
      <w:sdtEndPr>
        <w:rPr>
          <w:b/>
          <w:sz w:val="28"/>
          <w:szCs w:val="28"/>
          <w:u w:val="single"/>
        </w:rPr>
      </w:sdtEndPr>
      <w:sdtContent>
        <w:p>
          <w:pPr>
            <w:pStyle w:val="17"/>
            <w:rPr>
              <w:sz w:val="2"/>
            </w:rPr>
          </w:pPr>
          <w:bookmarkStart w:id="0" w:name="_GoBack"/>
          <w:bookmarkEnd w:id="0"/>
          <w:r>
            <w:pict>
              <v:shape id="Text Box 62" o:spid="_x0000_s1110" o:spt="202" type="#_x0000_t202" style="position:absolute;left:0pt;height:674.85pt;width:468.2pt;mso-position-horizontal:center;mso-position-horizontal-relative:page;mso-position-vertical:top;mso-position-vertical-relative:margin;z-index:251661312;mso-width-relative:page;mso-height-relative:page;mso-width-percent:765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stfQIAAGs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UXOrLX0CAABr&#10;BQAADgAAAAAAAAAAAAAAAAAuAgAAZHJzL2Uyb0RvYy54bWxQSwECLQAUAAYACAAAACEAkiQEWt4A&#10;AAAFAQAADwAAAAAAAAAAAAAAAADXBAAAZHJzL2Rvd25yZXYueG1sUEsFBgAAAAAEAAQA8wAAAOIF&#10;AAAAAA==&#10;">
                <v:path/>
                <v:fill on="f" focussize="0,0"/>
                <v:stroke on="f" weight="0.5pt" joinstyle="miter"/>
                <v:imagedata o:title=""/>
                <o:lock v:ext="edit"/>
                <v:textbox>
                  <w:txbxContent>
                    <w:sdt>
                      <w:sdtPr>
                        <w:rPr>
                          <w:rFonts w:asciiTheme="majorHAnsi" w:hAnsiTheme="majorHAnsi" w:eastAsiaTheme="majorEastAsia" w:cstheme="majorBidi"/>
                          <w:caps/>
                          <w:color w:val="548DD4" w:themeColor="text2" w:themeTint="99"/>
                          <w:sz w:val="64"/>
                          <w:szCs w:val="64"/>
                        </w:rPr>
                        <w:alias w:val="Title"/>
                        <w:id w:val="797192764"/>
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rFonts w:asciiTheme="majorHAnsi" w:hAnsiTheme="majorHAnsi" w:eastAsiaTheme="majorEastAsia" w:cstheme="majorBidi"/>
                          <w:caps/>
                          <w:color w:val="548DD4" w:themeColor="text2" w:themeTint="99"/>
                          <w:sz w:val="44"/>
                          <w:szCs w:val="44"/>
                        </w:rPr>
                      </w:sdtEndPr>
                      <w:sdtContent>
                        <w:p>
                          <w:pPr>
                            <w:pStyle w:val="17"/>
                            <w:rPr>
                              <w:rFonts w:asciiTheme="majorHAnsi" w:hAnsiTheme="majorHAnsi" w:eastAsiaTheme="majorEastAsia" w:cstheme="majorBidi"/>
                              <w:caps/>
                              <w:color w:val="548DD4" w:themeColor="text2" w:themeTint="99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hint="default" w:asciiTheme="majorHAnsi" w:hAnsiTheme="majorHAnsi" w:eastAsiaTheme="majorEastAsia" w:cstheme="majorBidi"/>
                              <w:caps/>
                              <w:color w:val="548DD4" w:themeColor="text2" w:themeTint="99"/>
                              <w:sz w:val="44"/>
                              <w:szCs w:val="44"/>
                              <w:lang w:val="en-US"/>
                            </w:rPr>
                            <w:t>Rencana KINERJA TAHUNAN</w:t>
                          </w:r>
                        </w:p>
                      </w:sdtContent>
                    </w:sdt>
                    <w:p>
                      <w:pPr>
                        <w:spacing w:line="240" w:lineRule="auto"/>
                        <w:rPr>
                          <w:rFonts w:hint="default" w:asciiTheme="majorHAnsi" w:hAnsiTheme="majorHAnsi" w:cstheme="minorHAnsi"/>
                          <w:color w:val="4F81BD" w:themeColor="accent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Theme="majorHAnsi" w:hAnsiTheme="majorHAnsi" w:cstheme="minorHAnsi"/>
                          <w:color w:val="4F81BD" w:themeColor="accent1"/>
                          <w:sz w:val="44"/>
                          <w:szCs w:val="44"/>
                        </w:rPr>
                        <w:t>TAHUN 202</w:t>
                      </w:r>
                      <w:r>
                        <w:rPr>
                          <w:rFonts w:hint="default" w:asciiTheme="majorHAnsi" w:hAnsiTheme="majorHAnsi" w:cstheme="minorHAnsi"/>
                          <w:color w:val="4F81BD" w:themeColor="accent1"/>
                          <w:sz w:val="44"/>
                          <w:szCs w:val="44"/>
                          <w:lang w:val="en-US"/>
                        </w:rPr>
                        <w:t>3</w:t>
                      </w: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  <w:t>Pengadilan Tinggi Agama Padang</w:t>
                      </w: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color w:val="4F81BD" w:themeColor="accent1"/>
                          <w:sz w:val="52"/>
                          <w:szCs w:val="52"/>
                        </w:rPr>
                      </w:pPr>
                    </w:p>
                    <w:p>
                      <w:pPr>
                        <w:pStyle w:val="9"/>
                        <w:ind w:left="1134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38"/>
                        </w:rPr>
                        <w:drawing>
                          <wp:inline distT="0" distB="0" distL="0" distR="0">
                            <wp:extent cx="3010535" cy="34397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8112" cy="3528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9"/>
                        <w:ind w:left="1134"/>
                        <w:rPr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40" w:lineRule="auto"/>
                        <w:contextualSpacing/>
                        <w:rPr>
                          <w:bCs/>
                          <w:iCs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w:r>
        </w:p>
        <w:p>
          <w:r>
            <w:pict>
              <v:group id="Group 2" o:spid="_x0000_s1104" o:spt="203" style="position:absolute;left:0pt;margin-left:134.6pt;margin-top:280.8pt;height:448.55pt;width:432.65pt;mso-position-horizontal-relative:page;mso-position-vertical-relative:page;z-index:-251656192;mso-width-relative:page;mso-height-relative:page;mso-width-percent:706;mso-height-percent:566;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<o:lock v:ext="edit" aspectratio="t"/>
                <v:shape id="Freeform 64" o:spid="_x0000_s1105" style="position:absolute;left:15017;top:0;height:28352;width:28274;" filled="f" stroked="f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0,1782,1776,0,1781,5,4,1786xe">
                  <v:path arrowok="t" o:connecttype="custom" o:connectlocs="6350,2835275;0,2828925;2819400,0;2827338,7938;6350,2835275" o:connectangles="0,0,0,0,0"/>
                  <v:fill on="f" focussize="0,0"/>
                  <v:stroke on="f"/>
                  <v:imagedata o:title=""/>
                  <o:lock v:ext="edit"/>
                </v:shape>
                <v:shape id="Freeform 65" o:spid="_x0000_s1106" style="position:absolute;left:7826;top:2270;height:35464;width:35465;" filled="f" stroked="f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0,2229,2229,0,2234,5,5,2234xe">
                  <v:path arrowok="t" o:connecttype="custom" o:connectlocs="7938,3546475;0,3538538;3538538,0;3546475,7938;7938,3546475" o:connectangles="0,0,0,0,0"/>
                  <v:fill on="f" focussize="0,0"/>
                  <v:stroke on="f"/>
                  <v:imagedata o:title=""/>
                  <o:lock v:ext="edit"/>
                </v:shape>
                <v:shape id="Freeform 66" o:spid="_x0000_s1107" style="position:absolute;left:8413;top:1095;height:34877;width:34878;" filled="f" stroked="f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0,2193,2188,0,2197,10,9,2197xe">
                  <v:path arrowok="t" o:connecttype="custom" o:connectlocs="14288,3487738;0,3481388;3473450,0;3487738,15875;14288,3487738" o:connectangles="0,0,0,0,0"/>
                  <v:fill on="f" focussize="0,0"/>
                  <v:stroke on="f"/>
                  <v:imagedata o:title=""/>
                  <o:lock v:ext="edit"/>
                </v:shape>
                <v:shape id="Freeform 67" o:spid="_x0000_s1108" style="position:absolute;left:12160;top:4984;height:31211;width:31131;" filled="f" stroked="f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0,1957,1952,0,1961,9,9,1966xe">
                  <v:path arrowok="t" o:connecttype="custom" o:connectlocs="14288,3121025;0,3106738;3098800,0;3113088,14288;14288,3121025" o:connectangles="0,0,0,0,0"/>
                  <v:fill on="f" focussize="0,0"/>
                  <v:stroke on="f"/>
                  <v:imagedata o:title=""/>
                  <o:lock v:ext="edit"/>
                </v:shape>
                <v:shape id="Freeform 68" o:spid="_x0000_s1109" style="position:absolute;left:0;top:1539;height:43371;width:43291;" filled="f" stroked="f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0,2732l0,2728,2722,0,2727,5,0,2732xe">
                  <v:path arrowok="t" o:connecttype="custom" o:connectlocs="0,4337050;0,4330700;4321175,0;4329113,7938;0,4337050" o:connectangles="0,0,0,0,0"/>
                  <v:fill on="f" focussize="0,0"/>
                  <v:stroke on="f"/>
                  <v:imagedata o:title=""/>
                  <o:lock v:ext="edit"/>
                </v:shape>
              </v:group>
            </w:pict>
          </w:r>
        </w:p>
        <w:p>
          <w:pPr>
            <w:rPr>
              <w:b/>
              <w:sz w:val="28"/>
              <w:szCs w:val="28"/>
              <w:u w:val="single"/>
            </w:rPr>
          </w:pPr>
          <w:r>
            <w:pict>
              <v:shape id="Text Box 69" o:spid="_x0000_s1103" o:spt="202" type="#_x0000_t202" style="position:absolute;left:0pt;height:145.75pt;width:468.2pt;mso-position-horizontal:center;mso-position-horizontal-relative:page;mso-position-vertical:bottom;mso-position-vertical-relative:margin;z-index:251659264;v-text-anchor:bottom;mso-width-relative:page;mso-height-relative:margin;mso-width-percent:765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RsdAIAAFQ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">
                <v:path/>
                <v:fill on="f" focussize="0,0"/>
                <v:stroke on="f" weight="0.5pt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Pengadilan Tinggi Agama Padang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 xml:space="preserve">Jl. By Pass Km 24 Anak Air  Padang 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Telp. 0751-7054806  Fax. 0751-40537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Padang  - Sumatera Barat  25179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e-mail : admin@pta-padang.go.id</w:t>
                      </w:r>
                    </w:p>
                    <w:p>
                      <w:pPr>
                        <w:pStyle w:val="17"/>
                        <w:jc w:val="right"/>
                        <w:rPr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b/>
              <w:sz w:val="28"/>
              <w:szCs w:val="28"/>
              <w:u w:val="single"/>
            </w:rPr>
            <w:br w:type="page"/>
          </w:r>
        </w:p>
      </w:sdtContent>
    </w:sdt>
    <w:p>
      <w:pPr>
        <w:spacing w:line="240" w:lineRule="auto"/>
        <w:contextualSpacing/>
        <w:jc w:val="center"/>
        <w:rPr>
          <w:rFonts w:hint="default"/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RENCANA KINERJA TAHUN ANGGARAN 202</w:t>
      </w:r>
      <w:r>
        <w:rPr>
          <w:rFonts w:hint="default"/>
          <w:b/>
          <w:sz w:val="32"/>
          <w:szCs w:val="32"/>
          <w:lang w:val="en-US"/>
        </w:rPr>
        <w:t>3</w:t>
      </w:r>
    </w:p>
    <w:p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NO.</w:t>
      </w:r>
      <w:r>
        <w:rPr>
          <w:rFonts w:hint="default"/>
          <w:b/>
          <w:sz w:val="32"/>
          <w:szCs w:val="32"/>
          <w:lang w:val="en-US"/>
        </w:rPr>
        <w:t>W3-A</w:t>
      </w:r>
      <w:r>
        <w:rPr>
          <w:b/>
          <w:sz w:val="32"/>
          <w:szCs w:val="32"/>
        </w:rPr>
        <w:t xml:space="preserve"> /</w:t>
      </w:r>
      <w:r>
        <w:rPr>
          <w:rFonts w:hint="default"/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 </w:t>
      </w:r>
      <w:r>
        <w:rPr>
          <w:rFonts w:hint="default"/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/OT.01.1/</w:t>
      </w:r>
      <w:r>
        <w:rPr>
          <w:rFonts w:hint="default"/>
          <w:b/>
          <w:sz w:val="32"/>
          <w:szCs w:val="32"/>
          <w:lang w:val="en-US"/>
        </w:rPr>
        <w:t>XII</w:t>
      </w:r>
      <w:r>
        <w:rPr>
          <w:b/>
          <w:sz w:val="32"/>
          <w:szCs w:val="32"/>
        </w:rPr>
        <w:t>/2021</w:t>
      </w:r>
    </w:p>
    <w:p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Pengadilan Tinggi Agama Padang</w:t>
      </w:r>
    </w:p>
    <w:p>
      <w:pPr>
        <w:spacing w:line="240" w:lineRule="auto"/>
        <w:contextualSpacing/>
        <w:jc w:val="center"/>
        <w:rPr>
          <w:b/>
          <w:sz w:val="32"/>
          <w:szCs w:val="32"/>
        </w:rPr>
      </w:pPr>
    </w:p>
    <w:tbl>
      <w:tblPr>
        <w:tblStyle w:val="16"/>
        <w:tblW w:w="493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3475"/>
        <w:gridCol w:w="439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18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0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tabs>
                <w:tab w:val="center" w:pos="90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Sasaran Strategis</w:t>
            </w:r>
          </w:p>
        </w:tc>
        <w:tc>
          <w:tcPr>
            <w:tcW w:w="2327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Indikator Kinerja</w:t>
            </w:r>
          </w:p>
        </w:tc>
        <w:tc>
          <w:tcPr>
            <w:tcW w:w="513" w:type="pct"/>
            <w:tcBorders>
              <w:bottom w:val="single" w:color="666666" w:themeColor="text1" w:themeTint="99" w:sz="12" w:space="0"/>
              <w:insideH w:val="single" w:sz="12" w:space="0"/>
            </w:tcBorders>
            <w:shd w:val="clear" w:color="auto" w:fill="D8D8D8" w:themeFill="background1" w:themeFillShade="D9"/>
          </w:tcPr>
          <w:p>
            <w:pPr>
              <w:pStyle w:val="5"/>
              <w:spacing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Target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  <w:vMerge w:val="restart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60" w:leftChars="0" w:firstLine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pStyle w:val="5"/>
              <w:numPr>
                <w:ilvl w:val="0"/>
                <w:numId w:val="0"/>
              </w:numPr>
              <w:spacing w:line="360" w:lineRule="auto"/>
              <w:ind w:left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pct"/>
            <w:vMerge w:val="restar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Terwujudnya Proses Peradilan yang Pasti, Transparan dan Akuntabel</w:t>
            </w: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Persentase Perkara  yang diselesaikan Tepat Waktu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  <w:vMerge w:val="continue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7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40" w:type="pct"/>
            <w:vMerge w:val="continue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Persentase Perkara Yang Tidak Mengajukan Upaya Hukum 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Kasasi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dan PK)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  <w:vMerge w:val="continue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73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1840" w:type="pct"/>
            <w:vMerge w:val="continue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Index 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responden Peradilan Tingkat Pertama yang Puas Terhadap Layanan 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Pengadilan Tinggi Agama Padang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>9 %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318" w:type="pct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left="360" w:leftChars="0" w:firstLineChars="0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0" w:type="pc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Peningkatan Efektivitas Pengelolaan Penyelesaian Perkara</w:t>
            </w:r>
          </w:p>
        </w:tc>
        <w:tc>
          <w:tcPr>
            <w:tcW w:w="2327" w:type="pct"/>
          </w:tcPr>
          <w:p>
            <w:pPr>
              <w:pStyle w:val="5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Persentase Salinan Putusan yang Dikirim ke Pengadilan Pengaju tepat waktu</w:t>
            </w:r>
          </w:p>
        </w:tc>
        <w:tc>
          <w:tcPr>
            <w:tcW w:w="513" w:type="pct"/>
          </w:tcPr>
          <w:p>
            <w:pPr>
              <w:pStyle w:val="5"/>
              <w:spacing w:line="360" w:lineRule="auto"/>
              <w:jc w:val="center"/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100</w:t>
            </w:r>
            <w:r>
              <w:rPr>
                <w:rFonts w:hint="default" w:asciiTheme="minorHAnsi" w:hAnsiTheme="minorHAnsi" w:cstheme="minorHAnsi"/>
                <w:bCs/>
                <w:sz w:val="24"/>
                <w:szCs w:val="24"/>
                <w:lang w:val="en-US"/>
              </w:rPr>
              <w:t xml:space="preserve"> %</w:t>
            </w:r>
          </w:p>
        </w:tc>
      </w:tr>
    </w:tbl>
    <w:p>
      <w:pPr>
        <w:pStyle w:val="9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Padang, 7 Desember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Ketua Pengadilan Tinggi Agama Padang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Drs. H. Zein Ahsan, MH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>NIP. 195508261982031004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/>
          <w:lang w:val="en-US"/>
        </w:rPr>
      </w:pPr>
    </w:p>
    <w:sectPr>
      <w:footerReference r:id="rId5" w:type="default"/>
      <w:pgSz w:w="12240" w:h="18720"/>
      <w:pgMar w:top="1440" w:right="1440" w:bottom="567" w:left="1440" w:header="709" w:footer="709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600562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DA4360"/>
    <w:multiLevelType w:val="multilevel"/>
    <w:tmpl w:val="01DA4360"/>
    <w:lvl w:ilvl="0" w:tentative="0">
      <w:start w:val="1"/>
      <w:numFmt w:val="decimal"/>
      <w:lvlText w:val="%1."/>
      <w:lvlJc w:val="left"/>
      <w:pPr>
        <w:ind w:left="707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1345E"/>
    <w:rsid w:val="00026064"/>
    <w:rsid w:val="00053827"/>
    <w:rsid w:val="0005518C"/>
    <w:rsid w:val="000603F5"/>
    <w:rsid w:val="00086C6A"/>
    <w:rsid w:val="00093F3A"/>
    <w:rsid w:val="000B0296"/>
    <w:rsid w:val="000B6760"/>
    <w:rsid w:val="000C03F8"/>
    <w:rsid w:val="000C56C8"/>
    <w:rsid w:val="000E0B54"/>
    <w:rsid w:val="000E29D7"/>
    <w:rsid w:val="00116D9F"/>
    <w:rsid w:val="00117466"/>
    <w:rsid w:val="001175BC"/>
    <w:rsid w:val="0012559C"/>
    <w:rsid w:val="001277F5"/>
    <w:rsid w:val="00141C0D"/>
    <w:rsid w:val="00196DBB"/>
    <w:rsid w:val="001A43A1"/>
    <w:rsid w:val="001B5A16"/>
    <w:rsid w:val="001D0B97"/>
    <w:rsid w:val="001F56D8"/>
    <w:rsid w:val="00224E2D"/>
    <w:rsid w:val="00235A29"/>
    <w:rsid w:val="00242CBB"/>
    <w:rsid w:val="00244220"/>
    <w:rsid w:val="0029379A"/>
    <w:rsid w:val="002964A9"/>
    <w:rsid w:val="002A5A41"/>
    <w:rsid w:val="002E5248"/>
    <w:rsid w:val="00314BCA"/>
    <w:rsid w:val="00324A04"/>
    <w:rsid w:val="00333019"/>
    <w:rsid w:val="00337250"/>
    <w:rsid w:val="0035420A"/>
    <w:rsid w:val="0037224A"/>
    <w:rsid w:val="0039328D"/>
    <w:rsid w:val="003B319D"/>
    <w:rsid w:val="00415747"/>
    <w:rsid w:val="004507C2"/>
    <w:rsid w:val="00454959"/>
    <w:rsid w:val="00464B7B"/>
    <w:rsid w:val="004723D9"/>
    <w:rsid w:val="00483AC0"/>
    <w:rsid w:val="004971A3"/>
    <w:rsid w:val="004A01FA"/>
    <w:rsid w:val="004B2B32"/>
    <w:rsid w:val="004B39B5"/>
    <w:rsid w:val="004B588D"/>
    <w:rsid w:val="004C10AF"/>
    <w:rsid w:val="004E56E1"/>
    <w:rsid w:val="00502D9F"/>
    <w:rsid w:val="00534690"/>
    <w:rsid w:val="005477E3"/>
    <w:rsid w:val="00547CDD"/>
    <w:rsid w:val="005527D9"/>
    <w:rsid w:val="00557611"/>
    <w:rsid w:val="005803C9"/>
    <w:rsid w:val="005902A1"/>
    <w:rsid w:val="005C11A5"/>
    <w:rsid w:val="005D5E06"/>
    <w:rsid w:val="005D6FB8"/>
    <w:rsid w:val="005F5DBB"/>
    <w:rsid w:val="0060288D"/>
    <w:rsid w:val="00616A85"/>
    <w:rsid w:val="00642C10"/>
    <w:rsid w:val="00647876"/>
    <w:rsid w:val="00654266"/>
    <w:rsid w:val="00657DD0"/>
    <w:rsid w:val="0066430B"/>
    <w:rsid w:val="00681900"/>
    <w:rsid w:val="006963AE"/>
    <w:rsid w:val="006A145D"/>
    <w:rsid w:val="006A1ACD"/>
    <w:rsid w:val="006D7BDC"/>
    <w:rsid w:val="007001EE"/>
    <w:rsid w:val="00701073"/>
    <w:rsid w:val="0070411B"/>
    <w:rsid w:val="007262E3"/>
    <w:rsid w:val="007662B1"/>
    <w:rsid w:val="00770369"/>
    <w:rsid w:val="00780798"/>
    <w:rsid w:val="00782844"/>
    <w:rsid w:val="0079116F"/>
    <w:rsid w:val="007B0B11"/>
    <w:rsid w:val="007B1752"/>
    <w:rsid w:val="007B55EE"/>
    <w:rsid w:val="007B6FB5"/>
    <w:rsid w:val="007D08BC"/>
    <w:rsid w:val="007D65E6"/>
    <w:rsid w:val="008131A7"/>
    <w:rsid w:val="008241F2"/>
    <w:rsid w:val="00826E32"/>
    <w:rsid w:val="0083001A"/>
    <w:rsid w:val="00842A95"/>
    <w:rsid w:val="008473C8"/>
    <w:rsid w:val="00876C58"/>
    <w:rsid w:val="00895633"/>
    <w:rsid w:val="00897BDC"/>
    <w:rsid w:val="008A1D93"/>
    <w:rsid w:val="008A4037"/>
    <w:rsid w:val="008E0CBB"/>
    <w:rsid w:val="008F21C7"/>
    <w:rsid w:val="008F64E7"/>
    <w:rsid w:val="009001BB"/>
    <w:rsid w:val="0091345E"/>
    <w:rsid w:val="00934A32"/>
    <w:rsid w:val="00945534"/>
    <w:rsid w:val="00954D47"/>
    <w:rsid w:val="0096256B"/>
    <w:rsid w:val="00963C82"/>
    <w:rsid w:val="00964FAE"/>
    <w:rsid w:val="00983017"/>
    <w:rsid w:val="00991482"/>
    <w:rsid w:val="009972F9"/>
    <w:rsid w:val="009B5DF4"/>
    <w:rsid w:val="009C20F3"/>
    <w:rsid w:val="009C589A"/>
    <w:rsid w:val="009C748E"/>
    <w:rsid w:val="009D0E62"/>
    <w:rsid w:val="009F0E5D"/>
    <w:rsid w:val="009F5307"/>
    <w:rsid w:val="00A020F9"/>
    <w:rsid w:val="00A34B7F"/>
    <w:rsid w:val="00A4050D"/>
    <w:rsid w:val="00A51C1C"/>
    <w:rsid w:val="00AA61BE"/>
    <w:rsid w:val="00AD6488"/>
    <w:rsid w:val="00AE41AD"/>
    <w:rsid w:val="00B02C99"/>
    <w:rsid w:val="00B04F2C"/>
    <w:rsid w:val="00B437FB"/>
    <w:rsid w:val="00B61CD9"/>
    <w:rsid w:val="00B70ECC"/>
    <w:rsid w:val="00BB4885"/>
    <w:rsid w:val="00BF7CA8"/>
    <w:rsid w:val="00C00367"/>
    <w:rsid w:val="00C32965"/>
    <w:rsid w:val="00C53494"/>
    <w:rsid w:val="00C74F01"/>
    <w:rsid w:val="00C75302"/>
    <w:rsid w:val="00C75F1B"/>
    <w:rsid w:val="00C77795"/>
    <w:rsid w:val="00CA045B"/>
    <w:rsid w:val="00CB10A0"/>
    <w:rsid w:val="00CB3384"/>
    <w:rsid w:val="00CB5573"/>
    <w:rsid w:val="00CC202D"/>
    <w:rsid w:val="00CE7BB5"/>
    <w:rsid w:val="00D2042C"/>
    <w:rsid w:val="00D3045F"/>
    <w:rsid w:val="00D33574"/>
    <w:rsid w:val="00D454E9"/>
    <w:rsid w:val="00D95570"/>
    <w:rsid w:val="00D96F2E"/>
    <w:rsid w:val="00DA5780"/>
    <w:rsid w:val="00DB6031"/>
    <w:rsid w:val="00DE57DF"/>
    <w:rsid w:val="00DE6BDE"/>
    <w:rsid w:val="00DE6C4D"/>
    <w:rsid w:val="00DF0AE4"/>
    <w:rsid w:val="00E031FB"/>
    <w:rsid w:val="00E03F3F"/>
    <w:rsid w:val="00E0495A"/>
    <w:rsid w:val="00E1760B"/>
    <w:rsid w:val="00E2407A"/>
    <w:rsid w:val="00E623EF"/>
    <w:rsid w:val="00EB57FB"/>
    <w:rsid w:val="00EB777C"/>
    <w:rsid w:val="00EE129B"/>
    <w:rsid w:val="00F13F22"/>
    <w:rsid w:val="00F14BFF"/>
    <w:rsid w:val="00F17F47"/>
    <w:rsid w:val="00F22A76"/>
    <w:rsid w:val="00F27391"/>
    <w:rsid w:val="00F34B1A"/>
    <w:rsid w:val="00F4404C"/>
    <w:rsid w:val="00FA2022"/>
    <w:rsid w:val="00FB1673"/>
    <w:rsid w:val="00FC0C77"/>
    <w:rsid w:val="00FD135B"/>
    <w:rsid w:val="00FD33B6"/>
    <w:rsid w:val="0A3D5121"/>
    <w:rsid w:val="49836971"/>
    <w:rsid w:val="639E41D8"/>
    <w:rsid w:val="7D8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3"/>
    <w:basedOn w:val="1"/>
    <w:link w:val="15"/>
    <w:qFormat/>
    <w:uiPriority w:val="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Title"/>
    <w:basedOn w:val="1"/>
    <w:link w:val="13"/>
    <w:qFormat/>
    <w:uiPriority w:val="0"/>
    <w:pPr>
      <w:spacing w:after="0" w:line="240" w:lineRule="auto"/>
      <w:jc w:val="center"/>
    </w:pPr>
    <w:rPr>
      <w:rFonts w:ascii="Arial Narrow" w:hAnsi="Arial Narrow" w:eastAsia="Times New Roman" w:cs="Times New Roman"/>
      <w:color w:val="0000FF"/>
      <w:sz w:val="36"/>
      <w:szCs w:val="36"/>
      <w:lang w:val="en-US" w:eastAsia="en-US"/>
    </w:rPr>
  </w:style>
  <w:style w:type="character" w:customStyle="1" w:styleId="10">
    <w:name w:val="Header Char"/>
    <w:basedOn w:val="2"/>
    <w:link w:val="7"/>
    <w:qFormat/>
    <w:uiPriority w:val="99"/>
  </w:style>
  <w:style w:type="character" w:customStyle="1" w:styleId="11">
    <w:name w:val="Footer Char"/>
    <w:basedOn w:val="2"/>
    <w:link w:val="6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Title Char"/>
    <w:basedOn w:val="2"/>
    <w:link w:val="9"/>
    <w:qFormat/>
    <w:uiPriority w:val="0"/>
    <w:rPr>
      <w:rFonts w:ascii="Arial Narrow" w:hAnsi="Arial Narrow" w:eastAsia="Times New Roman" w:cs="Times New Roman"/>
      <w:color w:val="0000FF"/>
      <w:sz w:val="36"/>
      <w:szCs w:val="36"/>
      <w:lang w:val="en-US" w:eastAsia="en-US"/>
    </w:rPr>
  </w:style>
  <w:style w:type="paragraph" w:styleId="14">
    <w:name w:val="List Paragraph"/>
    <w:basedOn w:val="1"/>
    <w:qFormat/>
    <w:uiPriority w:val="34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15">
    <w:name w:val="Body Text 3 Char"/>
    <w:basedOn w:val="2"/>
    <w:link w:val="5"/>
    <w:qFormat/>
    <w:uiPriority w:val="0"/>
    <w:rPr>
      <w:rFonts w:ascii="Times New Roman" w:hAnsi="Times New Roman" w:eastAsia="Times New Roman" w:cs="Times New Roman"/>
      <w:sz w:val="16"/>
      <w:szCs w:val="16"/>
      <w:lang w:val="en-US" w:eastAsia="en-US"/>
    </w:rPr>
  </w:style>
  <w:style w:type="table" w:customStyle="1" w:styleId="16">
    <w:name w:val="Grid Table 1 Light"/>
    <w:basedOn w:val="3"/>
    <w:qFormat/>
    <w:uiPriority w:val="46"/>
    <w:pPr>
      <w:spacing w:after="0" w:line="240" w:lineRule="auto"/>
    </w:pPr>
    <w:rPr>
      <w:lang w:val="zh-CN" w:eastAsia="zh-CN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17">
    <w:name w:val="No Spacing"/>
    <w:link w:val="18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8">
    <w:name w:val="No Spacing Char"/>
    <w:basedOn w:val="2"/>
    <w:link w:val="17"/>
    <w:qFormat/>
    <w:uiPriority w:val="1"/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10"/>
    <customShpInfo spid="_x0000_s1105"/>
    <customShpInfo spid="_x0000_s1106"/>
    <customShpInfo spid="_x0000_s1107"/>
    <customShpInfo spid="_x0000_s1108"/>
    <customShpInfo spid="_x0000_s1109"/>
    <customShpInfo spid="_x0000_s1104"/>
    <customShpInfo spid="_x0000_s1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</Words>
  <Characters>203</Characters>
  <Lines>1</Lines>
  <Paragraphs>1</Paragraphs>
  <TotalTime>16</TotalTime>
  <ScaleCrop>false</ScaleCrop>
  <LinksUpToDate>false</LinksUpToDate>
  <CharactersWithSpaces>237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2012-04-08T15:07:00Z</dcterms:created>
  <dc:creator>Keuangan</dc:creator>
  <cp:lastModifiedBy>user</cp:lastModifiedBy>
  <cp:lastPrinted>2022-02-23T07:59:00Z</cp:lastPrinted>
  <dcterms:modified xsi:type="dcterms:W3CDTF">2022-02-23T08:53:00Z</dcterms:modified>
  <dc:subject>[satker.tahun]</dc:subject>
  <dc:title>Rencana KINERJA TAHUNAN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F8777E26B3474775948F37C620A44B44</vt:lpwstr>
  </property>
</Properties>
</file>