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4"/>
                                <w:rFonts w:hint="default"/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5.9pt;height:46.4pt;width:372.95pt;z-index:251661312;mso-width-relative:page;mso-height-relative:page;" filled="f" stroked="f" coordsize="21600,21600" o:gfxdata="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4D/6ztgA&#10;AAAKAQAADwAAAAAAAAABACAAAAAiAAAAZHJzL2Rvd25yZXYueG1sUEsBAhQAFAAAAAgAh07iQERL&#10;QW2tAQAAc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rPr>
                          <w:rStyle w:val="4"/>
                          <w:rFonts w:hint="default"/>
                          <w:i/>
                          <w:lang w:val="en-US"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-14.85pt;height:26.2pt;width:380.5pt;z-index:251660288;mso-width-relative:page;mso-height-relative:page;" filled="f" stroked="f" coordsize="21600,21600" o:gfxdata="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Y00MK2QAA&#10;AAoBAAAPAAAAAAAAAAEAIAAAACIAAABkcnMvZG93bnJldi54bWxQSwECFAAUAAAACACHTuJA4Gak&#10;dKsBAABx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6.9pt;height:22.8pt;width:367.65pt;z-index:251662336;mso-width-relative:page;mso-height-relative:page;" filled="f" stroked="f" coordsize="21600,21600" o:gfxdata="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uPkFW2AAA&#10;AAkBAAAPAAAAAAAAAAEAIAAAACIAAABkcnMvZG93bnJldi54bWxQSwECFAAUAAAACACHTuJAjFVp&#10;GqwBAABx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1pt;height:0pt;width:467.3pt;z-index:251663360;mso-width-relative:page;mso-height-relative:page;" filled="f" stroked="t" coordsize="21600,21600" o:gfxdata="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WW/+NQAAAAGAQAA&#10;DwAAAAAAAAABACAAAAAiAAAAZHJzL2Rvd25yZXYueG1sUEsBAhQAFAAAAAgAh07iQJ08qO3kAQAA&#10;6AMAAA4AAAAAAAAAAQAgAAAAIwEAAGRycy9lMm9Eb2MueG1sUEsFBgAAAAAGAAYAWQEAAHkFAAAA&#10;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Nomor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: W3-A/</w:t>
      </w:r>
      <w:r>
        <w:rPr>
          <w:rFonts w:ascii="Bookman Old Style" w:hAnsi="Bookman Old Style"/>
          <w:sz w:val="21"/>
          <w:szCs w:val="21"/>
          <w:lang w:val="id-ID"/>
        </w:rPr>
        <w:t xml:space="preserve"> 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hint="default" w:ascii="Bookman Old Style" w:hAnsi="Bookman Old Style"/>
          <w:sz w:val="21"/>
          <w:szCs w:val="21"/>
          <w:lang w:val="en-US"/>
        </w:rPr>
        <w:t>PL</w:t>
      </w:r>
      <w:r>
        <w:rPr>
          <w:rFonts w:ascii="Bookman Old Style" w:hAnsi="Bookman Old Style"/>
          <w:sz w:val="21"/>
          <w:szCs w:val="21"/>
        </w:rPr>
        <w:t>.0</w:t>
      </w:r>
      <w:r>
        <w:rPr>
          <w:rFonts w:hint="default" w:ascii="Bookman Old Style" w:hAnsi="Bookman Old Style"/>
          <w:sz w:val="21"/>
          <w:szCs w:val="21"/>
          <w:lang w:val="en-US"/>
        </w:rPr>
        <w:t>9</w:t>
      </w:r>
      <w:r>
        <w:rPr>
          <w:rFonts w:ascii="Bookman Old Style" w:hAnsi="Bookman Old Style"/>
          <w:sz w:val="21"/>
          <w:szCs w:val="21"/>
        </w:rPr>
        <w:t>/</w:t>
      </w:r>
      <w:r>
        <w:rPr>
          <w:rFonts w:hint="default" w:ascii="Bookman Old Style" w:hAnsi="Bookman Old Style"/>
          <w:sz w:val="21"/>
          <w:szCs w:val="21"/>
          <w:lang w:val="en-US"/>
        </w:rPr>
        <w:t>XI</w:t>
      </w:r>
      <w:r>
        <w:rPr>
          <w:rFonts w:ascii="Bookman Old Style" w:hAnsi="Bookman Old Style"/>
          <w:sz w:val="21"/>
          <w:szCs w:val="21"/>
        </w:rPr>
        <w:t>I/20</w:t>
      </w:r>
      <w:r>
        <w:rPr>
          <w:rFonts w:hint="default" w:ascii="Bookman Old Style" w:hAnsi="Bookman Old Style"/>
          <w:sz w:val="21"/>
          <w:szCs w:val="21"/>
          <w:lang w:val="en-US"/>
        </w:rPr>
        <w:t>21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    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         </w:t>
      </w:r>
      <w:r>
        <w:rPr>
          <w:rFonts w:ascii="Bookman Old Style" w:hAnsi="Bookman Old Style"/>
          <w:sz w:val="21"/>
          <w:szCs w:val="21"/>
        </w:rPr>
        <w:t>Padang</w:t>
      </w:r>
      <w:r>
        <w:rPr>
          <w:rFonts w:ascii="Bookman Old Style" w:hAnsi="Bookman Old Style"/>
          <w:sz w:val="21"/>
          <w:szCs w:val="21"/>
          <w:lang w:val="id-ID"/>
        </w:rPr>
        <w:t xml:space="preserve">,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hint="default" w:ascii="Bookman Old Style" w:hAnsi="Bookman Old Style"/>
          <w:sz w:val="21"/>
          <w:szCs w:val="21"/>
          <w:lang w:val="en-US"/>
        </w:rPr>
        <w:t>Desember</w:t>
      </w:r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hint="default" w:ascii="Bookman Old Style" w:hAnsi="Bookman Old Style"/>
          <w:sz w:val="21"/>
          <w:szCs w:val="21"/>
          <w:lang w:val="en-US"/>
        </w:rPr>
        <w:t>21</w:t>
      </w:r>
    </w:p>
    <w:p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: </w:t>
      </w:r>
      <w:r>
        <w:rPr>
          <w:rFonts w:hint="default" w:ascii="Bookman Old Style" w:hAnsi="Bookman Old Style"/>
          <w:sz w:val="21"/>
          <w:szCs w:val="21"/>
          <w:lang w:val="en-US"/>
        </w:rPr>
        <w:t>-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Perihal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r>
        <w:rPr>
          <w:rFonts w:hint="default" w:ascii="Bookman Old Style" w:hAnsi="Bookman Old Style"/>
          <w:b w:val="0"/>
          <w:bCs/>
          <w:sz w:val="21"/>
          <w:szCs w:val="21"/>
          <w:lang w:val="en-US"/>
        </w:rPr>
        <w:t>Penunjukan Pejabat Pengadaan pada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 w:val="0"/>
          <w:bCs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b w:val="0"/>
          <w:bCs/>
          <w:sz w:val="21"/>
          <w:szCs w:val="21"/>
          <w:lang w:val="en-US"/>
        </w:rPr>
        <w:t xml:space="preserve">  Satker Pengadilan Agama Talu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>
      <w:pPr>
        <w:ind w:left="539" w:firstLine="720"/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. Sdr. Sekretaris</w:t>
      </w:r>
      <w:r>
        <w:rPr>
          <w:rFonts w:ascii="Bookman Old Style" w:hAnsi="Bookman Old Style"/>
          <w:bCs/>
          <w:sz w:val="21"/>
          <w:szCs w:val="21"/>
        </w:rPr>
        <w:t xml:space="preserve"> Pengadilan Agama 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Koto Baru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Cs/>
          <w:sz w:val="21"/>
          <w:szCs w:val="21"/>
          <w:lang w:val="en-US"/>
        </w:rPr>
        <w:t>Di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Cs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Tempat</w:t>
      </w:r>
    </w:p>
    <w:p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>
      <w:pPr>
        <w:spacing w:after="120" w:line="360" w:lineRule="auto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>Sehubungan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 xml:space="preserve">dengan surat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Ketua Pengadilan Agama Koto Baru Nomor W3-A11/1938/PL.01/XII/2021 tanggal 9 Desember 2021 perihal permohonan Penunjukan Pejabat Pengadaan Barang/Jasa, dengan ini disampaikan nama Pegawai yang kami tunjuk sebagai Pejabat Pengadaan pada Pengadilan Agama Talu  Tahun Anggaran 2022, sebagai berikut</w:t>
      </w:r>
      <w:r>
        <w:rPr>
          <w:rFonts w:ascii="Bookman Old Style" w:hAnsi="Bookman Old Style"/>
          <w:spacing w:val="-4"/>
          <w:sz w:val="21"/>
          <w:szCs w:val="21"/>
        </w:rPr>
        <w:t xml:space="preserve"> :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Nama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: SISPET DIKKIE</w:t>
      </w:r>
      <w:r>
        <w:rPr>
          <w:rFonts w:hint="default" w:ascii="Bookman Old Style" w:hAnsi="Bookman Old Style"/>
          <w:b w:val="0"/>
          <w:bCs w:val="0"/>
          <w:spacing w:val="-4"/>
          <w:sz w:val="21"/>
          <w:szCs w:val="21"/>
          <w:lang w:val="en-US"/>
        </w:rPr>
        <w:t>, S.H.I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NIP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: 198008022009121002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Pangkat/Gol. Ruang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: Penata (III/c)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Jabatan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  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: Juru Sita Pengganti  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Unit Kerja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: Pengadilan Agama Padang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5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253"/>
        <w:jc w:val="both"/>
        <w:textAlignment w:val="auto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r>
        <w:rPr>
          <w:rFonts w:ascii="Bookman Old Style" w:hAnsi="Bookman Old Style"/>
          <w:spacing w:val="-4"/>
          <w:sz w:val="21"/>
          <w:szCs w:val="21"/>
        </w:rPr>
        <w:t>perhatiannya diucapkan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>
      <w:pPr>
        <w:ind w:left="5760" w:leftChars="0" w:firstLine="0" w:firstLineChars="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>
      <w:pPr>
        <w:ind w:left="5760" w:leftChars="0" w:firstLine="0" w:firstLineChars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Sekretaris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rPr>
          <w:rFonts w:hint="default" w:ascii="Bookman Old Style" w:hAnsi="Bookman Old Style"/>
          <w:b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>Irsyadi, S.Ag, M.Ag</w:t>
      </w:r>
      <w:r>
        <w:rPr>
          <w:rFonts w:hint="default" w:ascii="Bookman Old Style" w:hAnsi="Bookman Old Style"/>
          <w:b/>
          <w:bCs/>
          <w:sz w:val="21"/>
          <w:szCs w:val="21"/>
          <w:lang w:val="en-US"/>
        </w:rPr>
        <w:t>.</w:t>
      </w:r>
    </w:p>
    <w:p>
      <w:pPr>
        <w:ind w:left="5040" w:leftChars="0" w:firstLine="720" w:firstLineChars="0"/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197</w:t>
      </w:r>
      <w:r>
        <w:rPr>
          <w:rFonts w:hint="default" w:ascii="Bookman Old Style" w:hAnsi="Bookman Old Style"/>
          <w:sz w:val="21"/>
          <w:szCs w:val="21"/>
          <w:lang w:val="en-US"/>
        </w:rPr>
        <w:t>007021996031005</w:t>
      </w:r>
    </w:p>
    <w:p>
      <w:pPr>
        <w:ind w:left="4740" w:leftChars="0" w:firstLine="720"/>
        <w:jc w:val="both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ind w:left="4320" w:firstLine="720"/>
        <w:jc w:val="both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Tembusan :</w:t>
      </w:r>
    </w:p>
    <w:p>
      <w:pPr>
        <w:numPr>
          <w:ilvl w:val="0"/>
          <w:numId w:val="1"/>
        </w:numPr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Unit Kerja Pengadaan Barang/Jasa (UKPBJ) pada Mahkamah Agung RI;</w:t>
      </w:r>
    </w:p>
    <w:p>
      <w:pPr>
        <w:numPr>
          <w:ilvl w:val="0"/>
          <w:numId w:val="1"/>
        </w:numPr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Pegawai yang bersangkutan</w:t>
      </w:r>
    </w:p>
    <w:p/>
    <w:p/>
    <w:p/>
    <w:sectPr>
      <w:pgSz w:w="11907" w:h="16839"/>
      <w:pgMar w:top="794" w:right="1440" w:bottom="794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3A0E8"/>
    <w:multiLevelType w:val="singleLevel"/>
    <w:tmpl w:val="E3B3A0E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56B4D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2021-12-13T07:13:00Z</dcterms:created>
  <dc:creator>user</dc:creator>
  <cp:lastModifiedBy>user</cp:lastModifiedBy>
  <dcterms:modified xsi:type="dcterms:W3CDTF">2021-12-13T07:41:37Z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A7B4EC4061F94414BA22CA90B447A357</vt:lpwstr>
  </property>
</Properties>
</file>