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500C883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 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Pr="00D65BC1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444DCC" w14:textId="077A8B8A" w:rsidR="00422CD3" w:rsidRPr="00422154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>bahwa</w:t>
      </w:r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Pengadilan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25542">
        <w:rPr>
          <w:rFonts w:ascii="Bookman Old Style" w:hAnsi="Bookman Old Style"/>
          <w:sz w:val="22"/>
          <w:szCs w:val="22"/>
        </w:rPr>
        <w:t>akan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mengadakan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bimbingan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teknis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bidang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25542">
        <w:rPr>
          <w:rFonts w:ascii="Bookman Old Style" w:hAnsi="Bookman Old Style"/>
          <w:sz w:val="22"/>
          <w:szCs w:val="22"/>
        </w:rPr>
        <w:t>lingkungan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Pengadilan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225542">
        <w:rPr>
          <w:rFonts w:ascii="Bookman Old Style" w:hAnsi="Bookman Old Style"/>
          <w:sz w:val="22"/>
          <w:szCs w:val="22"/>
        </w:rPr>
        <w:t>dengan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salah </w:t>
      </w:r>
      <w:proofErr w:type="spellStart"/>
      <w:r w:rsidR="00225542">
        <w:rPr>
          <w:rFonts w:ascii="Bookman Old Style" w:hAnsi="Bookman Old Style"/>
          <w:sz w:val="22"/>
          <w:szCs w:val="22"/>
        </w:rPr>
        <w:t>satu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materi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225542">
        <w:rPr>
          <w:rFonts w:ascii="Bookman Old Style" w:hAnsi="Bookman Old Style"/>
          <w:sz w:val="22"/>
          <w:szCs w:val="22"/>
        </w:rPr>
        <w:t>akan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dibahas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mengenai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516A6" w:rsidRPr="00422154">
        <w:rPr>
          <w:rFonts w:ascii="Bookman Old Style" w:hAnsi="Bookman Old Style"/>
          <w:sz w:val="22"/>
          <w:szCs w:val="22"/>
        </w:rPr>
        <w:t>pengadaan</w:t>
      </w:r>
      <w:proofErr w:type="spellEnd"/>
      <w:r w:rsidR="00D516A6" w:rsidRPr="00422154">
        <w:rPr>
          <w:rFonts w:ascii="Bookman Old Style" w:hAnsi="Bookman Old Style"/>
          <w:sz w:val="22"/>
          <w:szCs w:val="22"/>
        </w:rPr>
        <w:t xml:space="preserve"> </w:t>
      </w:r>
      <w:r w:rsidR="00287FFA">
        <w:rPr>
          <w:rFonts w:ascii="Bookman Old Style" w:hAnsi="Bookman Old Style"/>
          <w:sz w:val="22"/>
          <w:szCs w:val="22"/>
        </w:rPr>
        <w:t>Barang/Jasa</w:t>
      </w:r>
      <w:r w:rsidR="00225542">
        <w:rPr>
          <w:rFonts w:ascii="Bookman Old Style" w:hAnsi="Bookman Old Style"/>
          <w:sz w:val="22"/>
          <w:szCs w:val="22"/>
        </w:rPr>
        <w:t xml:space="preserve">, </w:t>
      </w:r>
      <w:r w:rsidR="00D516A6" w:rsidRPr="00422154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D516A6" w:rsidRPr="00422154">
        <w:rPr>
          <w:rFonts w:ascii="Bookman Old Style" w:hAnsi="Bookman Old Style"/>
          <w:sz w:val="22"/>
          <w:szCs w:val="22"/>
        </w:rPr>
        <w:t>menugaskan</w:t>
      </w:r>
      <w:proofErr w:type="spellEnd"/>
      <w:r w:rsidR="00D516A6"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16A6" w:rsidRPr="00422154">
        <w:rPr>
          <w:rFonts w:ascii="Bookman Old Style" w:hAnsi="Bookman Old Style"/>
          <w:sz w:val="22"/>
          <w:szCs w:val="22"/>
        </w:rPr>
        <w:t>aparatur</w:t>
      </w:r>
      <w:proofErr w:type="spellEnd"/>
      <w:r w:rsidR="00D516A6" w:rsidRPr="0042215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D516A6"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="00D516A6" w:rsidRPr="00422154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25542">
        <w:rPr>
          <w:rFonts w:ascii="Bookman Old Style" w:hAnsi="Bookman Old Style"/>
          <w:sz w:val="22"/>
          <w:szCs w:val="22"/>
        </w:rPr>
        <w:t>untuk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menjadi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narasumber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kegiatan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dimaksud</w:t>
      </w:r>
      <w:proofErr w:type="spellEnd"/>
      <w:r w:rsidR="00D516A6" w:rsidRPr="00422154">
        <w:rPr>
          <w:rFonts w:ascii="Bookman Old Style" w:hAnsi="Bookman Old Style"/>
          <w:sz w:val="22"/>
          <w:szCs w:val="22"/>
        </w:rPr>
        <w:t>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02D5F0" w14:textId="038F60DA" w:rsidR="00D516A6" w:rsidRPr="00422154" w:rsidRDefault="00422CD3" w:rsidP="0089414A">
      <w:pPr>
        <w:tabs>
          <w:tab w:val="left" w:pos="1418"/>
          <w:tab w:val="left" w:pos="1484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D516A6" w:rsidRPr="00422154">
        <w:rPr>
          <w:rFonts w:ascii="Bookman Old Style" w:hAnsi="Bookman Old Style"/>
          <w:sz w:val="22"/>
          <w:szCs w:val="22"/>
        </w:rPr>
        <w:t xml:space="preserve"> </w:t>
      </w:r>
      <w:r w:rsidR="0089414A">
        <w:rPr>
          <w:rFonts w:ascii="Bookman Old Style" w:hAnsi="Bookman Old Style"/>
          <w:sz w:val="22"/>
          <w:szCs w:val="22"/>
        </w:rPr>
        <w:tab/>
      </w:r>
      <w:r w:rsidR="00225542">
        <w:rPr>
          <w:rFonts w:ascii="Bookman Old Style" w:hAnsi="Bookman Old Style"/>
          <w:sz w:val="22"/>
          <w:szCs w:val="22"/>
        </w:rPr>
        <w:t xml:space="preserve">Keputusan Wakil </w:t>
      </w:r>
      <w:proofErr w:type="spellStart"/>
      <w:r w:rsidR="00225542">
        <w:rPr>
          <w:rFonts w:ascii="Bookman Old Style" w:hAnsi="Bookman Old Style"/>
          <w:sz w:val="22"/>
          <w:szCs w:val="22"/>
        </w:rPr>
        <w:t>Ketua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Pengadilan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25542">
        <w:rPr>
          <w:rFonts w:ascii="Bookman Old Style" w:hAnsi="Bookman Old Style"/>
          <w:sz w:val="22"/>
          <w:szCs w:val="22"/>
        </w:rPr>
        <w:t>nomor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3253/KPTA.W3-A/DL1.10/XII/2023 </w:t>
      </w:r>
      <w:proofErr w:type="spellStart"/>
      <w:r w:rsidR="00225542">
        <w:rPr>
          <w:rFonts w:ascii="Bookman Old Style" w:hAnsi="Bookman Old Style"/>
          <w:sz w:val="22"/>
          <w:szCs w:val="22"/>
        </w:rPr>
        <w:t>tanggal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225542">
        <w:rPr>
          <w:rFonts w:ascii="Bookman Old Style" w:hAnsi="Bookman Old Style"/>
          <w:sz w:val="22"/>
          <w:szCs w:val="22"/>
        </w:rPr>
        <w:t>Desember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225542">
        <w:rPr>
          <w:rFonts w:ascii="Bookman Old Style" w:hAnsi="Bookman Old Style"/>
          <w:sz w:val="22"/>
          <w:szCs w:val="22"/>
        </w:rPr>
        <w:t>tentang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Panitia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Bimbingan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225542">
        <w:rPr>
          <w:rFonts w:ascii="Bookman Old Style" w:hAnsi="Bookman Old Style"/>
          <w:sz w:val="22"/>
          <w:szCs w:val="22"/>
        </w:rPr>
        <w:t>Bidang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25542">
        <w:rPr>
          <w:rFonts w:ascii="Bookman Old Style" w:hAnsi="Bookman Old Style"/>
          <w:sz w:val="22"/>
          <w:szCs w:val="22"/>
        </w:rPr>
        <w:t>Lingkungan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Pengadilan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AE4D408" w14:textId="77777777" w:rsidR="00E23994" w:rsidRPr="00422154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422154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422154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066984D6" w14:textId="448B1755" w:rsidR="00E23994" w:rsidRPr="00422154" w:rsidRDefault="00422CD3" w:rsidP="0089414A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="0089414A">
        <w:rPr>
          <w:rFonts w:ascii="Bookman Old Style" w:hAnsi="Bookman Old Style"/>
          <w:sz w:val="22"/>
          <w:szCs w:val="22"/>
        </w:rPr>
        <w:tab/>
      </w:r>
      <w:r w:rsidR="0089414A">
        <w:rPr>
          <w:rFonts w:ascii="Bookman Old Style" w:hAnsi="Bookman Old Style"/>
          <w:sz w:val="22"/>
          <w:szCs w:val="22"/>
        </w:rPr>
        <w:tab/>
      </w:r>
      <w:r w:rsidR="0089414A" w:rsidRPr="00422154">
        <w:rPr>
          <w:rFonts w:ascii="Bookman Old Style" w:hAnsi="Bookman Old Style"/>
          <w:noProof/>
          <w:sz w:val="22"/>
          <w:szCs w:val="22"/>
        </w:rPr>
        <w:t>Aidil Akbar, S.E., 198708082006041001, Penata Muda Tingkat I/ IIIb, Pengelola Pengadaan Barang/ Jasa Ahli Pertama</w:t>
      </w:r>
    </w:p>
    <w:p w14:paraId="008CB61C" w14:textId="73150FA2" w:rsidR="00422CD3" w:rsidRPr="00422154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22154">
        <w:rPr>
          <w:rFonts w:ascii="Bookman Old Style" w:hAnsi="Bookman Old Style"/>
          <w:noProof/>
          <w:sz w:val="22"/>
          <w:szCs w:val="22"/>
        </w:rPr>
        <w:tab/>
      </w:r>
      <w:r w:rsidRPr="00422154">
        <w:rPr>
          <w:rFonts w:ascii="Bookman Old Style" w:hAnsi="Bookman Old Style"/>
          <w:noProof/>
          <w:sz w:val="22"/>
          <w:szCs w:val="22"/>
        </w:rPr>
        <w:tab/>
      </w:r>
    </w:p>
    <w:p w14:paraId="1D2EE193" w14:textId="56A3A2C9" w:rsidR="00CE5A2B" w:rsidRPr="00422154" w:rsidRDefault="00422CD3" w:rsidP="0022554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225542">
        <w:rPr>
          <w:rFonts w:ascii="Bookman Old Style" w:hAnsi="Bookman Old Style"/>
          <w:sz w:val="22"/>
          <w:szCs w:val="22"/>
        </w:rPr>
        <w:t>Menjadi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narasumber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materi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pengadaan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barang</w:t>
      </w:r>
      <w:proofErr w:type="spellEnd"/>
      <w:r w:rsidR="00225542">
        <w:rPr>
          <w:rFonts w:ascii="Bookman Old Style" w:hAnsi="Bookman Old Style"/>
          <w:sz w:val="22"/>
          <w:szCs w:val="22"/>
        </w:rPr>
        <w:t>/</w:t>
      </w:r>
      <w:proofErr w:type="spellStart"/>
      <w:r w:rsidR="00225542">
        <w:rPr>
          <w:rFonts w:ascii="Bookman Old Style" w:hAnsi="Bookman Old Style"/>
          <w:sz w:val="22"/>
          <w:szCs w:val="22"/>
        </w:rPr>
        <w:t>jasa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dalam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kegiatan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bimbingan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teknis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25542">
        <w:rPr>
          <w:rFonts w:ascii="Bookman Old Style" w:hAnsi="Bookman Old Style"/>
          <w:sz w:val="22"/>
          <w:szCs w:val="22"/>
        </w:rPr>
        <w:t>lingkungan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25542">
        <w:rPr>
          <w:rFonts w:ascii="Bookman Old Style" w:hAnsi="Bookman Old Style"/>
          <w:sz w:val="22"/>
          <w:szCs w:val="22"/>
        </w:rPr>
        <w:t>Pengadilan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Tinggi Agama Padang </w:t>
      </w:r>
      <w:r w:rsidR="0089414A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tanggal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</w:t>
      </w:r>
      <w:r w:rsidR="00225542"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 w:rsidR="00225542">
        <w:rPr>
          <w:rFonts w:ascii="Bookman Old Style" w:hAnsi="Bookman Old Style"/>
          <w:sz w:val="22"/>
          <w:szCs w:val="22"/>
        </w:rPr>
        <w:t>Desember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2023</w:t>
      </w:r>
      <w:r w:rsidR="00F83820">
        <w:rPr>
          <w:rFonts w:ascii="Bookman Old Style" w:hAnsi="Bookman Old Style"/>
          <w:sz w:val="22"/>
          <w:szCs w:val="22"/>
        </w:rPr>
        <w:t xml:space="preserve"> di </w:t>
      </w:r>
      <w:r w:rsidR="00225542">
        <w:rPr>
          <w:rFonts w:ascii="Bookman Old Style" w:hAnsi="Bookman Old Style"/>
          <w:spacing w:val="2"/>
          <w:sz w:val="22"/>
          <w:szCs w:val="22"/>
        </w:rPr>
        <w:t xml:space="preserve">Grand Basko Hotel, Jalan Prof. Dr. Hamka No.2a, Air </w:t>
      </w:r>
      <w:proofErr w:type="spellStart"/>
      <w:r w:rsidR="00225542">
        <w:rPr>
          <w:rFonts w:ascii="Bookman Old Style" w:hAnsi="Bookman Old Style"/>
          <w:spacing w:val="2"/>
          <w:sz w:val="22"/>
          <w:szCs w:val="22"/>
        </w:rPr>
        <w:t>Tawar</w:t>
      </w:r>
      <w:proofErr w:type="spellEnd"/>
      <w:r w:rsidR="00225542">
        <w:rPr>
          <w:rFonts w:ascii="Bookman Old Style" w:hAnsi="Bookman Old Style"/>
          <w:spacing w:val="2"/>
          <w:sz w:val="22"/>
          <w:szCs w:val="22"/>
        </w:rPr>
        <w:t xml:space="preserve"> Timur, Kota Padang</w:t>
      </w:r>
      <w:r w:rsidR="00225542">
        <w:rPr>
          <w:rFonts w:ascii="Bookman Old Style" w:hAnsi="Bookman Old Style"/>
          <w:spacing w:val="2"/>
          <w:sz w:val="22"/>
          <w:szCs w:val="22"/>
        </w:rPr>
        <w:t>.</w:t>
      </w:r>
    </w:p>
    <w:p w14:paraId="6F9920F7" w14:textId="77777777" w:rsidR="00E23994" w:rsidRPr="00422154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24D07BBF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225542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225542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13130486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225542">
        <w:rPr>
          <w:rFonts w:ascii="Bookman Old Style" w:hAnsi="Bookman Old Style"/>
          <w:sz w:val="22"/>
          <w:szCs w:val="22"/>
        </w:rPr>
        <w:t>Plt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225542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557DDC87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225542">
        <w:rPr>
          <w:rFonts w:ascii="Bookman Old Style" w:hAnsi="Bookman Old Style"/>
          <w:sz w:val="22"/>
          <w:szCs w:val="22"/>
        </w:rPr>
        <w:t>Bahrul</w:t>
      </w:r>
      <w:proofErr w:type="spellEnd"/>
      <w:r w:rsidR="00225542">
        <w:rPr>
          <w:rFonts w:ascii="Bookman Old Style" w:hAnsi="Bookman Old Style"/>
          <w:sz w:val="22"/>
          <w:szCs w:val="22"/>
        </w:rPr>
        <w:t xml:space="preserve"> Amzah</w:t>
      </w:r>
    </w:p>
    <w:p w14:paraId="5C50B000" w14:textId="77777777" w:rsidR="00225542" w:rsidRPr="00225542" w:rsidRDefault="00225542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113AAF4" w14:textId="77777777" w:rsidR="00225542" w:rsidRDefault="00225542" w:rsidP="0022554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1A9234E0" w14:textId="77777777" w:rsidR="00225542" w:rsidRDefault="00225542" w:rsidP="0022554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76032DF1" w14:textId="77777777" w:rsidR="00225542" w:rsidRPr="008B63BE" w:rsidRDefault="00225542" w:rsidP="00225542">
      <w:pPr>
        <w:pStyle w:val="ListParagraph"/>
        <w:numPr>
          <w:ilvl w:val="0"/>
          <w:numId w:val="1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6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8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C0945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5542"/>
    <w:rsid w:val="00227122"/>
    <w:rsid w:val="0024066E"/>
    <w:rsid w:val="00287FFA"/>
    <w:rsid w:val="002A5093"/>
    <w:rsid w:val="002D45F0"/>
    <w:rsid w:val="002F4537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927C3F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2023-09-27T08:56:00Z</cp:lastPrinted>
  <dcterms:created xsi:type="dcterms:W3CDTF">2023-12-08T04:07:00Z</dcterms:created>
  <dcterms:modified xsi:type="dcterms:W3CDTF">2023-12-08T04:07:00Z</dcterms:modified>
</cp:coreProperties>
</file>