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2551C7A6" w:rsidR="00A42DA5" w:rsidRPr="008A554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Nomor</w:t>
      </w:r>
      <w:proofErr w:type="spellEnd"/>
      <w:r w:rsidRPr="008A5547">
        <w:rPr>
          <w:rFonts w:ascii="Arial" w:hAnsi="Arial" w:cs="Arial"/>
          <w:sz w:val="23"/>
          <w:szCs w:val="23"/>
        </w:rPr>
        <w:tab/>
        <w:t xml:space="preserve">: </w:t>
      </w:r>
      <w:r w:rsidR="001C282B" w:rsidRPr="001C282B">
        <w:rPr>
          <w:rFonts w:ascii="Arial" w:hAnsi="Arial" w:cs="Arial"/>
          <w:color w:val="FFFFFF" w:themeColor="background1"/>
          <w:sz w:val="23"/>
          <w:szCs w:val="23"/>
        </w:rPr>
        <w:t>0000</w:t>
      </w:r>
      <w:r w:rsidR="008A5547" w:rsidRPr="008A5547">
        <w:rPr>
          <w:rFonts w:ascii="Arial" w:hAnsi="Arial" w:cs="Arial"/>
          <w:sz w:val="23"/>
          <w:szCs w:val="23"/>
        </w:rPr>
        <w:t>/KPTA.W3</w:t>
      </w:r>
      <w:r w:rsidR="008A5547" w:rsidRPr="001C282B">
        <w:rPr>
          <w:rFonts w:ascii="Arial" w:hAnsi="Arial" w:cs="Arial"/>
          <w:sz w:val="23"/>
          <w:szCs w:val="23"/>
        </w:rPr>
        <w:t>-A/</w:t>
      </w:r>
      <w:r w:rsidR="001C282B">
        <w:rPr>
          <w:rFonts w:ascii="Arial" w:hAnsi="Arial" w:cs="Arial"/>
          <w:sz w:val="23"/>
          <w:szCs w:val="23"/>
        </w:rPr>
        <w:t>HM2</w:t>
      </w:r>
      <w:r w:rsidR="008A5547" w:rsidRPr="001C282B">
        <w:rPr>
          <w:rFonts w:ascii="Arial" w:hAnsi="Arial" w:cs="Arial"/>
          <w:sz w:val="23"/>
          <w:szCs w:val="23"/>
        </w:rPr>
        <w:t>.1/XII</w:t>
      </w:r>
      <w:r w:rsidR="008A5547" w:rsidRPr="008A5547">
        <w:rPr>
          <w:rFonts w:ascii="Arial" w:hAnsi="Arial" w:cs="Arial"/>
          <w:sz w:val="23"/>
          <w:szCs w:val="23"/>
        </w:rPr>
        <w:t>/2023</w:t>
      </w:r>
      <w:r w:rsidRPr="008A5547">
        <w:rPr>
          <w:rFonts w:ascii="Arial" w:hAnsi="Arial" w:cs="Arial"/>
          <w:sz w:val="23"/>
          <w:szCs w:val="23"/>
        </w:rPr>
        <w:tab/>
        <w:t xml:space="preserve">Padang, </w:t>
      </w:r>
      <w:r w:rsidR="001C282B">
        <w:rPr>
          <w:rFonts w:ascii="Arial" w:hAnsi="Arial" w:cs="Arial"/>
          <w:sz w:val="23"/>
          <w:szCs w:val="23"/>
        </w:rPr>
        <w:t>8</w:t>
      </w:r>
      <w:r w:rsidRPr="008A554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37D46" w:rsidRPr="008A5547">
        <w:rPr>
          <w:rFonts w:ascii="Arial" w:hAnsi="Arial" w:cs="Arial"/>
          <w:sz w:val="23"/>
          <w:szCs w:val="23"/>
        </w:rPr>
        <w:t>Desember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2023</w:t>
      </w:r>
    </w:p>
    <w:p w14:paraId="1FFA46BE" w14:textId="736EA655" w:rsidR="00A42DA5" w:rsidRPr="008A554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Sifat</w:t>
      </w:r>
      <w:r w:rsidRPr="008A5547"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 w:rsidR="001C282B">
        <w:rPr>
          <w:rFonts w:ascii="Arial" w:hAnsi="Arial" w:cs="Arial"/>
          <w:sz w:val="23"/>
          <w:szCs w:val="23"/>
        </w:rPr>
        <w:t>Terbatas</w:t>
      </w:r>
      <w:proofErr w:type="spellEnd"/>
    </w:p>
    <w:p w14:paraId="247C98D5" w14:textId="3DA0BC8C" w:rsidR="00A42DA5" w:rsidRPr="008A554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Lampiran</w:t>
      </w:r>
      <w:r w:rsidRPr="008A5547">
        <w:rPr>
          <w:rFonts w:ascii="Arial" w:hAnsi="Arial" w:cs="Arial"/>
          <w:sz w:val="23"/>
          <w:szCs w:val="23"/>
        </w:rPr>
        <w:tab/>
        <w:t>: -</w:t>
      </w:r>
    </w:p>
    <w:p w14:paraId="36364FF8" w14:textId="77777777" w:rsidR="001C282B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Hal</w:t>
      </w:r>
      <w:r w:rsidRPr="008A5547">
        <w:rPr>
          <w:rFonts w:ascii="Arial" w:hAnsi="Arial" w:cs="Arial"/>
          <w:sz w:val="23"/>
          <w:szCs w:val="23"/>
        </w:rPr>
        <w:tab/>
        <w:t xml:space="preserve">: </w:t>
      </w:r>
      <w:r w:rsidR="001C282B">
        <w:rPr>
          <w:rFonts w:ascii="Arial" w:hAnsi="Arial" w:cs="Arial"/>
          <w:sz w:val="23"/>
          <w:szCs w:val="23"/>
        </w:rPr>
        <w:t xml:space="preserve">Mohon </w:t>
      </w:r>
      <w:proofErr w:type="spellStart"/>
      <w:r w:rsidR="001C282B">
        <w:rPr>
          <w:rFonts w:ascii="Arial" w:hAnsi="Arial" w:cs="Arial"/>
          <w:sz w:val="23"/>
          <w:szCs w:val="23"/>
        </w:rPr>
        <w:t>Petunjuk</w:t>
      </w:r>
      <w:proofErr w:type="spellEnd"/>
      <w:r w:rsidR="001C2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</w:rPr>
        <w:t>Pemberian</w:t>
      </w:r>
      <w:proofErr w:type="spellEnd"/>
    </w:p>
    <w:p w14:paraId="1422DCA5" w14:textId="340D4D47" w:rsidR="008A5547" w:rsidRPr="008A5547" w:rsidRDefault="001C282B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Izin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Pegawai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Mengikuti</w:t>
      </w:r>
      <w:proofErr w:type="spellEnd"/>
      <w:r>
        <w:rPr>
          <w:rFonts w:ascii="Arial" w:hAnsi="Arial" w:cs="Arial"/>
          <w:sz w:val="23"/>
          <w:szCs w:val="23"/>
        </w:rPr>
        <w:t xml:space="preserve"> MTQN</w:t>
      </w:r>
    </w:p>
    <w:p w14:paraId="6F645C97" w14:textId="7D5A69BE" w:rsidR="00037778" w:rsidRDefault="008A5547" w:rsidP="001C282B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ab/>
        <w:t xml:space="preserve">  </w:t>
      </w:r>
    </w:p>
    <w:p w14:paraId="2F5D6F48" w14:textId="77777777" w:rsidR="008A5547" w:rsidRPr="008A5547" w:rsidRDefault="008A5547" w:rsidP="002A5898">
      <w:pPr>
        <w:jc w:val="both"/>
        <w:rPr>
          <w:rFonts w:ascii="Arial" w:hAnsi="Arial" w:cs="Arial"/>
          <w:sz w:val="23"/>
          <w:szCs w:val="23"/>
        </w:rPr>
      </w:pPr>
    </w:p>
    <w:p w14:paraId="7DBDC45C" w14:textId="77777777" w:rsidR="00A42DA5" w:rsidRPr="008A5547" w:rsidRDefault="00A42DA5" w:rsidP="002A5898">
      <w:pPr>
        <w:jc w:val="both"/>
        <w:rPr>
          <w:rFonts w:ascii="Arial" w:hAnsi="Arial" w:cs="Arial"/>
          <w:sz w:val="23"/>
          <w:szCs w:val="23"/>
        </w:rPr>
      </w:pPr>
    </w:p>
    <w:p w14:paraId="7E9453E7" w14:textId="7F3A6D7A" w:rsidR="00A42DA5" w:rsidRPr="008A5547" w:rsidRDefault="00A42DA5" w:rsidP="002A5898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Yth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A5547">
        <w:rPr>
          <w:rFonts w:ascii="Arial" w:hAnsi="Arial" w:cs="Arial"/>
          <w:sz w:val="23"/>
          <w:szCs w:val="23"/>
        </w:rPr>
        <w:t>Ketua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A5547">
        <w:rPr>
          <w:rFonts w:ascii="Arial" w:hAnsi="Arial" w:cs="Arial"/>
          <w:sz w:val="23"/>
          <w:szCs w:val="23"/>
        </w:rPr>
        <w:t>Pengadilan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Agama</w:t>
      </w:r>
      <w:r w:rsidR="001C282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</w:rPr>
        <w:t>Talu</w:t>
      </w:r>
      <w:proofErr w:type="spellEnd"/>
    </w:p>
    <w:p w14:paraId="25D049EE" w14:textId="77777777" w:rsidR="00737D46" w:rsidRPr="008A5547" w:rsidRDefault="00737D46" w:rsidP="00A42DA5">
      <w:pPr>
        <w:jc w:val="both"/>
        <w:rPr>
          <w:rFonts w:ascii="Arial" w:hAnsi="Arial" w:cs="Arial"/>
          <w:sz w:val="23"/>
          <w:szCs w:val="23"/>
        </w:rPr>
      </w:pPr>
    </w:p>
    <w:p w14:paraId="5FBA98E4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1F6A4EDA" w14:textId="09DD5EEB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Assalamu’alaikum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A5547">
        <w:rPr>
          <w:rFonts w:ascii="Arial" w:hAnsi="Arial" w:cs="Arial"/>
          <w:sz w:val="23"/>
          <w:szCs w:val="23"/>
        </w:rPr>
        <w:t>Wr</w:t>
      </w:r>
      <w:proofErr w:type="spellEnd"/>
      <w:r w:rsidRPr="008A5547">
        <w:rPr>
          <w:rFonts w:ascii="Arial" w:hAnsi="Arial" w:cs="Arial"/>
          <w:sz w:val="23"/>
          <w:szCs w:val="23"/>
        </w:rPr>
        <w:t>. Wb.</w:t>
      </w:r>
    </w:p>
    <w:p w14:paraId="38CF6217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4F5A5FDE" w14:textId="213B82D1" w:rsidR="001C282B" w:rsidRDefault="0089276B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Menindaklanjuti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surat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saudara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nomor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1782/KPA.W3-A14/HM2.1/XII/2023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tanggal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r w:rsidR="001C282B">
        <w:rPr>
          <w:rFonts w:ascii="Arial" w:hAnsi="Arial" w:cs="Arial"/>
          <w:sz w:val="23"/>
          <w:szCs w:val="23"/>
          <w:lang w:val="en-GB"/>
        </w:rPr>
        <w:br/>
        <w:t xml:space="preserve">7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Desember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2023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perihal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sebagaiman</w:t>
      </w:r>
      <w:r w:rsidR="00627132">
        <w:rPr>
          <w:rFonts w:ascii="Arial" w:hAnsi="Arial" w:cs="Arial"/>
          <w:sz w:val="23"/>
          <w:szCs w:val="23"/>
          <w:lang w:val="en-GB"/>
        </w:rPr>
        <w:t>a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tersebut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pada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pokok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surat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>,</w:t>
      </w:r>
      <w:r w:rsidR="0062713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627132">
        <w:rPr>
          <w:rFonts w:ascii="Arial" w:hAnsi="Arial" w:cs="Arial"/>
          <w:sz w:val="23"/>
          <w:szCs w:val="23"/>
          <w:lang w:val="en-GB"/>
        </w:rPr>
        <w:t>dengan</w:t>
      </w:r>
      <w:proofErr w:type="spellEnd"/>
      <w:r w:rsidR="0062713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627132">
        <w:rPr>
          <w:rFonts w:ascii="Arial" w:hAnsi="Arial" w:cs="Arial"/>
          <w:sz w:val="23"/>
          <w:szCs w:val="23"/>
          <w:lang w:val="en-GB"/>
        </w:rPr>
        <w:t>ini</w:t>
      </w:r>
      <w:proofErr w:type="spellEnd"/>
      <w:r w:rsidR="00627132">
        <w:rPr>
          <w:rFonts w:ascii="Arial" w:hAnsi="Arial" w:cs="Arial"/>
          <w:sz w:val="23"/>
          <w:szCs w:val="23"/>
          <w:lang w:val="en-GB"/>
        </w:rPr>
        <w:t xml:space="preserve"> kami </w:t>
      </w:r>
      <w:proofErr w:type="spellStart"/>
      <w:r w:rsidR="00627132">
        <w:rPr>
          <w:rFonts w:ascii="Arial" w:hAnsi="Arial" w:cs="Arial"/>
          <w:sz w:val="23"/>
          <w:szCs w:val="23"/>
          <w:lang w:val="en-GB"/>
        </w:rPr>
        <w:t>sampaik</w:t>
      </w:r>
      <w:r w:rsidR="00BD40A1">
        <w:rPr>
          <w:rFonts w:ascii="Arial" w:hAnsi="Arial" w:cs="Arial"/>
          <w:sz w:val="23"/>
          <w:szCs w:val="23"/>
          <w:lang w:val="en-GB"/>
        </w:rPr>
        <w:t>a</w:t>
      </w:r>
      <w:r w:rsidR="00627132">
        <w:rPr>
          <w:rFonts w:ascii="Arial" w:hAnsi="Arial" w:cs="Arial"/>
          <w:sz w:val="23"/>
          <w:szCs w:val="23"/>
          <w:lang w:val="en-GB"/>
        </w:rPr>
        <w:t>n</w:t>
      </w:r>
      <w:proofErr w:type="spellEnd"/>
      <w:r w:rsidR="0062713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627132">
        <w:rPr>
          <w:rFonts w:ascii="Arial" w:hAnsi="Arial" w:cs="Arial"/>
          <w:sz w:val="23"/>
          <w:szCs w:val="23"/>
          <w:lang w:val="en-GB"/>
        </w:rPr>
        <w:t>sebagai</w:t>
      </w:r>
      <w:proofErr w:type="spellEnd"/>
      <w:r w:rsidR="00627132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627132">
        <w:rPr>
          <w:rFonts w:ascii="Arial" w:hAnsi="Arial" w:cs="Arial"/>
          <w:sz w:val="23"/>
          <w:szCs w:val="23"/>
          <w:lang w:val="en-GB"/>
        </w:rPr>
        <w:t>berikut</w:t>
      </w:r>
      <w:proofErr w:type="spellEnd"/>
      <w:r w:rsidR="00627132">
        <w:rPr>
          <w:rFonts w:ascii="Arial" w:hAnsi="Arial" w:cs="Arial"/>
          <w:sz w:val="23"/>
          <w:szCs w:val="23"/>
          <w:lang w:val="en-GB"/>
        </w:rPr>
        <w:t>:</w:t>
      </w:r>
    </w:p>
    <w:p w14:paraId="3A7D494F" w14:textId="77777777" w:rsidR="001C282B" w:rsidRPr="00504D48" w:rsidRDefault="001C282B" w:rsidP="006E272B">
      <w:pPr>
        <w:spacing w:line="276" w:lineRule="auto"/>
        <w:ind w:firstLine="720"/>
        <w:jc w:val="both"/>
        <w:rPr>
          <w:rFonts w:ascii="Arial" w:hAnsi="Arial" w:cs="Arial"/>
          <w:sz w:val="9"/>
          <w:szCs w:val="9"/>
          <w:lang w:val="id-ID"/>
        </w:rPr>
      </w:pPr>
    </w:p>
    <w:p w14:paraId="20280AEF" w14:textId="487C06E0" w:rsidR="001C5CA4" w:rsidRPr="0052161A" w:rsidRDefault="0052161A" w:rsidP="00894DFD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en-GB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B</w:t>
      </w:r>
      <w:r w:rsidR="001C5CA4" w:rsidRPr="0052161A">
        <w:rPr>
          <w:rFonts w:ascii="Arial" w:hAnsi="Arial" w:cs="Arial"/>
          <w:sz w:val="23"/>
          <w:szCs w:val="23"/>
          <w:lang w:val="en-GB"/>
        </w:rPr>
        <w:t>erdasarkan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Peraturan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Mahkamah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Agung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Nomor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7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Tahun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2015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tentang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Organisasi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dan Tata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Kerja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Kepaniteraan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dan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Kesekretariatan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Peradilan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dan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perubahannya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Kepaniteraan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mempunyai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tugas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melaksanakan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pemberian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dukungan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di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bidang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teknis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dan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administrasi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perkara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serta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menyelesaikan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surat-surat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yang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berkaitan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dengan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perkara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>.</w:t>
      </w:r>
      <w:r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Sedangkan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</w:t>
      </w:r>
      <w:r w:rsidR="001C5CA4" w:rsidRPr="0052161A">
        <w:rPr>
          <w:rFonts w:ascii="Arial" w:hAnsi="Arial" w:cs="Arial"/>
          <w:sz w:val="23"/>
          <w:szCs w:val="23"/>
          <w:lang w:val="en-GB"/>
        </w:rPr>
        <w:t>ermintaan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Sekretaris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Daerah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Pemerintah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Kabupaten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Lima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Puluh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Kota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untuk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penugasan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Sdr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Oktariyadi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, S, S.H.I., M.A.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Panitera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Agama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Talu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sebagai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r w:rsidR="001C5CA4" w:rsidRPr="00E30B18">
        <w:rPr>
          <w:rFonts w:ascii="Arial" w:hAnsi="Arial" w:cs="Arial"/>
          <w:i/>
          <w:iCs/>
          <w:sz w:val="23"/>
          <w:szCs w:val="23"/>
          <w:lang w:val="en-GB"/>
        </w:rPr>
        <w:t>Official</w:t>
      </w:r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Kafilah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Musabaqah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Tilawatil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Qur’an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Kabupaten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Lima </w:t>
      </w:r>
      <w:proofErr w:type="spellStart"/>
      <w:r w:rsidR="001C5CA4" w:rsidRPr="0052161A">
        <w:rPr>
          <w:rFonts w:ascii="Arial" w:hAnsi="Arial" w:cs="Arial"/>
          <w:sz w:val="23"/>
          <w:szCs w:val="23"/>
          <w:lang w:val="en-GB"/>
        </w:rPr>
        <w:t>Puluh</w:t>
      </w:r>
      <w:proofErr w:type="spellEnd"/>
      <w:r w:rsidR="001C5CA4" w:rsidRPr="0052161A">
        <w:rPr>
          <w:rFonts w:ascii="Arial" w:hAnsi="Arial" w:cs="Arial"/>
          <w:sz w:val="23"/>
          <w:szCs w:val="23"/>
          <w:lang w:val="en-GB"/>
        </w:rPr>
        <w:t xml:space="preserve"> Kota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bukan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merupakan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tugas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dan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fungsi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yang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bersangkutan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sebagai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Panitera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>;</w:t>
      </w:r>
    </w:p>
    <w:p w14:paraId="1F8441CA" w14:textId="3D375508" w:rsidR="0052161A" w:rsidRDefault="00627132" w:rsidP="00627132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Jika </w:t>
      </w:r>
      <w:proofErr w:type="spellStart"/>
      <w:r w:rsidR="00BD40A1">
        <w:rPr>
          <w:rFonts w:ascii="Arial" w:hAnsi="Arial" w:cs="Arial"/>
          <w:sz w:val="23"/>
          <w:szCs w:val="23"/>
          <w:lang w:val="en-GB"/>
        </w:rPr>
        <w:t>atasan</w:t>
      </w:r>
      <w:proofErr w:type="spellEnd"/>
      <w:r w:rsid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BD40A1">
        <w:rPr>
          <w:rFonts w:ascii="Arial" w:hAnsi="Arial" w:cs="Arial"/>
          <w:sz w:val="23"/>
          <w:szCs w:val="23"/>
          <w:lang w:val="en-GB"/>
        </w:rPr>
        <w:t>memandang</w:t>
      </w:r>
      <w:proofErr w:type="spellEnd"/>
      <w:r w:rsid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BD40A1">
        <w:rPr>
          <w:rFonts w:ascii="Arial" w:hAnsi="Arial" w:cs="Arial"/>
          <w:sz w:val="23"/>
          <w:szCs w:val="23"/>
          <w:lang w:val="en-GB"/>
        </w:rPr>
        <w:t>perlu</w:t>
      </w:r>
      <w:proofErr w:type="spellEnd"/>
      <w:r w:rsidR="00BD40A1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untuk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keperluan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tersebut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dapat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diberikan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izin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cuti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sesuai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dengan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ketentuan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perundang-undangan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 xml:space="preserve"> yang </w:t>
      </w:r>
      <w:proofErr w:type="spellStart"/>
      <w:r w:rsidR="0052161A">
        <w:rPr>
          <w:rFonts w:ascii="Arial" w:hAnsi="Arial" w:cs="Arial"/>
          <w:sz w:val="23"/>
          <w:szCs w:val="23"/>
          <w:lang w:val="en-GB"/>
        </w:rPr>
        <w:t>berlaku</w:t>
      </w:r>
      <w:proofErr w:type="spellEnd"/>
      <w:r w:rsidR="0052161A">
        <w:rPr>
          <w:rFonts w:ascii="Arial" w:hAnsi="Arial" w:cs="Arial"/>
          <w:sz w:val="23"/>
          <w:szCs w:val="23"/>
          <w:lang w:val="en-GB"/>
        </w:rPr>
        <w:t>.</w:t>
      </w:r>
    </w:p>
    <w:p w14:paraId="35D198E1" w14:textId="5166C162" w:rsidR="00627132" w:rsidRPr="00BD40A1" w:rsidRDefault="00BD40A1" w:rsidP="001924F1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  <w:lang w:val="en-GB"/>
        </w:rPr>
      </w:pPr>
      <w:r w:rsidRPr="00BD40A1">
        <w:rPr>
          <w:rFonts w:ascii="Arial" w:hAnsi="Arial" w:cs="Arial"/>
          <w:sz w:val="23"/>
          <w:szCs w:val="23"/>
          <w:lang w:val="en-GB"/>
        </w:rPr>
        <w:t xml:space="preserve">Guna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menjaga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agar proses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kerja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tugas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, dan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fungsi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dapat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tetap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berjalan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efektif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meskipun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pejabat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definitif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berhalangan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,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Ketua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Agama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Talu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harus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menunjuk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Pelaksana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EE76C5">
        <w:rPr>
          <w:rFonts w:ascii="Arial" w:hAnsi="Arial" w:cs="Arial"/>
          <w:sz w:val="23"/>
          <w:szCs w:val="23"/>
          <w:lang w:val="en-GB"/>
        </w:rPr>
        <w:t>Harian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627132" w:rsidRPr="00BD40A1">
        <w:rPr>
          <w:rFonts w:ascii="Arial" w:hAnsi="Arial" w:cs="Arial"/>
          <w:sz w:val="23"/>
          <w:szCs w:val="23"/>
          <w:lang w:val="en-GB"/>
        </w:rPr>
        <w:t>Panitera</w:t>
      </w:r>
      <w:proofErr w:type="spellEnd"/>
      <w:r w:rsidR="00627132"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Agama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Talu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dengan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mengacu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kepada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Pr="00BD40A1">
        <w:rPr>
          <w:rFonts w:ascii="Arial" w:hAnsi="Arial" w:cs="Arial"/>
          <w:sz w:val="23"/>
          <w:szCs w:val="23"/>
          <w:lang w:val="en-GB"/>
        </w:rPr>
        <w:t xml:space="preserve">Surat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Edaran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Kepala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Badan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Kepegawaian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Negara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Nomor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1/SE/I/2021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tentang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Kewenangan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Pelaksana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Harian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r w:rsidR="00504D48">
        <w:rPr>
          <w:rFonts w:ascii="Arial" w:hAnsi="Arial" w:cs="Arial"/>
          <w:sz w:val="23"/>
          <w:szCs w:val="23"/>
          <w:lang w:val="en-GB"/>
        </w:rPr>
        <w:t>d</w:t>
      </w:r>
      <w:r w:rsidRPr="00BD40A1">
        <w:rPr>
          <w:rFonts w:ascii="Arial" w:hAnsi="Arial" w:cs="Arial"/>
          <w:sz w:val="23"/>
          <w:szCs w:val="23"/>
          <w:lang w:val="en-GB"/>
        </w:rPr>
        <w:t xml:space="preserve">an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Pelaksana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Tugas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504D48">
        <w:rPr>
          <w:rFonts w:ascii="Arial" w:hAnsi="Arial" w:cs="Arial"/>
          <w:sz w:val="23"/>
          <w:szCs w:val="23"/>
          <w:lang w:val="en-GB"/>
        </w:rPr>
        <w:t>d</w:t>
      </w:r>
      <w:r w:rsidRPr="00BD40A1">
        <w:rPr>
          <w:rFonts w:ascii="Arial" w:hAnsi="Arial" w:cs="Arial"/>
          <w:sz w:val="23"/>
          <w:szCs w:val="23"/>
          <w:lang w:val="en-GB"/>
        </w:rPr>
        <w:t>alam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Aspek</w:t>
      </w:r>
      <w:proofErr w:type="spellEnd"/>
      <w:r w:rsidRPr="00BD40A1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BD40A1">
        <w:rPr>
          <w:rFonts w:ascii="Arial" w:hAnsi="Arial" w:cs="Arial"/>
          <w:sz w:val="23"/>
          <w:szCs w:val="23"/>
          <w:lang w:val="en-GB"/>
        </w:rPr>
        <w:t>Kepegawaian</w:t>
      </w:r>
      <w:proofErr w:type="spellEnd"/>
      <w:r>
        <w:rPr>
          <w:rFonts w:ascii="Arial" w:hAnsi="Arial" w:cs="Arial"/>
          <w:sz w:val="23"/>
          <w:szCs w:val="23"/>
          <w:lang w:val="en-GB"/>
        </w:rPr>
        <w:t>.</w:t>
      </w:r>
    </w:p>
    <w:p w14:paraId="64365D3B" w14:textId="14A38990" w:rsidR="001C282B" w:rsidRDefault="001C282B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en-GB"/>
        </w:rPr>
      </w:pPr>
    </w:p>
    <w:p w14:paraId="4A672B90" w14:textId="77777777" w:rsidR="002A5898" w:rsidRPr="008A5547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  <w:r w:rsidRPr="008A5547">
        <w:rPr>
          <w:rFonts w:ascii="Arial" w:hAnsi="Arial" w:cs="Arial"/>
          <w:sz w:val="23"/>
          <w:szCs w:val="23"/>
          <w:lang w:val="id-ID"/>
        </w:rPr>
        <w:t>Demikian</w:t>
      </w:r>
      <w:r w:rsidRPr="008A5547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Pr="008A5547">
        <w:rPr>
          <w:rFonts w:ascii="Arial" w:hAnsi="Arial" w:cs="Arial"/>
          <w:sz w:val="23"/>
          <w:szCs w:val="23"/>
          <w:lang w:val="en-ID"/>
        </w:rPr>
        <w:t>disampaikan</w:t>
      </w:r>
      <w:proofErr w:type="spellEnd"/>
      <w:r w:rsidRPr="008A5547">
        <w:rPr>
          <w:rFonts w:ascii="Arial" w:hAnsi="Arial" w:cs="Arial"/>
          <w:sz w:val="23"/>
          <w:szCs w:val="23"/>
          <w:lang w:val="en-ID"/>
        </w:rPr>
        <w:t xml:space="preserve"> dan </w:t>
      </w:r>
      <w:r w:rsidRPr="008A5547">
        <w:rPr>
          <w:rFonts w:ascii="Arial" w:hAnsi="Arial" w:cs="Arial"/>
          <w:sz w:val="23"/>
          <w:szCs w:val="23"/>
          <w:lang w:val="id-ID"/>
        </w:rPr>
        <w:t>terima kasih.</w:t>
      </w:r>
    </w:p>
    <w:p w14:paraId="3A6948BE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</w:p>
    <w:p w14:paraId="43E35D3A" w14:textId="36F9A5A8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proofErr w:type="spellStart"/>
      <w:r w:rsidR="00BD40A1">
        <w:rPr>
          <w:rFonts w:ascii="Arial" w:hAnsi="Arial" w:cs="Arial"/>
          <w:sz w:val="23"/>
          <w:szCs w:val="23"/>
        </w:rPr>
        <w:t>Plt</w:t>
      </w:r>
      <w:proofErr w:type="spellEnd"/>
      <w:r w:rsidR="00BD40A1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A5547">
        <w:rPr>
          <w:rFonts w:ascii="Arial" w:hAnsi="Arial" w:cs="Arial"/>
          <w:sz w:val="23"/>
          <w:szCs w:val="23"/>
        </w:rPr>
        <w:t>Ketua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</w:t>
      </w:r>
    </w:p>
    <w:p w14:paraId="3DFF44B6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1725760D" w14:textId="49F2EA4E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0713A1C2" w14:textId="77777777" w:rsidR="00504D48" w:rsidRPr="008A5547" w:rsidRDefault="00504D48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7CB491A0" w14:textId="2B1A8776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proofErr w:type="spellStart"/>
      <w:r w:rsidR="00504D48">
        <w:rPr>
          <w:rFonts w:ascii="Arial" w:hAnsi="Arial" w:cs="Arial"/>
          <w:sz w:val="23"/>
          <w:szCs w:val="23"/>
        </w:rPr>
        <w:t>Bahrul</w:t>
      </w:r>
      <w:proofErr w:type="spellEnd"/>
      <w:r w:rsidR="00504D4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4D48">
        <w:rPr>
          <w:rFonts w:ascii="Arial" w:hAnsi="Arial" w:cs="Arial"/>
          <w:sz w:val="23"/>
          <w:szCs w:val="23"/>
        </w:rPr>
        <w:t>Amzah</w:t>
      </w:r>
      <w:proofErr w:type="spellEnd"/>
    </w:p>
    <w:p w14:paraId="171A0EFC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491C70EA" w14:textId="0AA04F09" w:rsidR="00B2763A" w:rsidRPr="008A5547" w:rsidRDefault="00B2763A" w:rsidP="00B2763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Tembusan</w:t>
      </w:r>
      <w:proofErr w:type="spellEnd"/>
      <w:r w:rsidRPr="008A5547">
        <w:rPr>
          <w:rFonts w:ascii="Arial" w:hAnsi="Arial" w:cs="Arial"/>
          <w:sz w:val="23"/>
          <w:szCs w:val="23"/>
        </w:rPr>
        <w:t>:</w:t>
      </w:r>
    </w:p>
    <w:p w14:paraId="0B4AA6CC" w14:textId="2A4B7FA3" w:rsidR="00741CC6" w:rsidRPr="002646E5" w:rsidRDefault="00504D48" w:rsidP="00EE76C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Wakil </w:t>
      </w:r>
      <w:proofErr w:type="spellStart"/>
      <w:r>
        <w:rPr>
          <w:rFonts w:ascii="Arial" w:hAnsi="Arial" w:cs="Arial"/>
          <w:sz w:val="23"/>
          <w:szCs w:val="23"/>
        </w:rPr>
        <w:t>Ketua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 (</w:t>
      </w:r>
      <w:proofErr w:type="spellStart"/>
      <w:r>
        <w:rPr>
          <w:rFonts w:ascii="Arial" w:hAnsi="Arial" w:cs="Arial"/>
          <w:sz w:val="23"/>
          <w:szCs w:val="23"/>
        </w:rPr>
        <w:t>sebagai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laporan</w:t>
      </w:r>
      <w:proofErr w:type="spellEnd"/>
      <w:r>
        <w:rPr>
          <w:rFonts w:ascii="Arial" w:hAnsi="Arial" w:cs="Arial"/>
          <w:sz w:val="23"/>
          <w:szCs w:val="23"/>
        </w:rPr>
        <w:t>)</w:t>
      </w:r>
      <w:bookmarkEnd w:id="0"/>
      <w:r w:rsidR="00EE76C5">
        <w:rPr>
          <w:rFonts w:ascii="Arial" w:hAnsi="Arial" w:cs="Arial"/>
          <w:sz w:val="23"/>
          <w:szCs w:val="23"/>
        </w:rPr>
        <w:t>.</w:t>
      </w:r>
    </w:p>
    <w:sectPr w:rsidR="00741CC6" w:rsidRPr="002646E5" w:rsidSect="00504D48">
      <w:pgSz w:w="11906" w:h="16838" w:code="9"/>
      <w:pgMar w:top="284" w:right="1134" w:bottom="1134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5ED2FDE"/>
    <w:multiLevelType w:val="hybridMultilevel"/>
    <w:tmpl w:val="A82C1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282B"/>
    <w:rsid w:val="001C3445"/>
    <w:rsid w:val="001C5CA4"/>
    <w:rsid w:val="001D450B"/>
    <w:rsid w:val="00226996"/>
    <w:rsid w:val="00261718"/>
    <w:rsid w:val="002646E5"/>
    <w:rsid w:val="002A5898"/>
    <w:rsid w:val="003136B0"/>
    <w:rsid w:val="00396AE7"/>
    <w:rsid w:val="00444A90"/>
    <w:rsid w:val="004E6720"/>
    <w:rsid w:val="00504D48"/>
    <w:rsid w:val="0052161A"/>
    <w:rsid w:val="00525DBB"/>
    <w:rsid w:val="005802FE"/>
    <w:rsid w:val="005B3B7E"/>
    <w:rsid w:val="00627132"/>
    <w:rsid w:val="00647BE6"/>
    <w:rsid w:val="006E272B"/>
    <w:rsid w:val="00737D46"/>
    <w:rsid w:val="00741CC6"/>
    <w:rsid w:val="00774715"/>
    <w:rsid w:val="00821732"/>
    <w:rsid w:val="0089276B"/>
    <w:rsid w:val="00893E12"/>
    <w:rsid w:val="008A5547"/>
    <w:rsid w:val="0092177E"/>
    <w:rsid w:val="00985A12"/>
    <w:rsid w:val="009F2574"/>
    <w:rsid w:val="00A42DA5"/>
    <w:rsid w:val="00A77CDA"/>
    <w:rsid w:val="00AB5946"/>
    <w:rsid w:val="00AE4AEE"/>
    <w:rsid w:val="00AE59E8"/>
    <w:rsid w:val="00B14395"/>
    <w:rsid w:val="00B2763A"/>
    <w:rsid w:val="00BD40A1"/>
    <w:rsid w:val="00DE0179"/>
    <w:rsid w:val="00DE7347"/>
    <w:rsid w:val="00E217CB"/>
    <w:rsid w:val="00E30B18"/>
    <w:rsid w:val="00E8428C"/>
    <w:rsid w:val="00EB7844"/>
    <w:rsid w:val="00EE76C5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6</cp:revision>
  <cp:lastPrinted>2023-12-08T08:25:00Z</cp:lastPrinted>
  <dcterms:created xsi:type="dcterms:W3CDTF">2023-12-08T08:18:00Z</dcterms:created>
  <dcterms:modified xsi:type="dcterms:W3CDTF">2023-12-08T08:30:00Z</dcterms:modified>
</cp:coreProperties>
</file>