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CF33306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EA33D8" w:rsidRPr="00EA33D8">
        <w:rPr>
          <w:rFonts w:ascii="Bookman Old Style" w:hAnsi="Bookman Old Style"/>
          <w:bCs/>
          <w:lang w:val="id-ID"/>
        </w:rPr>
        <w:t>3244/KPTA.W3-A/KU1.1/XII/2023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5C1B3F49" w:rsidR="008B6B3A" w:rsidRPr="005263E3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BA69B3" w:rsidRPr="005263E3">
        <w:rPr>
          <w:rFonts w:ascii="Bookman Old Style" w:hAnsi="Bookman Old Style"/>
          <w:sz w:val="22"/>
          <w:szCs w:val="22"/>
        </w:rPr>
        <w:t>bahwa</w:t>
      </w:r>
      <w:proofErr w:type="spellEnd"/>
      <w:r w:rsidR="00BA69B3" w:rsidRPr="005263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Kepala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Biro Keuangan </w:t>
      </w:r>
      <w:proofErr w:type="spellStart"/>
      <w:r w:rsidR="00576EF4">
        <w:rPr>
          <w:rFonts w:ascii="Bookman Old Style" w:hAnsi="Bookman Old Style"/>
          <w:sz w:val="22"/>
          <w:szCs w:val="22"/>
        </w:rPr>
        <w:t>mengadakan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kegiatan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Rapat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Koordinasi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dalam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rangka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Persiapan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Penyusunan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Laporan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Keuangan </w:t>
      </w:r>
      <w:proofErr w:type="spellStart"/>
      <w:r w:rsidR="00576EF4">
        <w:rPr>
          <w:rFonts w:ascii="Bookman Old Style" w:hAnsi="Bookman Old Style"/>
          <w:sz w:val="22"/>
          <w:szCs w:val="22"/>
        </w:rPr>
        <w:t>Tahunan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Tahun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2023 </w:t>
      </w:r>
      <w:r w:rsidR="00F54890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F54890">
        <w:rPr>
          <w:rFonts w:ascii="Bookman Old Style" w:hAnsi="Bookman Old Style"/>
          <w:sz w:val="22"/>
          <w:szCs w:val="22"/>
        </w:rPr>
        <w:t>diikuti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oleh </w:t>
      </w:r>
      <w:r w:rsidR="00576EF4">
        <w:rPr>
          <w:rFonts w:ascii="Bookman Old Style" w:hAnsi="Bookman Old Style"/>
          <w:sz w:val="22"/>
          <w:szCs w:val="22"/>
        </w:rPr>
        <w:t xml:space="preserve">Operator SAKTI Modul GLP dan Modul Aset Tetap </w:t>
      </w:r>
      <w:proofErr w:type="spellStart"/>
      <w:r w:rsidR="00F54890">
        <w:rPr>
          <w:rFonts w:ascii="Bookman Old Style" w:hAnsi="Bookman Old Style"/>
          <w:sz w:val="22"/>
          <w:szCs w:val="22"/>
        </w:rPr>
        <w:t>Pengadilan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5263E3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74AEC02" w14:textId="09DDBEA1" w:rsidR="00E90404" w:rsidRDefault="008B6B3A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AC67BD" w:rsidRPr="005263E3">
        <w:rPr>
          <w:rFonts w:ascii="Bookman Old Style" w:hAnsi="Bookman Old Style"/>
          <w:sz w:val="22"/>
          <w:szCs w:val="22"/>
        </w:rPr>
        <w:tab/>
      </w:r>
      <w:r w:rsidR="00F5489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76EF4">
        <w:rPr>
          <w:rFonts w:ascii="Bookman Old Style" w:hAnsi="Bookman Old Style"/>
          <w:sz w:val="22"/>
          <w:szCs w:val="22"/>
        </w:rPr>
        <w:t>Kepala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Biro Keuangan </w:t>
      </w:r>
      <w:proofErr w:type="spellStart"/>
      <w:r w:rsidR="00576EF4">
        <w:rPr>
          <w:rFonts w:ascii="Bookman Old Style" w:hAnsi="Bookman Old Style"/>
          <w:sz w:val="22"/>
          <w:szCs w:val="22"/>
        </w:rPr>
        <w:t>Mahkamah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576EF4">
        <w:rPr>
          <w:rFonts w:ascii="Bookman Old Style" w:hAnsi="Bookman Old Style"/>
          <w:sz w:val="22"/>
          <w:szCs w:val="22"/>
        </w:rPr>
        <w:t>nomor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1670/BUA.3/KU1.1/XII/2023 </w:t>
      </w:r>
      <w:proofErr w:type="spellStart"/>
      <w:r w:rsidR="00576EF4">
        <w:rPr>
          <w:rFonts w:ascii="Bookman Old Style" w:hAnsi="Bookman Old Style"/>
          <w:sz w:val="22"/>
          <w:szCs w:val="22"/>
        </w:rPr>
        <w:t>tanggal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5 </w:t>
      </w:r>
      <w:proofErr w:type="spellStart"/>
      <w:r w:rsidR="00576EF4">
        <w:rPr>
          <w:rFonts w:ascii="Bookman Old Style" w:hAnsi="Bookman Old Style"/>
          <w:sz w:val="22"/>
          <w:szCs w:val="22"/>
        </w:rPr>
        <w:t>Desember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576EF4">
        <w:rPr>
          <w:rFonts w:ascii="Bookman Old Style" w:hAnsi="Bookman Old Style"/>
          <w:sz w:val="22"/>
          <w:szCs w:val="22"/>
        </w:rPr>
        <w:t>hal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Undangan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Pemanggilan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Rapat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Koordinasi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Persiapan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Penyusunan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Laporan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Keuangan </w:t>
      </w:r>
      <w:proofErr w:type="spellStart"/>
      <w:r w:rsidR="00576EF4">
        <w:rPr>
          <w:rFonts w:ascii="Bookman Old Style" w:hAnsi="Bookman Old Style"/>
          <w:sz w:val="22"/>
          <w:szCs w:val="22"/>
        </w:rPr>
        <w:t>Tahunan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Tahun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2023</w:t>
      </w:r>
      <w:r w:rsidR="00F54890">
        <w:rPr>
          <w:rFonts w:ascii="Bookman Old Style" w:hAnsi="Bookman Old Style"/>
          <w:sz w:val="22"/>
          <w:szCs w:val="22"/>
        </w:rPr>
        <w:t>;</w:t>
      </w:r>
    </w:p>
    <w:p w14:paraId="37EEF5FE" w14:textId="77777777" w:rsidR="00F54890" w:rsidRPr="005263E3" w:rsidRDefault="00F54890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233A8BD7" w:rsidR="009C4AAE" w:rsidRPr="005263E3" w:rsidRDefault="00422CD3" w:rsidP="005263E3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z w:val="22"/>
          <w:szCs w:val="22"/>
        </w:rPr>
        <w:t>1.</w:t>
      </w:r>
      <w:r w:rsidR="00BA69B3" w:rsidRPr="005263E3">
        <w:rPr>
          <w:rFonts w:ascii="Bookman Old Style" w:hAnsi="Bookman Old Style"/>
          <w:sz w:val="22"/>
          <w:szCs w:val="22"/>
        </w:rPr>
        <w:tab/>
      </w:r>
      <w:r w:rsidR="00576EF4">
        <w:rPr>
          <w:rFonts w:ascii="Bookman Old Style" w:hAnsi="Bookman Old Style"/>
          <w:noProof/>
          <w:sz w:val="22"/>
          <w:szCs w:val="22"/>
        </w:rPr>
        <w:t>Masfadhlul Karmi, S.A.P., 199410062019031004, Penata Muda Tingkat I (IIIb), Penyusun Laporan Keuangan</w:t>
      </w:r>
      <w:r w:rsidR="00F54890" w:rsidRPr="005263E3">
        <w:rPr>
          <w:rFonts w:ascii="Bookman Old Style" w:hAnsi="Bookman Old Style"/>
          <w:noProof/>
          <w:sz w:val="22"/>
          <w:szCs w:val="22"/>
        </w:rPr>
        <w:t>;</w:t>
      </w:r>
    </w:p>
    <w:p w14:paraId="0CD72BF5" w14:textId="211D2816" w:rsidR="005263E3" w:rsidRPr="00576EF4" w:rsidRDefault="00BA69B3" w:rsidP="005263E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Pr="005263E3">
        <w:rPr>
          <w:rFonts w:ascii="Bookman Old Style" w:hAnsi="Bookman Old Style"/>
          <w:spacing w:val="-2"/>
          <w:sz w:val="22"/>
          <w:szCs w:val="22"/>
        </w:rPr>
        <w:tab/>
        <w:t>2.</w:t>
      </w: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="00576EF4">
        <w:rPr>
          <w:rFonts w:ascii="Bookman Old Style" w:hAnsi="Bookman Old Style"/>
          <w:sz w:val="22"/>
          <w:szCs w:val="22"/>
        </w:rPr>
        <w:t>Efri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Sukma, 198402152006041004, </w:t>
      </w:r>
      <w:proofErr w:type="spellStart"/>
      <w:r w:rsidR="00576EF4">
        <w:rPr>
          <w:rFonts w:ascii="Bookman Old Style" w:hAnsi="Bookman Old Style"/>
          <w:sz w:val="22"/>
          <w:szCs w:val="22"/>
        </w:rPr>
        <w:t>Penata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Muda (IIIa), </w:t>
      </w:r>
      <w:proofErr w:type="spellStart"/>
      <w:r w:rsidR="00576EF4">
        <w:rPr>
          <w:rFonts w:ascii="Bookman Old Style" w:hAnsi="Bookman Old Style"/>
          <w:sz w:val="22"/>
          <w:szCs w:val="22"/>
        </w:rPr>
        <w:t>Pengadministrasi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Perkantoran</w:t>
      </w:r>
      <w:proofErr w:type="spellEnd"/>
      <w:r w:rsidR="00576EF4">
        <w:rPr>
          <w:rFonts w:ascii="Bookman Old Style" w:hAnsi="Bookman Old Style"/>
          <w:sz w:val="22"/>
          <w:szCs w:val="22"/>
        </w:rPr>
        <w:t>;</w:t>
      </w:r>
    </w:p>
    <w:p w14:paraId="728A2F28" w14:textId="5F6FC62A" w:rsidR="00BA69B3" w:rsidRPr="005263E3" w:rsidRDefault="005263E3" w:rsidP="00F54890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ab/>
      </w:r>
    </w:p>
    <w:p w14:paraId="61C084E8" w14:textId="202158DF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3ADB1B0" w14:textId="0656F2D7" w:rsidR="00E90404" w:rsidRPr="005263E3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Mengikuti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kegiatan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Rapat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Koordinasi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dalam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rangka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Persiapan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Penyusunan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Laporan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Keuangan </w:t>
      </w:r>
      <w:proofErr w:type="spellStart"/>
      <w:r w:rsidR="00576EF4">
        <w:rPr>
          <w:rFonts w:ascii="Bookman Old Style" w:hAnsi="Bookman Old Style"/>
          <w:sz w:val="22"/>
          <w:szCs w:val="22"/>
        </w:rPr>
        <w:t>Tahunan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Tahun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2023</w:t>
      </w:r>
      <w:r w:rsidR="00576EF4">
        <w:rPr>
          <w:rFonts w:ascii="Bookman Old Style" w:hAnsi="Bookman Old Style"/>
          <w:sz w:val="22"/>
          <w:szCs w:val="22"/>
        </w:rPr>
        <w:t xml:space="preserve"> </w:t>
      </w:r>
      <w:r w:rsidR="00EC708E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76EF4">
        <w:rPr>
          <w:rFonts w:ascii="Bookman Old Style" w:hAnsi="Bookman Old Style"/>
          <w:spacing w:val="2"/>
          <w:sz w:val="22"/>
          <w:szCs w:val="22"/>
        </w:rPr>
        <w:br/>
        <w:t>13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76EF4">
        <w:rPr>
          <w:rFonts w:ascii="Bookman Old Style" w:hAnsi="Bookman Old Style"/>
          <w:spacing w:val="2"/>
          <w:sz w:val="22"/>
          <w:szCs w:val="22"/>
        </w:rPr>
        <w:t>16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2023 di </w:t>
      </w:r>
      <w:r w:rsidR="00576EF4">
        <w:rPr>
          <w:rFonts w:ascii="Bookman Old Style" w:hAnsi="Bookman Old Style"/>
          <w:spacing w:val="2"/>
          <w:sz w:val="22"/>
          <w:szCs w:val="22"/>
        </w:rPr>
        <w:t xml:space="preserve">Ruang </w:t>
      </w:r>
      <w:proofErr w:type="spellStart"/>
      <w:r w:rsidR="00576EF4">
        <w:rPr>
          <w:rFonts w:ascii="Bookman Old Style" w:hAnsi="Bookman Old Style"/>
          <w:spacing w:val="2"/>
          <w:sz w:val="22"/>
          <w:szCs w:val="22"/>
        </w:rPr>
        <w:t>Rapat</w:t>
      </w:r>
      <w:proofErr w:type="spellEnd"/>
      <w:r w:rsidR="00576EF4">
        <w:rPr>
          <w:rFonts w:ascii="Bookman Old Style" w:hAnsi="Bookman Old Style"/>
          <w:spacing w:val="2"/>
          <w:sz w:val="22"/>
          <w:szCs w:val="22"/>
        </w:rPr>
        <w:t xml:space="preserve"> Mulyono Lt.2, Jalan Medan Merdeka Utara No.9-13, Jakarta Pusat.</w:t>
      </w:r>
    </w:p>
    <w:p w14:paraId="54E3618A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8CA055F" w14:textId="4C9ADC60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Biaya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perjalanan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dinas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dibebankan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pada DIPA </w:t>
      </w:r>
      <w:r w:rsidR="00576EF4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576EF4">
        <w:rPr>
          <w:rFonts w:ascii="Bookman Old Style" w:hAnsi="Bookman Old Style"/>
          <w:sz w:val="22"/>
          <w:szCs w:val="22"/>
        </w:rPr>
        <w:t>Urusan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Administrasi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Mahkamah</w:t>
      </w:r>
      <w:proofErr w:type="spellEnd"/>
      <w:r w:rsidR="00576EF4">
        <w:rPr>
          <w:rFonts w:ascii="Bookman Old Style" w:hAnsi="Bookman Old Style"/>
          <w:sz w:val="22"/>
          <w:szCs w:val="22"/>
        </w:rPr>
        <w:t xml:space="preserve"> Agung RI</w:t>
      </w:r>
      <w:r w:rsidRPr="005263E3">
        <w:rPr>
          <w:rFonts w:ascii="Bookman Old Style" w:hAnsi="Bookman Old Style"/>
          <w:spacing w:val="-4"/>
          <w:sz w:val="22"/>
          <w:szCs w:val="22"/>
        </w:rPr>
        <w:t>;</w:t>
      </w:r>
    </w:p>
    <w:p w14:paraId="75278383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5263E3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6C052604" w:rsidR="00A9495E" w:rsidRPr="005263E3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    </w:t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EC708E">
        <w:rPr>
          <w:rFonts w:ascii="Bookman Old Style" w:hAnsi="Bookman Old Style"/>
          <w:sz w:val="22"/>
          <w:szCs w:val="22"/>
        </w:rPr>
        <w:t>1</w:t>
      </w:r>
      <w:r w:rsidR="00576EF4">
        <w:rPr>
          <w:rFonts w:ascii="Bookman Old Style" w:hAnsi="Bookman Old Style"/>
          <w:sz w:val="22"/>
          <w:szCs w:val="22"/>
        </w:rPr>
        <w:t>3</w:t>
      </w:r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Desember</w:t>
      </w:r>
      <w:proofErr w:type="spellEnd"/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3486752A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="00EC708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263E3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775161D3" w:rsidR="00550F02" w:rsidRPr="00EC708E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263E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263E3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EC708E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DDF917B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5263E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5263E3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28DAA224" w:rsidR="00FF6877" w:rsidRPr="005263E3" w:rsidRDefault="00EC708E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6EF4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926191" w:rsidRPr="005263E3">
        <w:rPr>
          <w:rFonts w:ascii="Bookman Old Style" w:hAnsi="Bookman Old Style"/>
          <w:sz w:val="22"/>
          <w:szCs w:val="22"/>
        </w:rPr>
        <w:t>.</w:t>
      </w:r>
    </w:p>
    <w:sectPr w:rsidR="00FF6877" w:rsidRPr="005263E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04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47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76EF4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A33D8"/>
    <w:rsid w:val="00EC0417"/>
    <w:rsid w:val="00EC24E3"/>
    <w:rsid w:val="00EC708E"/>
    <w:rsid w:val="00ED0163"/>
    <w:rsid w:val="00ED60EA"/>
    <w:rsid w:val="00EE734C"/>
    <w:rsid w:val="00EF368E"/>
    <w:rsid w:val="00F5489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2023-11-13T09:38:00Z</cp:lastPrinted>
  <dcterms:created xsi:type="dcterms:W3CDTF">2023-12-13T01:19:00Z</dcterms:created>
  <dcterms:modified xsi:type="dcterms:W3CDTF">2023-12-13T01:19:00Z</dcterms:modified>
</cp:coreProperties>
</file>