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B6CAC22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3D5FCD">
        <w:rPr>
          <w:rFonts w:ascii="Bookman Old Style" w:hAnsi="Bookman Old Style"/>
          <w:bCs/>
        </w:rPr>
        <w:t xml:space="preserve">             </w:t>
      </w:r>
      <w:r w:rsidR="000F6FD3" w:rsidRPr="000F6FD3">
        <w:rPr>
          <w:rFonts w:ascii="Bookman Old Style" w:hAnsi="Bookman Old Style"/>
          <w:bCs/>
          <w:lang w:val="id-ID"/>
        </w:rPr>
        <w:t>/KPTA.W3-A/KU1.1</w:t>
      </w:r>
      <w:r w:rsidR="003D5FCD">
        <w:rPr>
          <w:rFonts w:ascii="Bookman Old Style" w:hAnsi="Bookman Old Style"/>
          <w:bCs/>
        </w:rPr>
        <w:t>.2</w:t>
      </w:r>
      <w:r w:rsidR="000F6FD3" w:rsidRPr="000F6FD3">
        <w:rPr>
          <w:rFonts w:ascii="Bookman Old Style" w:hAnsi="Bookman Old Style"/>
          <w:bCs/>
          <w:lang w:val="id-ID"/>
        </w:rPr>
        <w:t>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62BDB8C1" w14:textId="118FE712" w:rsidR="003D5FCD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 xml:space="preserve">bahwa </w:t>
      </w:r>
      <w:r w:rsidR="003D5FCD">
        <w:rPr>
          <w:rFonts w:ascii="Bookman Old Style" w:hAnsi="Bookman Old Style"/>
          <w:sz w:val="22"/>
          <w:szCs w:val="22"/>
        </w:rPr>
        <w:t xml:space="preserve">dalam penyusunan Laporan Keuangan </w:t>
      </w:r>
      <w:r w:rsidR="00EA6F2A">
        <w:rPr>
          <w:rFonts w:ascii="Bookman Old Style" w:hAnsi="Bookman Old Style"/>
          <w:sz w:val="22"/>
          <w:szCs w:val="22"/>
        </w:rPr>
        <w:t>Unit Akuntansi Pembantu Pengguna Anggaran Wilayah Sumatera Barat</w:t>
      </w:r>
      <w:r w:rsidR="003D5FCD">
        <w:rPr>
          <w:rFonts w:ascii="Bookman Old Style" w:hAnsi="Bookman Old Style"/>
          <w:sz w:val="22"/>
          <w:szCs w:val="22"/>
        </w:rPr>
        <w:t xml:space="preserve"> Tahun Anggaran 2023 dipandang perlu melakukan pembinaan, monitoring dan evaluasi laporan keuangan triwulan III diwilayah Pengadilan </w:t>
      </w:r>
      <w:r w:rsidR="00EA6F2A">
        <w:rPr>
          <w:rFonts w:ascii="Bookman Old Style" w:hAnsi="Bookman Old Style"/>
          <w:sz w:val="22"/>
          <w:szCs w:val="22"/>
        </w:rPr>
        <w:t>se Sumatera Barat</w:t>
      </w:r>
      <w:r w:rsidR="003D5FCD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3F69D31D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3D5FCD" w:rsidRPr="003D5FCD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DIPA-005.01.2.401900/2023 tanggal 30 November 2022</w:t>
      </w:r>
      <w:r w:rsidR="003D5FCD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BCCFB8A" w14:textId="03209516" w:rsidR="00DE2886" w:rsidRDefault="00422CD3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Kepada</w:t>
      </w:r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3D5FCD">
        <w:rPr>
          <w:rFonts w:ascii="Bookman Old Style" w:hAnsi="Bookman Old Style"/>
          <w:noProof/>
          <w:sz w:val="22"/>
          <w:szCs w:val="22"/>
        </w:rPr>
        <w:t xml:space="preserve">1. </w:t>
      </w:r>
      <w:r w:rsidR="00E82724" w:rsidRPr="00E82724">
        <w:rPr>
          <w:rFonts w:ascii="Bookman Old Style" w:hAnsi="Bookman Old Style"/>
          <w:noProof/>
          <w:sz w:val="22"/>
          <w:szCs w:val="22"/>
        </w:rPr>
        <w:t>Elsa Rusdiana, S.E., NIP. 198701252011012017 , Penata (III/c), Analis Pengelolaan Keuangan APBN Ahli Muda</w:t>
      </w:r>
      <w:r w:rsidR="00E82724">
        <w:rPr>
          <w:rFonts w:ascii="Bookman Old Style" w:hAnsi="Bookman Old Style"/>
          <w:noProof/>
          <w:sz w:val="22"/>
          <w:szCs w:val="22"/>
        </w:rPr>
        <w:t>;</w:t>
      </w:r>
    </w:p>
    <w:p w14:paraId="59BD5FB6" w14:textId="7B05A84B" w:rsidR="003D5FCD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3D5FCD">
        <w:rPr>
          <w:rFonts w:ascii="Bookman Old Style" w:hAnsi="Bookman Old Style"/>
          <w:noProof/>
          <w:sz w:val="22"/>
          <w:szCs w:val="22"/>
        </w:rPr>
        <w:t xml:space="preserve">2. </w:t>
      </w:r>
      <w:r w:rsidRPr="00E82724">
        <w:rPr>
          <w:rFonts w:ascii="Bookman Old Style" w:hAnsi="Bookman Old Style"/>
          <w:noProof/>
          <w:sz w:val="22"/>
          <w:szCs w:val="22"/>
        </w:rPr>
        <w:t>Fitrya Rafani, S.Kom., NIP. 198905022015032002 , Penata Muda (III/a), Penata Layanan Operasional</w:t>
      </w:r>
      <w:r w:rsidR="003D5FCD">
        <w:rPr>
          <w:rFonts w:ascii="Bookman Old Style" w:hAnsi="Bookman Old Style"/>
          <w:noProof/>
          <w:sz w:val="22"/>
          <w:szCs w:val="22"/>
        </w:rPr>
        <w:t>;</w:t>
      </w:r>
    </w:p>
    <w:p w14:paraId="508E748D" w14:textId="51E952AF" w:rsidR="00E82724" w:rsidRPr="00E82724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Pr="00E82724">
        <w:rPr>
          <w:rFonts w:ascii="Bookman Old Style" w:hAnsi="Bookman Old Style"/>
          <w:noProof/>
          <w:sz w:val="22"/>
          <w:szCs w:val="22"/>
        </w:rPr>
        <w:t>Novia Mayasari, S.E., NIP. 199011262020122009 , Penata Muda (III/a), Penata Layanan Operasional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24EF34CB" w14:textId="12151CAB" w:rsidR="00E82724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4. </w:t>
      </w:r>
      <w:r w:rsidRPr="00E82724">
        <w:rPr>
          <w:rFonts w:ascii="Bookman Old Style" w:hAnsi="Bookman Old Style"/>
          <w:noProof/>
          <w:sz w:val="22"/>
          <w:szCs w:val="22"/>
        </w:rPr>
        <w:t>Yova Nelindy, A.Md., NIP. 199305242019032009 , Pengatur Tk.I (II/d), Pengolah Data dan Informasi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728A2F28" w14:textId="2F6320E9" w:rsidR="00BA69B3" w:rsidRPr="00DE2886" w:rsidRDefault="00BA69B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635E985C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Untuk</w:t>
      </w:r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>Mengikuti kegiatan</w:t>
      </w:r>
      <w:r w:rsidR="00011799">
        <w:rPr>
          <w:rFonts w:ascii="Bookman Old Style" w:hAnsi="Bookman Old Style"/>
          <w:sz w:val="22"/>
          <w:szCs w:val="22"/>
        </w:rPr>
        <w:t xml:space="preserve"> </w:t>
      </w:r>
      <w:r w:rsidR="00E82724">
        <w:rPr>
          <w:rFonts w:ascii="Bookman Old Style" w:hAnsi="Bookman Old Style"/>
          <w:sz w:val="22"/>
          <w:szCs w:val="22"/>
        </w:rPr>
        <w:t xml:space="preserve">pembinaan, monitoring dan evaluasi laporan keuangan triwulan III di </w:t>
      </w:r>
      <w:r w:rsidR="005D4EE5">
        <w:rPr>
          <w:rFonts w:ascii="Bookman Old Style" w:hAnsi="Bookman Old Style"/>
          <w:sz w:val="22"/>
          <w:szCs w:val="22"/>
        </w:rPr>
        <w:t xml:space="preserve">Pengadilan Negeri Bukittingi, </w:t>
      </w:r>
      <w:r w:rsidR="00E82724">
        <w:rPr>
          <w:rFonts w:ascii="Bookman Old Style" w:hAnsi="Bookman Old Style"/>
          <w:sz w:val="22"/>
          <w:szCs w:val="22"/>
        </w:rPr>
        <w:t>Pengadilan Agama Bukittinggi, dan Pengadilan Agama Padang Panjang</w:t>
      </w:r>
      <w:r w:rsidR="009934AB">
        <w:rPr>
          <w:rFonts w:ascii="Bookman Old Style" w:hAnsi="Bookman Old Style"/>
          <w:sz w:val="22"/>
          <w:szCs w:val="22"/>
        </w:rPr>
        <w:t xml:space="preserve"> pada tanggal 21 s.d 22 Desember 2023</w:t>
      </w:r>
      <w:r w:rsidR="00E82724">
        <w:rPr>
          <w:rFonts w:ascii="Bookman Old Style" w:hAnsi="Bookman Old Style"/>
          <w:sz w:val="22"/>
          <w:szCs w:val="22"/>
        </w:rPr>
        <w:t>;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4481C1E4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Biaya </w:t>
      </w:r>
      <w:r w:rsidR="00011799">
        <w:rPr>
          <w:rFonts w:ascii="Bookman Old Style" w:hAnsi="Bookman Old Style"/>
          <w:sz w:val="22"/>
          <w:szCs w:val="22"/>
        </w:rPr>
        <w:t xml:space="preserve">yang timbul dalam kegiatan ini dibebankan </w:t>
      </w:r>
      <w:r w:rsidR="00EC708E">
        <w:rPr>
          <w:rFonts w:ascii="Bookman Old Style" w:hAnsi="Bookman Old Style"/>
          <w:sz w:val="22"/>
          <w:szCs w:val="22"/>
        </w:rPr>
        <w:t xml:space="preserve">pada DIPA </w:t>
      </w:r>
      <w:r w:rsidR="005D4EE5">
        <w:rPr>
          <w:rFonts w:ascii="Bookman Old Style" w:hAnsi="Bookman Old Style"/>
          <w:sz w:val="22"/>
          <w:szCs w:val="22"/>
        </w:rPr>
        <w:t xml:space="preserve">Pengadilan Tinggi Agama Padang </w:t>
      </w:r>
      <w:r w:rsidR="00011799">
        <w:rPr>
          <w:rFonts w:ascii="Bookman Old Style" w:hAnsi="Bookman Old Style"/>
          <w:sz w:val="22"/>
          <w:szCs w:val="22"/>
        </w:rPr>
        <w:t>tahun anggaran 2023</w:t>
      </w:r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604368F3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0847C4C8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08973979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011799">
        <w:rPr>
          <w:rFonts w:ascii="Bookman Old Style" w:hAnsi="Bookman Old Style"/>
          <w:sz w:val="22"/>
          <w:szCs w:val="22"/>
        </w:rPr>
        <w:t>1</w:t>
      </w:r>
      <w:r w:rsidR="005D4EE5">
        <w:rPr>
          <w:rFonts w:ascii="Bookman Old Style" w:hAnsi="Bookman Old Style"/>
          <w:sz w:val="22"/>
          <w:szCs w:val="22"/>
        </w:rPr>
        <w:t>9</w:t>
      </w:r>
      <w:r w:rsidR="00EC708E">
        <w:rPr>
          <w:rFonts w:ascii="Bookman Old Style" w:hAnsi="Bookman Old Style"/>
          <w:sz w:val="22"/>
          <w:szCs w:val="22"/>
        </w:rPr>
        <w:t xml:space="preserve"> Desember</w:t>
      </w:r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2C849393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86282E" w:rsidRPr="005263E3">
        <w:rPr>
          <w:rFonts w:ascii="Bookman Old Style" w:hAnsi="Bookman Old Style"/>
          <w:sz w:val="22"/>
          <w:szCs w:val="22"/>
        </w:rPr>
        <w:t>Ketua</w:t>
      </w:r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643823B9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62A17580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47EF2CD8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2DDF917B" w14:textId="42D43C63" w:rsidR="009514A7" w:rsidRPr="005263E3" w:rsidRDefault="005D4EE5" w:rsidP="00550F02">
      <w:pPr>
        <w:ind w:left="5529"/>
        <w:rPr>
          <w:rFonts w:ascii="Bookman Old Style" w:hAnsi="Bookman Old Style"/>
          <w:sz w:val="22"/>
          <w:szCs w:val="22"/>
        </w:rPr>
      </w:pPr>
      <w:r w:rsidRPr="005D4EE5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5263E3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79E51F3D" w:rsidR="00FF6877" w:rsidRDefault="005D4EE5" w:rsidP="005D4EE5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84" w:hanging="284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Yth. Ketua Pengadilan Negeri Bukittinggi;</w:t>
      </w:r>
    </w:p>
    <w:p w14:paraId="65EC620A" w14:textId="05B8CB6B" w:rsidR="005D4EE5" w:rsidRDefault="005D4EE5" w:rsidP="005D4EE5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84" w:hanging="284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Yth. Ketua Pengadilan Agama Bukittinggi;</w:t>
      </w:r>
    </w:p>
    <w:p w14:paraId="1D606C24" w14:textId="67855685" w:rsidR="005D4EE5" w:rsidRPr="005D4EE5" w:rsidRDefault="005D4EE5" w:rsidP="005D4EE5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84" w:hanging="284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Yth. Ketua Pengadilan Agama Padang Panjang.</w:t>
      </w:r>
    </w:p>
    <w:sectPr w:rsidR="005D4EE5" w:rsidRPr="005D4EE5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2551"/>
    <w:multiLevelType w:val="hybridMultilevel"/>
    <w:tmpl w:val="6E10CCAE"/>
    <w:lvl w:ilvl="0" w:tplc="6D7ED2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799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0F6FD3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D5FCD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5D4EE5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39F4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17260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34AB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0F58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DE2886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2724"/>
    <w:rsid w:val="00E835E0"/>
    <w:rsid w:val="00E90404"/>
    <w:rsid w:val="00EA33D8"/>
    <w:rsid w:val="00EA6F2A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8</cp:revision>
  <cp:lastPrinted>2023-12-19T07:43:00Z</cp:lastPrinted>
  <dcterms:created xsi:type="dcterms:W3CDTF">2023-12-18T04:37:00Z</dcterms:created>
  <dcterms:modified xsi:type="dcterms:W3CDTF">2023-12-19T07:54:00Z</dcterms:modified>
</cp:coreProperties>
</file>