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825"/>
        <w:gridCol w:w="2551"/>
      </w:tblGrid>
      <w:tr w:rsidR="00F23136" w:rsidRPr="004654A1" w:rsidTr="00F23136">
        <w:tc>
          <w:tcPr>
            <w:tcW w:w="155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Nomor</w:t>
            </w:r>
          </w:p>
        </w:tc>
        <w:tc>
          <w:tcPr>
            <w:tcW w:w="283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W3-A/0256/PL.07/I/2024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23136" w:rsidRPr="004654A1" w:rsidRDefault="00F23136" w:rsidP="00D30029">
            <w:pPr>
              <w:jc w:val="right"/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 xml:space="preserve">Padang,  </w:t>
            </w:r>
            <w:r>
              <w:rPr>
                <w:rFonts w:ascii="Garamond" w:hAnsi="Garamond"/>
                <w:sz w:val="22"/>
              </w:rPr>
              <w:t>16 Januari 2024</w:t>
            </w:r>
          </w:p>
        </w:tc>
      </w:tr>
      <w:tr w:rsidR="00F23136" w:rsidRPr="004654A1" w:rsidTr="00F23136">
        <w:tc>
          <w:tcPr>
            <w:tcW w:w="155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Lampiran</w:t>
            </w:r>
          </w:p>
        </w:tc>
        <w:tc>
          <w:tcPr>
            <w:tcW w:w="283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1 (Satu) Rangkap</w:t>
            </w:r>
          </w:p>
        </w:tc>
        <w:tc>
          <w:tcPr>
            <w:tcW w:w="2551" w:type="dxa"/>
          </w:tcPr>
          <w:p w:rsidR="00F23136" w:rsidRPr="004654A1" w:rsidRDefault="00F23136" w:rsidP="00D30029">
            <w:pPr>
              <w:jc w:val="right"/>
              <w:rPr>
                <w:rFonts w:ascii="Garamond" w:hAnsi="Garamond"/>
                <w:sz w:val="22"/>
              </w:rPr>
            </w:pPr>
          </w:p>
        </w:tc>
      </w:tr>
      <w:tr w:rsidR="00F23136" w:rsidRPr="004654A1" w:rsidTr="00F23136">
        <w:trPr>
          <w:trHeight w:val="243"/>
        </w:trPr>
        <w:tc>
          <w:tcPr>
            <w:tcW w:w="155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Hal</w:t>
            </w:r>
          </w:p>
        </w:tc>
        <w:tc>
          <w:tcPr>
            <w:tcW w:w="283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:rsidR="00F23136" w:rsidRPr="004654A1" w:rsidRDefault="00F23136" w:rsidP="00D3002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Laporan Tahunan Pengawasan dan Pengendalian (Wasdal)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4654A1">
              <w:rPr>
                <w:rFonts w:ascii="Garamond" w:hAnsi="Garamond"/>
                <w:sz w:val="22"/>
              </w:rPr>
              <w:t xml:space="preserve">BMN Tahun </w:t>
            </w:r>
            <w:r>
              <w:rPr>
                <w:rFonts w:ascii="Garamond" w:hAnsi="Garamond"/>
                <w:sz w:val="22"/>
              </w:rPr>
              <w:t xml:space="preserve">2022) </w:t>
            </w:r>
          </w:p>
        </w:tc>
        <w:tc>
          <w:tcPr>
            <w:tcW w:w="2551" w:type="dxa"/>
          </w:tcPr>
          <w:p w:rsidR="00F23136" w:rsidRPr="004654A1" w:rsidRDefault="00F23136" w:rsidP="00D30029">
            <w:pPr>
              <w:jc w:val="right"/>
              <w:rPr>
                <w:rFonts w:ascii="Garamond" w:hAnsi="Garamond"/>
                <w:sz w:val="22"/>
              </w:rPr>
            </w:pPr>
          </w:p>
        </w:tc>
      </w:tr>
    </w:tbl>
    <w:p w:rsidR="00F23136" w:rsidRPr="004654A1" w:rsidRDefault="00F23136" w:rsidP="00F23136">
      <w:pPr>
        <w:rPr>
          <w:rFonts w:ascii="Garamond" w:hAnsi="Garamond"/>
          <w:sz w:val="22"/>
        </w:rPr>
      </w:pPr>
    </w:p>
    <w:p w:rsidR="00F23136" w:rsidRDefault="00F23136" w:rsidP="00F23136">
      <w:pPr>
        <w:ind w:left="1985"/>
        <w:rPr>
          <w:rFonts w:ascii="Garamond" w:hAnsi="Garamond"/>
          <w:sz w:val="22"/>
        </w:rPr>
      </w:pPr>
    </w:p>
    <w:p w:rsidR="00F23136" w:rsidRPr="004654A1" w:rsidRDefault="00F23136" w:rsidP="00F23136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Kepada</w:t>
      </w:r>
    </w:p>
    <w:p w:rsidR="00F23136" w:rsidRDefault="00F23136" w:rsidP="00F23136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Sekretaris Pengadilan Tinggi Agama Padang</w:t>
      </w:r>
    </w:p>
    <w:p w:rsidR="00F23136" w:rsidRDefault="00F23136" w:rsidP="00F23136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Selaku Penanggung Jawab Kooordinator Wilayah</w:t>
      </w:r>
    </w:p>
    <w:p w:rsidR="00F23136" w:rsidRPr="004654A1" w:rsidRDefault="00F23136" w:rsidP="00F23136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Mahkamah Agung RI </w:t>
      </w:r>
    </w:p>
    <w:p w:rsidR="00F23136" w:rsidRPr="004654A1" w:rsidRDefault="00F23136" w:rsidP="00F23136">
      <w:pPr>
        <w:ind w:left="1985"/>
        <w:rPr>
          <w:rFonts w:ascii="Garamond" w:hAnsi="Garamond"/>
          <w:sz w:val="22"/>
        </w:rPr>
      </w:pPr>
    </w:p>
    <w:p w:rsidR="00F23136" w:rsidRPr="004654A1" w:rsidRDefault="00F23136" w:rsidP="00F23136">
      <w:pPr>
        <w:spacing w:after="240" w:line="360" w:lineRule="auto"/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Assalamu’alaikum Wr Wb.</w:t>
      </w:r>
    </w:p>
    <w:p w:rsidR="00F23136" w:rsidRPr="004654A1" w:rsidRDefault="00F23136" w:rsidP="00F23136">
      <w:pPr>
        <w:spacing w:after="240" w:line="360" w:lineRule="auto"/>
        <w:ind w:left="1985" w:firstLine="567"/>
        <w:jc w:val="both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Menindaklanjuti surat</w:t>
      </w:r>
      <w:r>
        <w:rPr>
          <w:rFonts w:ascii="Garamond" w:hAnsi="Garamond"/>
          <w:sz w:val="22"/>
        </w:rPr>
        <w:t xml:space="preserve"> Sekretaris Mahkamah Agung RI nomor  9/SEK/PL.07/1/2023 </w:t>
      </w:r>
      <w:r w:rsidRPr="004654A1">
        <w:rPr>
          <w:rFonts w:ascii="Garamond" w:hAnsi="Garamond"/>
          <w:sz w:val="22"/>
        </w:rPr>
        <w:t xml:space="preserve">tanggal </w:t>
      </w:r>
      <w:r>
        <w:rPr>
          <w:rFonts w:ascii="Garamond" w:hAnsi="Garamond"/>
          <w:sz w:val="22"/>
        </w:rPr>
        <w:t xml:space="preserve">    16 Januari 2023 per</w:t>
      </w:r>
      <w:r w:rsidRPr="004654A1">
        <w:rPr>
          <w:rFonts w:ascii="Garamond" w:hAnsi="Garamond"/>
          <w:sz w:val="22"/>
        </w:rPr>
        <w:t xml:space="preserve">ihal sama dengan pokok surat, berikut kami kirimkan laporan Pengawasan dan Pengendalian Barang Milik Negara Satuan Kerja Pengadilan Tinggi Agama Padang Tahun anggaran </w:t>
      </w:r>
      <w:r>
        <w:rPr>
          <w:rFonts w:ascii="Garamond" w:hAnsi="Garamond"/>
          <w:sz w:val="22"/>
        </w:rPr>
        <w:t xml:space="preserve">2022. </w:t>
      </w:r>
    </w:p>
    <w:p w:rsidR="00F23136" w:rsidRPr="004654A1" w:rsidRDefault="00F23136" w:rsidP="00F23136">
      <w:pPr>
        <w:tabs>
          <w:tab w:val="left" w:pos="1985"/>
        </w:tabs>
        <w:spacing w:line="360" w:lineRule="auto"/>
        <w:ind w:left="1985" w:firstLine="567"/>
        <w:jc w:val="both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Demikian disampaikan, untuk dapat dipergunakan sebagaimana mestinya dan terima kasih.</w:t>
      </w: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5192F18" wp14:editId="32307141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1304925" cy="15279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  <w:r>
        <w:rPr>
          <w:rFonts w:ascii="Bookman Old Style" w:hAnsi="Bookman Old Style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7593AC" wp14:editId="44AEE4C8">
            <wp:simplePos x="0" y="0"/>
            <wp:positionH relativeFrom="column">
              <wp:posOffset>3810000</wp:posOffset>
            </wp:positionH>
            <wp:positionV relativeFrom="paragraph">
              <wp:posOffset>10160</wp:posOffset>
            </wp:positionV>
            <wp:extent cx="946150" cy="1447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4A1">
        <w:rPr>
          <w:rFonts w:ascii="Garamond" w:hAnsi="Garamond"/>
          <w:sz w:val="22"/>
        </w:rPr>
        <w:t>Wassalam,</w:t>
      </w: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Sekretaris</w:t>
      </w:r>
      <w:r>
        <w:rPr>
          <w:rFonts w:ascii="Garamond" w:hAnsi="Garamond"/>
          <w:sz w:val="22"/>
        </w:rPr>
        <w:t>/Kuasa Pengguna Barang</w:t>
      </w: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H. Idris Latief, S.H.</w:t>
      </w:r>
    </w:p>
    <w:p w:rsidR="00F23136" w:rsidRDefault="00F23136" w:rsidP="00F23136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NIP.</w:t>
      </w:r>
      <w:r>
        <w:rPr>
          <w:rFonts w:ascii="Garamond" w:hAnsi="Garamond"/>
          <w:sz w:val="22"/>
        </w:rPr>
        <w:t>196404101993031002</w:t>
      </w: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Pr="004654A1" w:rsidRDefault="00F23136" w:rsidP="00F23136">
      <w:pPr>
        <w:ind w:firstLine="5954"/>
        <w:rPr>
          <w:rFonts w:ascii="Garamond" w:hAnsi="Garamond"/>
          <w:sz w:val="22"/>
        </w:rPr>
      </w:pPr>
    </w:p>
    <w:p w:rsidR="00F23136" w:rsidRPr="004654A1" w:rsidRDefault="00F23136" w:rsidP="00F23136">
      <w:pPr>
        <w:ind w:firstLine="360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Tembusan:</w:t>
      </w:r>
    </w:p>
    <w:p w:rsidR="00F23136" w:rsidRPr="004654A1" w:rsidRDefault="00F23136" w:rsidP="00F23136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Kepala Badan Urusan Administrasi Mahkamah Agung RI;</w:t>
      </w:r>
    </w:p>
    <w:p w:rsidR="00F23136" w:rsidRPr="004654A1" w:rsidRDefault="00F23136" w:rsidP="00F23136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Kepala Biro Perlengkapan Bagian Inventarisasi Kekayaan Negara (IKN) Mahkamah Agung RI;</w:t>
      </w:r>
    </w:p>
    <w:p w:rsidR="00F23136" w:rsidRPr="004654A1" w:rsidRDefault="00F23136" w:rsidP="00F23136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Kepala Kanwil DJKN Riau, Sumatera Barat dan Kepulauan Riau;</w:t>
      </w:r>
    </w:p>
    <w:p w:rsidR="00F23136" w:rsidRDefault="00F23136" w:rsidP="00F23136">
      <w:pPr>
        <w:spacing w:after="160" w:line="259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A5FD6" w:rsidRPr="00B10BD2" w:rsidRDefault="007A5FD6" w:rsidP="00F23136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F23136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41" w:rsidRDefault="00B63541" w:rsidP="00D16242">
      <w:r>
        <w:separator/>
      </w:r>
    </w:p>
  </w:endnote>
  <w:endnote w:type="continuationSeparator" w:id="0">
    <w:p w:rsidR="00B63541" w:rsidRDefault="00B6354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41" w:rsidRDefault="00B63541" w:rsidP="00D16242">
      <w:r>
        <w:separator/>
      </w:r>
    </w:p>
  </w:footnote>
  <w:footnote w:type="continuationSeparator" w:id="0">
    <w:p w:rsidR="00B63541" w:rsidRDefault="00B6354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1BD5"/>
    <w:multiLevelType w:val="hybridMultilevel"/>
    <w:tmpl w:val="762CF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3541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136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3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1B5C-E871-4CE9-9885-55B2FDD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2023-10-20T01:40:00Z</cp:lastPrinted>
  <dcterms:created xsi:type="dcterms:W3CDTF">2024-01-16T10:20:00Z</dcterms:created>
  <dcterms:modified xsi:type="dcterms:W3CDTF">2024-01-16T10:20:00Z</dcterms:modified>
</cp:coreProperties>
</file>