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A8" w:rsidRDefault="0097324B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303AA8" w:rsidRDefault="0097324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303AA8" w:rsidRDefault="0097324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303AA8" w:rsidRDefault="0097324B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proofErr w:type="spellStart"/>
      <w:r>
        <w:rPr>
          <w:rFonts w:ascii="Bookman Old Style" w:hAnsi="Bookman Old Style" w:cs="Arial"/>
          <w:bCs/>
          <w:sz w:val="18"/>
          <w:szCs w:val="16"/>
        </w:rPr>
        <w:t>Jalan</w:t>
      </w:r>
      <w:proofErr w:type="spellEnd"/>
      <w:r>
        <w:rPr>
          <w:rFonts w:ascii="Bookman Old Style" w:hAnsi="Bookman Old Style" w:cs="Arial"/>
          <w:bCs/>
          <w:sz w:val="18"/>
          <w:szCs w:val="16"/>
        </w:rPr>
        <w:t xml:space="preserve"> </w:t>
      </w:r>
      <w:proofErr w:type="gramStart"/>
      <w:r>
        <w:rPr>
          <w:rFonts w:ascii="Bookman Old Style" w:hAnsi="Bookman Old Style" w:cs="Arial"/>
          <w:bCs/>
          <w:sz w:val="18"/>
          <w:szCs w:val="16"/>
        </w:rPr>
        <w:t>By</w:t>
      </w:r>
      <w:proofErr w:type="gramEnd"/>
      <w:r>
        <w:rPr>
          <w:rFonts w:ascii="Bookman Old Style" w:hAnsi="Bookman Old Style" w:cs="Arial"/>
          <w:bCs/>
          <w:sz w:val="18"/>
          <w:szCs w:val="16"/>
        </w:rPr>
        <w:t xml:space="preserve"> Pass KM 24, </w:t>
      </w:r>
      <w:proofErr w:type="spellStart"/>
      <w:r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8"/>
          <w:szCs w:val="16"/>
        </w:rPr>
        <w:t xml:space="preserve"> </w:t>
      </w:r>
      <w:proofErr w:type="spellStart"/>
      <w:r>
        <w:rPr>
          <w:rFonts w:ascii="Bookman Old Style" w:hAnsi="Bookman Old Style" w:cs="Arial"/>
          <w:bCs/>
          <w:sz w:val="18"/>
          <w:szCs w:val="16"/>
        </w:rPr>
        <w:t>Panjang</w:t>
      </w:r>
      <w:proofErr w:type="spellEnd"/>
      <w:r>
        <w:rPr>
          <w:rFonts w:ascii="Bookman Old Style" w:hAnsi="Bookman Old Style" w:cs="Arial"/>
          <w:bCs/>
          <w:sz w:val="18"/>
          <w:szCs w:val="16"/>
        </w:rPr>
        <w:t xml:space="preserve">, Koto </w:t>
      </w:r>
      <w:proofErr w:type="spellStart"/>
      <w:r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303AA8" w:rsidRDefault="0097324B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>
        <w:rPr>
          <w:rFonts w:ascii="Bookman Old Style" w:hAnsi="Bookman Old Style" w:cs="Arial"/>
          <w:bCs/>
          <w:sz w:val="18"/>
          <w:szCs w:val="16"/>
        </w:rPr>
        <w:t>Kota Padang, Sum</w:t>
      </w:r>
      <w:r>
        <w:rPr>
          <w:rFonts w:ascii="Bookman Old Style" w:hAnsi="Bookman Old Style"/>
          <w:bCs/>
          <w:sz w:val="18"/>
          <w:szCs w:val="16"/>
        </w:rPr>
        <w:t xml:space="preserve">atera Barat 25171 </w:t>
      </w:r>
      <w:r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8"/>
          <w:szCs w:val="16"/>
          <w:lang w:val="en-GB"/>
        </w:rPr>
        <w:t>admin</w:t>
      </w:r>
      <w:r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303AA8" w:rsidRDefault="0097324B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8.75pt;height:0pt;width:467.3pt;z-index:251659264;mso-width-relative:page;mso-height-relative:page;" filled="f" stroked="t" coordsize="21600,21600" o:gfxdata="UEsDBAoAAAAAAIdO4kAAAAAAAAAAAAAAAAAEAAAAZHJzL1BLAwQUAAAACACHTuJApb/5G9UAAAAG&#10;AQAADwAAAGRycy9kb3ducmV2LnhtbE2PzU7DMBCE70i8g7VI3KhdfgoNcSqoVKGqXGj7ANvYTaLG&#10;6yje/uTtWcQBjjOzmvk2n11Cq06+T00kC+ORAeWpjK6hysJ2s7h7AZUYyWEbyVsYfIJZcX2VY+bi&#10;mb78ac2VkhJKGVqombtM61TWPmAaxc6TZPvYB2SRfaVdj2cpD62+N2aiAzYkCzV2fl778rA+Bgt8&#10;MB+rd1wMb2G/5Go6lGE5/7T29mZsXkGxv/DfMfzgCzoUwrSLR3JJtRbkERb3+QmUpNOHxwmo3a+h&#10;i1z/xy++AVBLAwQUAAAACACHTuJAaE6urdsBAAC7AwAADgAAAGRycy9lMm9Eb2MueG1srVPLbtsw&#10;ELwX6D8QvNeynT5SwXIONtJL2gZw+gFripKIklxiSVv233dJP5KmlxyqA0Fyd2Z3ZqnF3cFZsdcU&#10;DfpGziZTKbRX2BrfN/LX0/2HWyliAt+CRa8bedRR3i3fv1uModZzHNC2mgST+FiPoZFDSqGuqqgG&#10;7SBOMGjPwQ7JQeIj9VVLMDK7s9V8Ov1cjUhtIFQ6Rr5dn4LyzEhvIcSuM0qvUe2c9unEStpCYklx&#10;MCHKZem267RKP7su6iRsI1lpKisX4f02r9VyAXVPEAajzi3AW1p4pcmB8Vz0SrWGBGJH5h8qZxRh&#10;xC5NFLrqJKQ4wipm01febAYIumhhq2O4mh7/H636sX8kYdpGztkSD44nvkkEph+SWKH37CCS4CA7&#10;NYZYM2DlHylrVQe/CQ+ofkfhcTWA73Xp+OkYmGWWEdVfkHyIgettx+/Ycg7sEhbbDh25TMmGiEOZ&#10;zvE6HX1IQvHlp683H7/MuEt1iVVQX4CBYvqm0Ym8aaQ1PhsHNewfYsqNQH1Jydce7421ZfjWi7GR&#10;N7ezaaZ2ga1ot7aAI1rT5sQMidRvV5bEHvJTKl9RyJGXaYQ7354KWn82IGs+ubfF9vhIF2N4pqWz&#10;8/vLj+bluaCf/7n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W/+RvVAAAABgEAAA8AAAAAAAAA&#10;AQAgAAAAIgAAAGRycy9kb3ducmV2LnhtbFBLAQIUABQAAAAIAIdO4kBoTq6t2wEAALsDAAAOAAAA&#10;AAAAAAEAIAAAACQ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303AA8" w:rsidRDefault="0097324B">
      <w:pPr>
        <w:tabs>
          <w:tab w:val="left" w:pos="1148"/>
          <w:tab w:val="right" w:pos="9214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        </w:t>
      </w:r>
      <w:r w:rsidR="00BD0376">
        <w:rPr>
          <w:rFonts w:ascii="Arial" w:hAnsi="Arial" w:cs="Arial"/>
          <w:sz w:val="22"/>
          <w:szCs w:val="22"/>
        </w:rPr>
        <w:t xml:space="preserve"> /SEK.PTA.W3-A/PL1.1</w:t>
      </w:r>
      <w:r>
        <w:rPr>
          <w:rFonts w:ascii="Arial" w:hAnsi="Arial" w:cs="Arial"/>
          <w:sz w:val="22"/>
          <w:szCs w:val="22"/>
        </w:rPr>
        <w:t>/XII/2023</w:t>
      </w:r>
      <w:r>
        <w:rPr>
          <w:rFonts w:ascii="Arial" w:hAnsi="Arial" w:cs="Arial"/>
          <w:sz w:val="22"/>
          <w:szCs w:val="22"/>
        </w:rPr>
        <w:tab/>
        <w:t>Padang</w:t>
      </w:r>
      <w:r w:rsidR="00CC4345">
        <w:rPr>
          <w:rFonts w:ascii="Arial" w:hAnsi="Arial" w:cs="Arial"/>
          <w:sz w:val="22"/>
          <w:szCs w:val="22"/>
        </w:rPr>
        <w:t>, 27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:rsidR="00303AA8" w:rsidRDefault="0097324B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Lampiran</w:t>
      </w:r>
      <w:proofErr w:type="spellEnd"/>
      <w:r>
        <w:rPr>
          <w:rFonts w:ascii="Arial" w:hAnsi="Arial" w:cs="Arial"/>
          <w:sz w:val="22"/>
          <w:szCs w:val="22"/>
        </w:rPr>
        <w:tab/>
        <w:t>: 1 (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berkas</w:t>
      </w:r>
      <w:proofErr w:type="spellEnd"/>
    </w:p>
    <w:p w:rsidR="00BD0376" w:rsidRDefault="0097324B">
      <w:pPr>
        <w:tabs>
          <w:tab w:val="left" w:pos="1148"/>
          <w:tab w:val="left" w:pos="1320"/>
        </w:tabs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BD0376">
        <w:rPr>
          <w:rFonts w:ascii="Arial" w:hAnsi="Arial" w:cs="Arial"/>
          <w:b/>
          <w:sz w:val="22"/>
          <w:szCs w:val="22"/>
        </w:rPr>
        <w:t>Permohonan</w:t>
      </w:r>
      <w:proofErr w:type="spellEnd"/>
      <w:r w:rsidR="00BD037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D0376">
        <w:rPr>
          <w:rFonts w:ascii="Arial" w:hAnsi="Arial" w:cs="Arial"/>
          <w:b/>
          <w:sz w:val="22"/>
          <w:szCs w:val="22"/>
        </w:rPr>
        <w:t>Usser</w:t>
      </w:r>
      <w:proofErr w:type="spellEnd"/>
      <w:r w:rsidR="00BD0376">
        <w:rPr>
          <w:rFonts w:ascii="Arial" w:hAnsi="Arial" w:cs="Arial"/>
          <w:b/>
          <w:sz w:val="22"/>
          <w:szCs w:val="22"/>
        </w:rPr>
        <w:t xml:space="preserve"> ID / </w:t>
      </w:r>
      <w:proofErr w:type="spellStart"/>
      <w:r w:rsidR="00BD0376">
        <w:rPr>
          <w:rFonts w:ascii="Arial" w:hAnsi="Arial" w:cs="Arial"/>
          <w:b/>
          <w:sz w:val="22"/>
          <w:szCs w:val="22"/>
        </w:rPr>
        <w:t>Perubahan</w:t>
      </w:r>
      <w:proofErr w:type="spellEnd"/>
      <w:r w:rsidR="00BD0376">
        <w:rPr>
          <w:rFonts w:ascii="Arial" w:hAnsi="Arial" w:cs="Arial"/>
          <w:b/>
          <w:sz w:val="22"/>
          <w:szCs w:val="22"/>
        </w:rPr>
        <w:t xml:space="preserve"> Data</w:t>
      </w:r>
    </w:p>
    <w:p w:rsidR="00BD0376" w:rsidRDefault="00BD0376" w:rsidP="00BD0376">
      <w:pPr>
        <w:tabs>
          <w:tab w:val="left" w:pos="1148"/>
          <w:tab w:val="left" w:pos="1320"/>
        </w:tabs>
        <w:ind w:left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KPA </w:t>
      </w:r>
      <w:proofErr w:type="spellStart"/>
      <w:r>
        <w:rPr>
          <w:rFonts w:ascii="Arial" w:hAnsi="Arial" w:cs="Arial"/>
          <w:b/>
          <w:sz w:val="22"/>
          <w:szCs w:val="22"/>
        </w:rPr>
        <w:t>Pada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Aplikasi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SiRUP</w:t>
      </w:r>
      <w:proofErr w:type="spellEnd"/>
    </w:p>
    <w:p w:rsidR="00303AA8" w:rsidRDefault="0097324B">
      <w:pPr>
        <w:tabs>
          <w:tab w:val="left" w:pos="1134"/>
          <w:tab w:val="left" w:pos="127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03AA8" w:rsidRDefault="0097324B">
      <w:pPr>
        <w:tabs>
          <w:tab w:val="left" w:pos="1148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03AA8" w:rsidRDefault="00303AA8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303AA8" w:rsidRDefault="0097324B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Kepada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Yth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ab/>
      </w:r>
    </w:p>
    <w:p w:rsidR="00303AA8" w:rsidRDefault="0097324B">
      <w:pPr>
        <w:tabs>
          <w:tab w:val="left" w:pos="1260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Biro </w:t>
      </w:r>
      <w:proofErr w:type="spellStart"/>
      <w:r>
        <w:rPr>
          <w:rFonts w:ascii="Arial" w:hAnsi="Arial" w:cs="Arial"/>
          <w:bCs/>
          <w:sz w:val="22"/>
          <w:szCs w:val="22"/>
        </w:rPr>
        <w:t>Umum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selaku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UKPBJ </w:t>
      </w:r>
      <w:proofErr w:type="spellStart"/>
      <w:r>
        <w:rPr>
          <w:rFonts w:ascii="Arial" w:hAnsi="Arial" w:cs="Arial"/>
          <w:bCs/>
          <w:sz w:val="22"/>
          <w:szCs w:val="22"/>
        </w:rPr>
        <w:t>Mahkamah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Agung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RI</w:t>
      </w:r>
    </w:p>
    <w:p w:rsidR="00303AA8" w:rsidRDefault="0097324B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–</w:t>
      </w:r>
    </w:p>
    <w:p w:rsidR="00303AA8" w:rsidRDefault="0097324B">
      <w:pPr>
        <w:tabs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Tempat</w:t>
      </w:r>
      <w:proofErr w:type="spellEnd"/>
    </w:p>
    <w:p w:rsidR="00303AA8" w:rsidRDefault="0097324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</w:p>
    <w:p w:rsidR="00303AA8" w:rsidRDefault="0097324B">
      <w:pPr>
        <w:jc w:val="both"/>
        <w:rPr>
          <w:sz w:val="22"/>
          <w:szCs w:val="22"/>
          <w:lang w:val="id-ID"/>
        </w:rPr>
      </w:pPr>
      <w:r>
        <w:rPr>
          <w:bCs/>
          <w:sz w:val="22"/>
          <w:szCs w:val="22"/>
        </w:rPr>
        <w:t xml:space="preserve">        </w:t>
      </w:r>
    </w:p>
    <w:p w:rsidR="00303AA8" w:rsidRDefault="0097324B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Sehubungan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dengan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perubahan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Kuasa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Pengguna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Anggaran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(KPA) </w:t>
      </w:r>
      <w:proofErr w:type="spellStart"/>
      <w:r w:rsidR="00BD0376">
        <w:rPr>
          <w:rFonts w:ascii="Arial" w:hAnsi="Arial" w:cs="Arial"/>
          <w:sz w:val="22"/>
          <w:szCs w:val="22"/>
          <w:lang w:val="en-GB"/>
        </w:rPr>
        <w:t>pada</w:t>
      </w:r>
      <w:proofErr w:type="spellEnd"/>
      <w:r w:rsidR="00BD037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Tinggi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Agama Padang,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maka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mohon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untuk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dapat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mengupdate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Kuasa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Pengguna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Anggaran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(KPA)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untuk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kebutuhan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update user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pada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Aplikasi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Sistem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Rencana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Umum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Pengadaan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SiRUP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berikut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kirimkan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data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diperlukan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:rsidR="00303AA8" w:rsidRDefault="00303AA8">
      <w:pPr>
        <w:spacing w:after="120"/>
        <w:ind w:left="284" w:firstLine="402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8783" w:type="dxa"/>
        <w:tblInd w:w="284" w:type="dxa"/>
        <w:tblLook w:val="04A0" w:firstRow="1" w:lastRow="0" w:firstColumn="1" w:lastColumn="0" w:noHBand="0" w:noVBand="1"/>
      </w:tblPr>
      <w:tblGrid>
        <w:gridCol w:w="3964"/>
        <w:gridCol w:w="425"/>
        <w:gridCol w:w="4394"/>
      </w:tblGrid>
      <w:tr w:rsidR="00303AA8">
        <w:tc>
          <w:tcPr>
            <w:tcW w:w="396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Satuan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Kerja</w:t>
            </w:r>
            <w:proofErr w:type="spellEnd"/>
          </w:p>
        </w:tc>
        <w:tc>
          <w:tcPr>
            <w:tcW w:w="425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Pengadilan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Tinggi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Agama Padang</w:t>
            </w:r>
          </w:p>
        </w:tc>
      </w:tr>
      <w:tr w:rsidR="00303AA8">
        <w:tc>
          <w:tcPr>
            <w:tcW w:w="396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Kode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Satuan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Kerja</w:t>
            </w:r>
            <w:proofErr w:type="spellEnd"/>
          </w:p>
          <w:p w:rsidR="00303AA8" w:rsidRDefault="0097324B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Dipa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Badan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Urusan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Administrasi</w:t>
            </w:r>
            <w:proofErr w:type="spellEnd"/>
          </w:p>
          <w:p w:rsidR="00303AA8" w:rsidRDefault="0097324B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Dipa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Direktur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Jenderaral</w:t>
            </w:r>
            <w:proofErr w:type="spellEnd"/>
          </w:p>
        </w:tc>
        <w:tc>
          <w:tcPr>
            <w:tcW w:w="425" w:type="dxa"/>
          </w:tcPr>
          <w:p w:rsidR="00303AA8" w:rsidRDefault="00303AA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</w:tcPr>
          <w:p w:rsidR="00303AA8" w:rsidRDefault="00303AA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401900</w:t>
            </w:r>
          </w:p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401901</w:t>
            </w:r>
          </w:p>
        </w:tc>
      </w:tr>
      <w:tr w:rsidR="00303AA8">
        <w:tc>
          <w:tcPr>
            <w:tcW w:w="396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Nama</w:t>
            </w:r>
            <w:proofErr w:type="spellEnd"/>
          </w:p>
        </w:tc>
        <w:tc>
          <w:tcPr>
            <w:tcW w:w="425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Ismail. S.H.I, M.A.</w:t>
            </w:r>
          </w:p>
        </w:tc>
      </w:tr>
      <w:tr w:rsidR="00303AA8">
        <w:tc>
          <w:tcPr>
            <w:tcW w:w="396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Jabatan</w:t>
            </w:r>
            <w:proofErr w:type="spellEnd"/>
          </w:p>
        </w:tc>
        <w:tc>
          <w:tcPr>
            <w:tcW w:w="425" w:type="dxa"/>
          </w:tcPr>
          <w:p w:rsidR="00303AA8" w:rsidRDefault="00303AA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Kabag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Umum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Keuangan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Kuasa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Pengguna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Anggaran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(KPA)</w:t>
            </w:r>
          </w:p>
        </w:tc>
      </w:tr>
      <w:tr w:rsidR="00303AA8">
        <w:tc>
          <w:tcPr>
            <w:tcW w:w="396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Alamat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Kantor</w:t>
            </w:r>
          </w:p>
        </w:tc>
        <w:tc>
          <w:tcPr>
            <w:tcW w:w="425" w:type="dxa"/>
          </w:tcPr>
          <w:p w:rsidR="00303AA8" w:rsidRDefault="00303AA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Jl. Bypass Km 24 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Batipuh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Panjang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Koto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Tangah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, Kota Padang, Sumatera Barat</w:t>
            </w:r>
          </w:p>
        </w:tc>
      </w:tr>
      <w:tr w:rsidR="00303AA8">
        <w:tc>
          <w:tcPr>
            <w:tcW w:w="396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NIP</w:t>
            </w:r>
          </w:p>
        </w:tc>
        <w:tc>
          <w:tcPr>
            <w:tcW w:w="425" w:type="dxa"/>
          </w:tcPr>
          <w:p w:rsidR="00303AA8" w:rsidRDefault="00303AA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197908202003121004</w:t>
            </w:r>
          </w:p>
        </w:tc>
      </w:tr>
      <w:tr w:rsidR="00303AA8">
        <w:tc>
          <w:tcPr>
            <w:tcW w:w="396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Pangkat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Golongan</w:t>
            </w:r>
            <w:proofErr w:type="spellEnd"/>
          </w:p>
        </w:tc>
        <w:tc>
          <w:tcPr>
            <w:tcW w:w="425" w:type="dxa"/>
          </w:tcPr>
          <w:p w:rsidR="00303AA8" w:rsidRDefault="00303AA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IV/b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Pembina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Tk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</w:p>
        </w:tc>
      </w:tr>
      <w:tr w:rsidR="00303AA8">
        <w:tc>
          <w:tcPr>
            <w:tcW w:w="396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Nomor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Telephone</w:t>
            </w:r>
          </w:p>
        </w:tc>
        <w:tc>
          <w:tcPr>
            <w:tcW w:w="425" w:type="dxa"/>
          </w:tcPr>
          <w:p w:rsidR="00303AA8" w:rsidRDefault="00303AA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08126633858</w:t>
            </w:r>
          </w:p>
        </w:tc>
      </w:tr>
      <w:tr w:rsidR="00303AA8">
        <w:tc>
          <w:tcPr>
            <w:tcW w:w="3964" w:type="dxa"/>
          </w:tcPr>
          <w:p w:rsidR="00303AA8" w:rsidRDefault="0097324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25" w:type="dxa"/>
          </w:tcPr>
          <w:p w:rsidR="00303AA8" w:rsidRDefault="00303AA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:rsidR="00303AA8" w:rsidRDefault="003E53B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" w:history="1">
              <w:r w:rsidR="00CC4345" w:rsidRPr="00732F06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Is.mail.sonsang78@gmail.com</w:t>
              </w:r>
            </w:hyperlink>
          </w:p>
        </w:tc>
      </w:tr>
    </w:tbl>
    <w:p w:rsidR="00303AA8" w:rsidRDefault="00303AA8">
      <w:pPr>
        <w:spacing w:after="120"/>
        <w:ind w:left="284" w:firstLine="402"/>
        <w:jc w:val="both"/>
        <w:rPr>
          <w:rFonts w:ascii="Arial" w:hAnsi="Arial" w:cs="Arial"/>
          <w:lang w:val="en-GB"/>
        </w:rPr>
      </w:pPr>
    </w:p>
    <w:p w:rsidR="00303AA8" w:rsidRDefault="0097324B">
      <w:pPr>
        <w:spacing w:after="120"/>
        <w:ind w:left="284" w:firstLine="402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Demikian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kerjasamanya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  <w:lang w:val="id-ID"/>
        </w:rPr>
        <w:t>.</w:t>
      </w:r>
    </w:p>
    <w:p w:rsidR="00303AA8" w:rsidRDefault="00303AA8">
      <w:pPr>
        <w:spacing w:after="120"/>
        <w:ind w:left="284" w:firstLine="402"/>
        <w:jc w:val="both"/>
        <w:rPr>
          <w:rFonts w:ascii="Arial" w:hAnsi="Arial" w:cs="Arial"/>
          <w:lang w:val="id-ID"/>
        </w:rPr>
      </w:pPr>
    </w:p>
    <w:p w:rsidR="00303AA8" w:rsidRDefault="00303AA8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lang w:val="zh-CN"/>
        </w:rPr>
      </w:pPr>
    </w:p>
    <w:p w:rsidR="00303AA8" w:rsidRDefault="0097324B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Kuasa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Pengguna Anggaran</w:t>
      </w:r>
    </w:p>
    <w:p w:rsidR="00303AA8" w:rsidRDefault="00303AA8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lang w:val="id-ID"/>
        </w:rPr>
      </w:pPr>
    </w:p>
    <w:p w:rsidR="00303AA8" w:rsidRDefault="00303AA8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lang w:val="id-ID"/>
        </w:rPr>
      </w:pPr>
    </w:p>
    <w:p w:rsidR="00303AA8" w:rsidRDefault="00303AA8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lang w:val="id-ID"/>
        </w:rPr>
      </w:pPr>
    </w:p>
    <w:p w:rsidR="00303AA8" w:rsidRDefault="00303AA8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lang w:val="id-ID"/>
        </w:rPr>
      </w:pPr>
    </w:p>
    <w:p w:rsidR="00303AA8" w:rsidRDefault="0097324B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Ismail, S.H.I., M.A.</w:t>
      </w:r>
    </w:p>
    <w:p w:rsidR="00303AA8" w:rsidRDefault="0097324B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NIP. </w:t>
      </w:r>
      <w:r>
        <w:rPr>
          <w:rFonts w:ascii="Arial" w:hAnsi="Arial" w:cs="Arial"/>
          <w:lang w:val="id-ID"/>
        </w:rPr>
        <w:t>19</w:t>
      </w:r>
      <w:r>
        <w:rPr>
          <w:rFonts w:ascii="Arial" w:hAnsi="Arial" w:cs="Arial"/>
        </w:rPr>
        <w:t>7908202003121004</w:t>
      </w:r>
    </w:p>
    <w:p w:rsidR="00303AA8" w:rsidRDefault="00303AA8">
      <w:pPr>
        <w:rPr>
          <w:rFonts w:ascii="Arial" w:hAnsi="Arial" w:cs="Arial"/>
        </w:rPr>
      </w:pPr>
    </w:p>
    <w:p w:rsidR="00303AA8" w:rsidRDefault="00303AA8">
      <w:pPr>
        <w:rPr>
          <w:b/>
        </w:rPr>
      </w:pPr>
    </w:p>
    <w:p w:rsidR="00303AA8" w:rsidRDefault="00303AA8"/>
    <w:p w:rsidR="00303AA8" w:rsidRDefault="00303AA8"/>
    <w:sectPr w:rsidR="00303AA8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BA" w:rsidRDefault="003E53BA">
      <w:r>
        <w:separator/>
      </w:r>
    </w:p>
  </w:endnote>
  <w:endnote w:type="continuationSeparator" w:id="0">
    <w:p w:rsidR="003E53BA" w:rsidRDefault="003E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Microsoft YaHei"/>
    <w:charset w:val="86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BA" w:rsidRDefault="003E53BA">
      <w:r>
        <w:separator/>
      </w:r>
    </w:p>
  </w:footnote>
  <w:footnote w:type="continuationSeparator" w:id="0">
    <w:p w:rsidR="003E53BA" w:rsidRDefault="003E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5A6"/>
    <w:multiLevelType w:val="multilevel"/>
    <w:tmpl w:val="0B6B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CF"/>
    <w:rsid w:val="00122AB8"/>
    <w:rsid w:val="00303AA8"/>
    <w:rsid w:val="003E53BA"/>
    <w:rsid w:val="00413A4D"/>
    <w:rsid w:val="005E3E6B"/>
    <w:rsid w:val="00682DAF"/>
    <w:rsid w:val="008D2B76"/>
    <w:rsid w:val="00950DCF"/>
    <w:rsid w:val="0097324B"/>
    <w:rsid w:val="00A213E6"/>
    <w:rsid w:val="00B16AA4"/>
    <w:rsid w:val="00BC3996"/>
    <w:rsid w:val="00BD0376"/>
    <w:rsid w:val="00CC4345"/>
    <w:rsid w:val="00E2350A"/>
    <w:rsid w:val="00E513FD"/>
    <w:rsid w:val="41D1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3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s.mail.sonsang7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Yunita</dc:creator>
  <cp:lastModifiedBy>HP</cp:lastModifiedBy>
  <cp:revision>3</cp:revision>
  <dcterms:created xsi:type="dcterms:W3CDTF">2023-12-07T03:14:00Z</dcterms:created>
  <dcterms:modified xsi:type="dcterms:W3CDTF">2023-12-27T08:49:00Z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5A83DB6FA6214188A2080DE620B42B55_12</vt:lpwstr>
  </property>
</Properties>
</file>