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270640A1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0800E0">
        <w:rPr>
          <w:rFonts w:ascii="Arial" w:hAnsi="Arial" w:cs="Arial"/>
        </w:rPr>
        <w:t xml:space="preserve">         </w:t>
      </w:r>
      <w:r w:rsidR="00394C55">
        <w:rPr>
          <w:rFonts w:ascii="Arial" w:hAnsi="Arial" w:cs="Arial"/>
        </w:rPr>
        <w:t>/KPTA.W3-A/</w:t>
      </w:r>
      <w:r w:rsidR="000800E0">
        <w:rPr>
          <w:rFonts w:ascii="Arial" w:hAnsi="Arial" w:cs="Arial"/>
        </w:rPr>
        <w:t>HM1.1</w:t>
      </w:r>
      <w:r w:rsidR="00FB5C9B">
        <w:rPr>
          <w:rFonts w:ascii="Arial" w:hAnsi="Arial" w:cs="Arial"/>
        </w:rPr>
        <w:t>/</w:t>
      </w:r>
      <w:r w:rsidR="00190311">
        <w:rPr>
          <w:rFonts w:ascii="Arial" w:hAnsi="Arial" w:cs="Arial"/>
        </w:rPr>
        <w:t>X</w:t>
      </w:r>
      <w:r w:rsidR="000800E0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0800E0">
        <w:rPr>
          <w:rFonts w:ascii="Arial" w:hAnsi="Arial" w:cs="Arial"/>
        </w:rPr>
        <w:t xml:space="preserve">1 November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2ADFE131" w14:textId="560597DA" w:rsidR="00446589" w:rsidRDefault="00D31200" w:rsidP="00122652">
      <w:pPr>
        <w:pStyle w:val="ListParagraph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Panitera dan </w:t>
      </w:r>
      <w:r w:rsidR="000800E0">
        <w:rPr>
          <w:rFonts w:ascii="Arial" w:hAnsi="Arial" w:cs="Arial"/>
        </w:rPr>
        <w:t>Sekretaris PTA Padang;</w:t>
      </w:r>
    </w:p>
    <w:p w14:paraId="570F9057" w14:textId="11C21CD8" w:rsidR="00D31200" w:rsidRPr="00D31200" w:rsidRDefault="000800E0" w:rsidP="00122652">
      <w:pPr>
        <w:pStyle w:val="ListParagraph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D31200">
        <w:rPr>
          <w:rFonts w:ascii="Arial" w:hAnsi="Arial" w:cs="Arial"/>
        </w:rPr>
        <w:t xml:space="preserve">Panitera Muda </w:t>
      </w:r>
      <w:r w:rsidR="00D31200" w:rsidRPr="00D31200">
        <w:rPr>
          <w:rFonts w:ascii="Arial" w:hAnsi="Arial" w:cs="Arial"/>
        </w:rPr>
        <w:t>PTA Padang;</w:t>
      </w:r>
    </w:p>
    <w:p w14:paraId="0A23F660" w14:textId="4AF8813E" w:rsidR="00D31200" w:rsidRDefault="00D31200" w:rsidP="00122652">
      <w:pPr>
        <w:pStyle w:val="ListParagraph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Bagian PTA Padang;</w:t>
      </w:r>
    </w:p>
    <w:p w14:paraId="3A82F320" w14:textId="1E1383DC" w:rsidR="00D31200" w:rsidRDefault="00D31200" w:rsidP="00122652">
      <w:pPr>
        <w:pStyle w:val="ListParagraph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Sub Bagian PTA Padang;</w:t>
      </w:r>
    </w:p>
    <w:p w14:paraId="6DB644F1" w14:textId="4504179E" w:rsidR="00D31200" w:rsidRPr="000800E0" w:rsidRDefault="00D31200" w:rsidP="00122652">
      <w:pPr>
        <w:pStyle w:val="ListParagraph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D31200">
        <w:rPr>
          <w:rFonts w:ascii="Arial" w:hAnsi="Arial" w:cs="Arial"/>
        </w:rPr>
        <w:t>Fitria Irma Ramadhani Lubis, A.Md.A.B</w:t>
      </w:r>
      <w:r>
        <w:rPr>
          <w:rFonts w:ascii="Arial" w:hAnsi="Arial" w:cs="Arial"/>
        </w:rPr>
        <w:t>;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066D2DAE" w:rsidR="002A5898" w:rsidRPr="00DF6C83" w:rsidRDefault="00DF6C83" w:rsidP="00122652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</w:t>
      </w:r>
      <w:r w:rsidR="00D31200">
        <w:rPr>
          <w:rFonts w:ascii="Arial" w:hAnsi="Arial" w:cs="Arial"/>
        </w:rPr>
        <w:t>verifikasi Faktual (visitasi) Badan Publik oleh Komisi Informasi Sumatera Barat</w:t>
      </w:r>
      <w:r w:rsidR="00122652">
        <w:rPr>
          <w:rFonts w:ascii="Arial" w:hAnsi="Arial" w:cs="Arial"/>
        </w:rPr>
        <w:t xml:space="preserve"> dalam pelaksanaan Monitoring dan Evaluasi Keterbukaan Informasi Badan Publik Tahun 2024, dengan ini </w:t>
      </w:r>
      <w:r>
        <w:rPr>
          <w:rFonts w:ascii="Arial" w:hAnsi="Arial" w:cs="Arial"/>
        </w:rPr>
        <w:t xml:space="preserve">kami mengundang Saudara untuk mengikuti </w:t>
      </w:r>
      <w:r w:rsidR="00122652">
        <w:rPr>
          <w:rFonts w:ascii="Arial" w:hAnsi="Arial" w:cs="Arial"/>
        </w:rPr>
        <w:t>rapat</w:t>
      </w:r>
      <w:r w:rsidR="00AE1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r>
        <w:rPr>
          <w:rFonts w:ascii="Arial" w:hAnsi="Arial" w:cs="Arial"/>
          <w:i/>
          <w:iCs/>
        </w:rPr>
        <w:t>Insya Allah</w:t>
      </w:r>
      <w:r>
        <w:rPr>
          <w:rFonts w:ascii="Arial" w:hAnsi="Arial" w:cs="Arial"/>
        </w:rPr>
        <w:t xml:space="preserve"> akan dilaksanakan</w:t>
      </w:r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040A3D7F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122652">
        <w:rPr>
          <w:rFonts w:ascii="Arial" w:hAnsi="Arial" w:cs="Arial"/>
        </w:rPr>
        <w:t>Senin</w:t>
      </w:r>
      <w:r w:rsidR="009E444F">
        <w:rPr>
          <w:rFonts w:ascii="Arial" w:hAnsi="Arial" w:cs="Arial"/>
        </w:rPr>
        <w:t xml:space="preserve">, </w:t>
      </w:r>
      <w:r w:rsidR="00122652">
        <w:rPr>
          <w:rFonts w:ascii="Arial" w:hAnsi="Arial" w:cs="Arial"/>
        </w:rPr>
        <w:t xml:space="preserve">4 November </w:t>
      </w:r>
      <w:r w:rsidR="00DF6C83">
        <w:rPr>
          <w:rFonts w:ascii="Arial" w:hAnsi="Arial" w:cs="Arial"/>
        </w:rPr>
        <w:t>2024</w:t>
      </w:r>
    </w:p>
    <w:p w14:paraId="4E681875" w14:textId="7F910721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190311">
        <w:rPr>
          <w:rFonts w:ascii="Arial" w:hAnsi="Arial" w:cs="Arial"/>
        </w:rPr>
        <w:t>10</w:t>
      </w:r>
      <w:r w:rsidR="008B3CED">
        <w:rPr>
          <w:rFonts w:ascii="Arial" w:hAnsi="Arial" w:cs="Arial"/>
        </w:rPr>
        <w:t>.</w:t>
      </w:r>
      <w:r w:rsidR="004C743B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25290467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 xml:space="preserve">Ruang </w:t>
      </w:r>
      <w:r w:rsidR="00122652">
        <w:rPr>
          <w:rFonts w:ascii="Arial" w:hAnsi="Arial" w:cs="Arial"/>
        </w:rPr>
        <w:t>Rapat Pimpinan</w:t>
      </w:r>
    </w:p>
    <w:p w14:paraId="0EA09342" w14:textId="7B4789ED" w:rsidR="00190311" w:rsidRDefault="00190311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Pengadilan Tinggi Agama Padang</w:t>
      </w:r>
    </w:p>
    <w:p w14:paraId="14893AE0" w14:textId="20EDA5A9" w:rsidR="00077357" w:rsidRDefault="004043C6" w:rsidP="004C743B">
      <w:pPr>
        <w:tabs>
          <w:tab w:val="left" w:pos="709"/>
          <w:tab w:val="left" w:pos="2552"/>
          <w:tab w:val="left" w:pos="2694"/>
          <w:tab w:val="left" w:pos="2977"/>
          <w:tab w:val="left" w:pos="3402"/>
        </w:tabs>
        <w:spacing w:line="276" w:lineRule="auto"/>
        <w:ind w:left="2977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DF6C83">
        <w:rPr>
          <w:rFonts w:ascii="Arial" w:hAnsi="Arial" w:cs="Arial"/>
        </w:rPr>
        <w:t>:</w:t>
      </w:r>
      <w:r w:rsidR="00A15B73">
        <w:rPr>
          <w:rFonts w:ascii="Arial" w:hAnsi="Arial" w:cs="Arial"/>
        </w:rPr>
        <w:tab/>
      </w:r>
      <w:r w:rsidR="00122652">
        <w:rPr>
          <w:rFonts w:ascii="Arial" w:hAnsi="Arial" w:cs="Arial"/>
        </w:rPr>
        <w:t>Rapat Persiapan Kelengkapan PPID</w:t>
      </w:r>
    </w:p>
    <w:p w14:paraId="76F5AFD3" w14:textId="76469370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12BB9342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21E71F9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9CB6FA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3329AB83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0C864A09" w:rsidR="00B2763A" w:rsidRDefault="003F4E13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r w:rsidR="00B2763A">
        <w:rPr>
          <w:rFonts w:ascii="Arial" w:hAnsi="Arial" w:cs="Arial"/>
        </w:rPr>
        <w:t xml:space="preserve">Ketua </w:t>
      </w:r>
    </w:p>
    <w:p w14:paraId="7B46EBBD" w14:textId="064767A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49A07331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4F3D87A5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2340445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122652">
        <w:rPr>
          <w:rFonts w:ascii="Arial" w:hAnsi="Arial" w:cs="Arial"/>
        </w:rPr>
        <w:t>Alaidin</w:t>
      </w:r>
    </w:p>
    <w:p w14:paraId="1A9DDDF1" w14:textId="0EAC59B9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35A95576" w14:textId="581A65ED" w:rsidR="003F4E13" w:rsidRPr="00DF6C83" w:rsidRDefault="003F4E1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Ketua Pengadilan Tinggi Agama Padang (sebagai laporan).</w:t>
      </w:r>
    </w:p>
    <w:sectPr w:rsidR="003F4E1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E277825"/>
    <w:multiLevelType w:val="hybridMultilevel"/>
    <w:tmpl w:val="896694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0800E0"/>
    <w:rsid w:val="00122652"/>
    <w:rsid w:val="00190311"/>
    <w:rsid w:val="001C3445"/>
    <w:rsid w:val="001D0E08"/>
    <w:rsid w:val="001D450B"/>
    <w:rsid w:val="001F3668"/>
    <w:rsid w:val="002143D4"/>
    <w:rsid w:val="00226996"/>
    <w:rsid w:val="0023772D"/>
    <w:rsid w:val="00261718"/>
    <w:rsid w:val="002A5898"/>
    <w:rsid w:val="002C733E"/>
    <w:rsid w:val="002D7107"/>
    <w:rsid w:val="0037155D"/>
    <w:rsid w:val="00394C55"/>
    <w:rsid w:val="003A2002"/>
    <w:rsid w:val="003A47D2"/>
    <w:rsid w:val="003B40A9"/>
    <w:rsid w:val="003F4E13"/>
    <w:rsid w:val="004043C6"/>
    <w:rsid w:val="00444A90"/>
    <w:rsid w:val="00446589"/>
    <w:rsid w:val="004C743B"/>
    <w:rsid w:val="004E6720"/>
    <w:rsid w:val="00525DBB"/>
    <w:rsid w:val="005802FE"/>
    <w:rsid w:val="005B3B7E"/>
    <w:rsid w:val="005B6C00"/>
    <w:rsid w:val="005E5828"/>
    <w:rsid w:val="0060749F"/>
    <w:rsid w:val="00675EFA"/>
    <w:rsid w:val="00682671"/>
    <w:rsid w:val="006C377D"/>
    <w:rsid w:val="006D09D1"/>
    <w:rsid w:val="006E272B"/>
    <w:rsid w:val="006E7295"/>
    <w:rsid w:val="00731238"/>
    <w:rsid w:val="0077556A"/>
    <w:rsid w:val="007A2B08"/>
    <w:rsid w:val="007B2861"/>
    <w:rsid w:val="007D328A"/>
    <w:rsid w:val="007D53D9"/>
    <w:rsid w:val="00821732"/>
    <w:rsid w:val="008B3CED"/>
    <w:rsid w:val="008D1424"/>
    <w:rsid w:val="008E47CB"/>
    <w:rsid w:val="00906252"/>
    <w:rsid w:val="0092177E"/>
    <w:rsid w:val="00940C54"/>
    <w:rsid w:val="00985A12"/>
    <w:rsid w:val="009B4C34"/>
    <w:rsid w:val="009E444F"/>
    <w:rsid w:val="009E591D"/>
    <w:rsid w:val="009F2574"/>
    <w:rsid w:val="00A15B73"/>
    <w:rsid w:val="00A173D8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31200"/>
    <w:rsid w:val="00D86C94"/>
    <w:rsid w:val="00DD7D1C"/>
    <w:rsid w:val="00DE0179"/>
    <w:rsid w:val="00DE7347"/>
    <w:rsid w:val="00DF6C83"/>
    <w:rsid w:val="00E16103"/>
    <w:rsid w:val="00E217CB"/>
    <w:rsid w:val="00E45090"/>
    <w:rsid w:val="00E4689E"/>
    <w:rsid w:val="00E8428C"/>
    <w:rsid w:val="00EB7844"/>
    <w:rsid w:val="00ED51E2"/>
    <w:rsid w:val="00F20BBF"/>
    <w:rsid w:val="00FB5C9B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5</cp:revision>
  <cp:lastPrinted>2024-09-25T08:52:00Z</cp:lastPrinted>
  <dcterms:created xsi:type="dcterms:W3CDTF">2024-09-25T08:49:00Z</dcterms:created>
  <dcterms:modified xsi:type="dcterms:W3CDTF">2024-11-01T07:18:00Z</dcterms:modified>
</cp:coreProperties>
</file>