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4868FC" w:rsidRDefault="004868FC" w:rsidP="004868FC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Bookman Old Style" w:eastAsia="Arial" w:hAnsi="Bookman Old Style" w:cs="Arial"/>
          <w:b/>
          <w:color w:val="000000"/>
        </w:rPr>
      </w:pPr>
    </w:p>
    <w:p w:rsidR="004868FC" w:rsidRPr="003B5E63" w:rsidRDefault="00892F5D" w:rsidP="00486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Arial" w:hAnsi="Bookman Old Style" w:cs="Arial"/>
          <w:b/>
          <w:color w:val="000000"/>
        </w:rPr>
      </w:pPr>
      <w:r>
        <w:rPr>
          <w:rFonts w:ascii="Bookman Old Style" w:eastAsia="Arial" w:hAnsi="Bookman Old Style" w:cs="Arial"/>
          <w:b/>
          <w:color w:val="000000"/>
        </w:rPr>
        <w:t>SURAT KETERANGAN</w:t>
      </w:r>
      <w:bookmarkStart w:id="0" w:name="_GoBack"/>
      <w:bookmarkEnd w:id="0"/>
    </w:p>
    <w:p w:rsidR="004868FC" w:rsidRPr="003B5E63" w:rsidRDefault="004868FC" w:rsidP="004868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Arial" w:hAnsi="Bookman Old Style" w:cs="Arial"/>
          <w:color w:val="000000"/>
        </w:rPr>
      </w:pPr>
      <w:r w:rsidRPr="003B5E63">
        <w:rPr>
          <w:rFonts w:ascii="Bookman Old Style" w:eastAsia="Arial" w:hAnsi="Bookman Old Style" w:cs="Arial"/>
          <w:color w:val="000000"/>
        </w:rPr>
        <w:t>Nomor :</w:t>
      </w:r>
      <w:r>
        <w:rPr>
          <w:rFonts w:ascii="Bookman Old Style" w:eastAsia="Arial" w:hAnsi="Bookman Old Style" w:cs="Arial"/>
          <w:color w:val="000000"/>
        </w:rPr>
        <w:t xml:space="preserve"> </w:t>
      </w:r>
      <w:r w:rsidR="0084767D">
        <w:rPr>
          <w:rFonts w:ascii="Bookman Old Style" w:eastAsia="Arial" w:hAnsi="Bookman Old Style" w:cs="Arial"/>
          <w:color w:val="000000"/>
        </w:rPr>
        <w:t>3466.b</w:t>
      </w:r>
      <w:r>
        <w:rPr>
          <w:rFonts w:ascii="Bookman Old Style" w:eastAsia="Arial" w:hAnsi="Bookman Old Style" w:cs="Arial"/>
          <w:color w:val="000000"/>
        </w:rPr>
        <w:t>/SEK.P</w:t>
      </w:r>
      <w:r w:rsidR="0084767D">
        <w:rPr>
          <w:rFonts w:ascii="Bookman Old Style" w:eastAsia="Arial" w:hAnsi="Bookman Old Style" w:cs="Arial"/>
          <w:color w:val="000000"/>
        </w:rPr>
        <w:t>TA</w:t>
      </w:r>
      <w:r>
        <w:rPr>
          <w:rFonts w:ascii="Bookman Old Style" w:eastAsia="Arial" w:hAnsi="Bookman Old Style" w:cs="Arial"/>
          <w:color w:val="000000"/>
        </w:rPr>
        <w:t>.W3-</w:t>
      </w:r>
      <w:r w:rsidR="0084767D">
        <w:rPr>
          <w:rFonts w:ascii="Bookman Old Style" w:eastAsia="Arial" w:hAnsi="Bookman Old Style" w:cs="Arial"/>
          <w:color w:val="000000"/>
        </w:rPr>
        <w:t>A</w:t>
      </w:r>
      <w:r>
        <w:rPr>
          <w:rFonts w:ascii="Bookman Old Style" w:eastAsia="Arial" w:hAnsi="Bookman Old Style" w:cs="Arial"/>
          <w:color w:val="000000"/>
        </w:rPr>
        <w:t>/PL</w:t>
      </w:r>
      <w:r w:rsidR="0084767D">
        <w:rPr>
          <w:rFonts w:ascii="Bookman Old Style" w:eastAsia="Arial" w:hAnsi="Bookman Old Style" w:cs="Arial"/>
          <w:color w:val="000000"/>
        </w:rPr>
        <w:t>1</w:t>
      </w:r>
      <w:r>
        <w:rPr>
          <w:rFonts w:ascii="Bookman Old Style" w:eastAsia="Arial" w:hAnsi="Bookman Old Style" w:cs="Arial"/>
          <w:color w:val="000000"/>
        </w:rPr>
        <w:t>.</w:t>
      </w:r>
      <w:r w:rsidR="0084767D">
        <w:rPr>
          <w:rFonts w:ascii="Bookman Old Style" w:eastAsia="Arial" w:hAnsi="Bookman Old Style" w:cs="Arial"/>
          <w:color w:val="000000"/>
        </w:rPr>
        <w:t>1.</w:t>
      </w:r>
      <w:r>
        <w:rPr>
          <w:rFonts w:ascii="Bookman Old Style" w:eastAsia="Arial" w:hAnsi="Bookman Old Style" w:cs="Arial"/>
          <w:color w:val="000000"/>
        </w:rPr>
        <w:t>1/XII/2023</w:t>
      </w:r>
    </w:p>
    <w:p w:rsidR="004868FC" w:rsidRPr="003B5E63" w:rsidRDefault="004868FC" w:rsidP="004868FC">
      <w:pPr>
        <w:ind w:left="142" w:right="62"/>
        <w:jc w:val="center"/>
        <w:rPr>
          <w:rFonts w:ascii="Bookman Old Style" w:eastAsia="Arial" w:hAnsi="Bookman Old Style" w:cs="Arial"/>
          <w:b/>
        </w:rPr>
      </w:pPr>
    </w:p>
    <w:p w:rsidR="004868FC" w:rsidRPr="003B5E63" w:rsidRDefault="004868FC" w:rsidP="004868FC">
      <w:pPr>
        <w:ind w:left="142"/>
        <w:jc w:val="center"/>
        <w:rPr>
          <w:rFonts w:ascii="Bookman Old Style" w:eastAsia="Arial" w:hAnsi="Bookman Old Style" w:cs="Arial"/>
          <w:b/>
          <w:sz w:val="12"/>
          <w:szCs w:val="12"/>
        </w:rPr>
      </w:pPr>
    </w:p>
    <w:p w:rsidR="004868FC" w:rsidRPr="002A6E49" w:rsidRDefault="004868FC" w:rsidP="004868FC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2A6E49">
        <w:rPr>
          <w:rFonts w:ascii="Bookman Old Style" w:eastAsia="Arial" w:hAnsi="Bookman Old Style" w:cs="Arial"/>
          <w:sz w:val="22"/>
          <w:szCs w:val="22"/>
        </w:rPr>
        <w:t xml:space="preserve">Pada hari ini </w:t>
      </w:r>
      <w:r w:rsidR="0084767D">
        <w:rPr>
          <w:rFonts w:ascii="Bookman Old Style" w:eastAsia="Arial" w:hAnsi="Bookman Old Style" w:cs="Arial"/>
          <w:sz w:val="22"/>
          <w:szCs w:val="22"/>
        </w:rPr>
        <w:t>Jumat</w:t>
      </w:r>
      <w:r w:rsidRPr="002A6E49">
        <w:rPr>
          <w:rFonts w:ascii="Bookman Old Style" w:eastAsia="Arial" w:hAnsi="Bookman Old Style" w:cs="Arial"/>
          <w:sz w:val="22"/>
          <w:szCs w:val="22"/>
        </w:rPr>
        <w:t xml:space="preserve">, tanggal Dua Puluh </w:t>
      </w:r>
      <w:r w:rsidR="0084767D">
        <w:rPr>
          <w:rFonts w:ascii="Bookman Old Style" w:eastAsia="Arial" w:hAnsi="Bookman Old Style" w:cs="Arial"/>
          <w:sz w:val="22"/>
          <w:szCs w:val="22"/>
        </w:rPr>
        <w:t>Sembilan Bulan</w:t>
      </w:r>
      <w:r w:rsidRPr="002A6E49">
        <w:rPr>
          <w:rFonts w:ascii="Bookman Old Style" w:eastAsia="Arial" w:hAnsi="Bookman Old Style" w:cs="Arial"/>
          <w:sz w:val="22"/>
          <w:szCs w:val="22"/>
        </w:rPr>
        <w:t xml:space="preserve"> Desember 2023, yang bertanda tangan di bawah ini:</w:t>
      </w:r>
    </w:p>
    <w:p w:rsidR="004868FC" w:rsidRPr="002A6E49" w:rsidRDefault="004868FC" w:rsidP="004868FC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2A6E49">
        <w:rPr>
          <w:rFonts w:ascii="Bookman Old Style" w:eastAsia="Arial" w:hAnsi="Bookman Old Style" w:cs="Arial"/>
          <w:color w:val="000000"/>
          <w:sz w:val="22"/>
          <w:szCs w:val="22"/>
        </w:rPr>
        <w:t>Nama</w:t>
      </w:r>
      <w:r>
        <w:rPr>
          <w:rFonts w:ascii="Bookman Old Style" w:eastAsia="Arial" w:hAnsi="Bookman Old Style" w:cs="Arial"/>
          <w:color w:val="000000"/>
          <w:sz w:val="22"/>
          <w:szCs w:val="22"/>
        </w:rPr>
        <w:tab/>
      </w:r>
      <w:r w:rsidRPr="002A6E49">
        <w:rPr>
          <w:rFonts w:ascii="Bookman Old Style" w:eastAsia="Arial" w:hAnsi="Bookman Old Style" w:cs="Arial"/>
          <w:color w:val="000000"/>
          <w:sz w:val="22"/>
          <w:szCs w:val="22"/>
        </w:rPr>
        <w:tab/>
        <w:t>:</w:t>
      </w:r>
      <w:r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eastAsia="Arial" w:hAnsi="Bookman Old Style" w:cs="Arial"/>
          <w:sz w:val="22"/>
          <w:szCs w:val="22"/>
        </w:rPr>
        <w:t>ISMAIL, S.H.I.,M.A.</w:t>
      </w:r>
    </w:p>
    <w:p w:rsidR="004868FC" w:rsidRPr="002A6E49" w:rsidRDefault="004868FC" w:rsidP="004868FC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2A6E49">
        <w:rPr>
          <w:rFonts w:ascii="Bookman Old Style" w:eastAsia="Arial" w:hAnsi="Bookman Old Style" w:cs="Arial"/>
          <w:sz w:val="22"/>
          <w:szCs w:val="22"/>
        </w:rPr>
        <w:t>NIP</w:t>
      </w:r>
      <w:r w:rsidRPr="002A6E49">
        <w:rPr>
          <w:rFonts w:ascii="Bookman Old Style" w:eastAsia="Arial" w:hAnsi="Bookman Old Style" w:cs="Arial"/>
          <w:sz w:val="22"/>
          <w:szCs w:val="22"/>
        </w:rPr>
        <w:tab/>
      </w:r>
      <w:r>
        <w:rPr>
          <w:rFonts w:ascii="Bookman Old Style" w:eastAsia="Arial" w:hAnsi="Bookman Old Style" w:cs="Arial"/>
          <w:sz w:val="22"/>
          <w:szCs w:val="22"/>
        </w:rPr>
        <w:tab/>
        <w:t xml:space="preserve">: </w:t>
      </w:r>
      <w:r w:rsidR="0084767D" w:rsidRPr="0084767D">
        <w:rPr>
          <w:rFonts w:ascii="Bookman Old Style" w:eastAsia="Arial" w:hAnsi="Bookman Old Style" w:cs="Arial"/>
          <w:sz w:val="22"/>
          <w:szCs w:val="22"/>
        </w:rPr>
        <w:t>197908202003121004</w:t>
      </w:r>
    </w:p>
    <w:p w:rsidR="004868FC" w:rsidRPr="002A6E49" w:rsidRDefault="004868FC" w:rsidP="004868FC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>Jabatan</w:t>
      </w:r>
      <w:r>
        <w:rPr>
          <w:rFonts w:ascii="Bookman Old Style" w:eastAsia="Arial" w:hAnsi="Bookman Old Style" w:cs="Arial"/>
          <w:sz w:val="22"/>
          <w:szCs w:val="22"/>
        </w:rPr>
        <w:tab/>
        <w:t xml:space="preserve">: Plt </w:t>
      </w:r>
      <w:r w:rsidRPr="002A6E49">
        <w:rPr>
          <w:rFonts w:ascii="Bookman Old Style" w:eastAsia="Arial" w:hAnsi="Bookman Old Style" w:cs="Arial"/>
          <w:sz w:val="22"/>
          <w:szCs w:val="22"/>
        </w:rPr>
        <w:t>Sekretaris</w:t>
      </w:r>
    </w:p>
    <w:p w:rsidR="004868FC" w:rsidRPr="002A6E49" w:rsidRDefault="004868FC" w:rsidP="004868FC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2A6E49">
        <w:rPr>
          <w:rFonts w:ascii="Bookman Old Style" w:eastAsia="Arial" w:hAnsi="Bookman Old Style" w:cs="Arial"/>
          <w:sz w:val="22"/>
          <w:szCs w:val="22"/>
        </w:rPr>
        <w:t xml:space="preserve">Dalam hal ini bertindak untuk dan atas nama Kuasa Pengguna Barang pada Pengadilan </w:t>
      </w:r>
      <w:r w:rsidR="0084767D">
        <w:rPr>
          <w:rFonts w:ascii="Bookman Old Style" w:eastAsia="Arial" w:hAnsi="Bookman Old Style" w:cs="Arial"/>
          <w:sz w:val="22"/>
          <w:szCs w:val="22"/>
        </w:rPr>
        <w:t>Tinggi Agama Padang</w:t>
      </w:r>
      <w:r w:rsidRPr="002A6E49">
        <w:rPr>
          <w:rFonts w:ascii="Bookman Old Style" w:eastAsia="Arial" w:hAnsi="Bookman Old Style" w:cs="Arial"/>
          <w:sz w:val="22"/>
          <w:szCs w:val="22"/>
        </w:rPr>
        <w:t>.</w:t>
      </w:r>
      <w:bookmarkStart w:id="1" w:name="_heading=h.gjdgxs" w:colFirst="0" w:colLast="0"/>
      <w:bookmarkEnd w:id="1"/>
    </w:p>
    <w:p w:rsidR="004868FC" w:rsidRPr="002A6E49" w:rsidRDefault="004868FC" w:rsidP="004868FC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892F5D" w:rsidRPr="006B680C" w:rsidRDefault="00892F5D" w:rsidP="00892F5D">
      <w:pPr>
        <w:spacing w:line="276" w:lineRule="auto"/>
        <w:jc w:val="both"/>
        <w:rPr>
          <w:rFonts w:ascii="Bookman Old Style" w:eastAsia="Arial" w:hAnsi="Bookman Old Style" w:cs="Arial"/>
          <w:color w:val="000000"/>
          <w:sz w:val="22"/>
          <w:szCs w:val="22"/>
        </w:rPr>
      </w:pPr>
      <w:r w:rsidRPr="007F13A5">
        <w:rPr>
          <w:rFonts w:ascii="Bookman Old Style" w:eastAsia="Arial" w:hAnsi="Bookman Old Style" w:cs="Arial"/>
          <w:color w:val="000000"/>
          <w:sz w:val="22"/>
          <w:szCs w:val="22"/>
        </w:rPr>
        <w:t>Menyatakan bahwa telah melaksanakan</w:t>
      </w:r>
      <w:r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r w:rsidRPr="007F13A5">
        <w:rPr>
          <w:rFonts w:ascii="Bookman Old Style" w:eastAsia="Arial" w:hAnsi="Bookman Old Style" w:cs="Arial"/>
          <w:color w:val="000000"/>
          <w:sz w:val="22"/>
          <w:szCs w:val="22"/>
        </w:rPr>
        <w:t xml:space="preserve">Koreksi Pencatatan Ketidaksesuaian Kodefikasi Barang Milik Negara pada Pengadilan Negeri Pasaman Barat </w:t>
      </w:r>
      <w:r>
        <w:rPr>
          <w:rFonts w:ascii="Bookman Old Style" w:eastAsia="Arial" w:hAnsi="Bookman Old Style" w:cs="Arial"/>
          <w:color w:val="000000"/>
          <w:sz w:val="22"/>
          <w:szCs w:val="22"/>
        </w:rPr>
        <w:t>yang menyebabkan munculnya nilai 584,603,853 pada Neraca Percobaan Akrual dan Buku Besar pada akun 391116 (Koreksi Nilai Aset Tetap Non Revaluasi) dengan rincian sebagai berikut</w:t>
      </w:r>
      <w:r w:rsidRPr="007F13A5">
        <w:rPr>
          <w:rFonts w:ascii="Bookman Old Style" w:eastAsia="Arial" w:hAnsi="Bookman Old Style" w:cs="Arial"/>
          <w:color w:val="000000"/>
          <w:sz w:val="22"/>
          <w:szCs w:val="22"/>
        </w:rPr>
        <w:t>:</w:t>
      </w:r>
    </w:p>
    <w:p w:rsidR="00892F5D" w:rsidRPr="007F13A5" w:rsidRDefault="00892F5D" w:rsidP="00892F5D">
      <w:pPr>
        <w:spacing w:line="276" w:lineRule="auto"/>
        <w:jc w:val="both"/>
        <w:rPr>
          <w:rFonts w:ascii="Bookman Old Style" w:eastAsia="Arial" w:hAnsi="Bookman Old Style" w:cs="Arial"/>
          <w:b/>
          <w:color w:val="000000"/>
          <w:sz w:val="22"/>
          <w:szCs w:val="22"/>
        </w:rPr>
      </w:pPr>
    </w:p>
    <w:tbl>
      <w:tblPr>
        <w:tblW w:w="9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"/>
        <w:gridCol w:w="961"/>
        <w:gridCol w:w="1418"/>
        <w:gridCol w:w="1474"/>
        <w:gridCol w:w="1474"/>
        <w:gridCol w:w="1587"/>
        <w:gridCol w:w="1559"/>
      </w:tblGrid>
      <w:tr w:rsidR="00892F5D" w:rsidRPr="007F13A5" w:rsidTr="00260733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Tanggal Jurnal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Kode Akun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Nama Akun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Debit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Kredit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Saldo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Keterangan</w:t>
            </w:r>
          </w:p>
        </w:tc>
      </w:tr>
      <w:tr w:rsidR="00892F5D" w:rsidRPr="007F13A5" w:rsidTr="00260733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18/10/2023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391116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Nilai Aset Tetap Non</w:t>
            </w:r>
          </w:p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Revaluasi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C77D0">
              <w:rPr>
                <w:rFonts w:ascii="Bookman Old Style" w:hAnsi="Bookman Old Style" w:cs="Calibri"/>
                <w:color w:val="000000"/>
                <w:highlight w:val="lightGray"/>
              </w:rPr>
              <w:t>510,000,000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510,000,000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 xml:space="preserve">Koreksi pencatatan </w:t>
            </w:r>
            <w:r>
              <w:rPr>
                <w:rFonts w:ascii="Bookman Old Style" w:hAnsi="Bookman Old Style" w:cs="Calibri"/>
                <w:color w:val="000000"/>
              </w:rPr>
              <w:t>tanah</w:t>
            </w:r>
          </w:p>
        </w:tc>
      </w:tr>
      <w:tr w:rsidR="00892F5D" w:rsidRPr="007F13A5" w:rsidTr="00260733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27/12/2023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391116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Nilai Aset Tetap Non</w:t>
            </w:r>
          </w:p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Revaluasi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C77D0">
              <w:rPr>
                <w:rFonts w:ascii="Bookman Old Style" w:hAnsi="Bookman Old Style" w:cs="Calibri"/>
                <w:color w:val="000000"/>
                <w:highlight w:val="lightGray"/>
              </w:rPr>
              <w:t>31,504,250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478,495,750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pencatatan Instalasi gardu listrik induk lainnya nup 3 dan 4</w:t>
            </w:r>
          </w:p>
        </w:tc>
      </w:tr>
      <w:tr w:rsidR="00892F5D" w:rsidRPr="007F13A5" w:rsidTr="00260733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27/12/2023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391116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Nilai Aset Tetap Non</w:t>
            </w:r>
          </w:p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Revaluasi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C77D0">
              <w:rPr>
                <w:rFonts w:ascii="Bookman Old Style" w:hAnsi="Bookman Old Style" w:cs="Calibri"/>
                <w:color w:val="000000"/>
                <w:highlight w:val="lightGray"/>
              </w:rPr>
              <w:t>9,739,863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488,235,613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 xml:space="preserve">Muncul dari Akumulasi </w:t>
            </w:r>
            <w:r w:rsidRPr="00B56CAB">
              <w:rPr>
                <w:rFonts w:ascii="Bookman Old Style" w:hAnsi="Bookman Old Style" w:cs="Calibri"/>
                <w:color w:val="000000"/>
              </w:rPr>
              <w:lastRenderedPageBreak/>
              <w:t>Penyusutan Jaringan</w:t>
            </w:r>
          </w:p>
        </w:tc>
      </w:tr>
      <w:tr w:rsidR="00892F5D" w:rsidRPr="007F13A5" w:rsidTr="00260733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lastRenderedPageBreak/>
              <w:t>27/12/2023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391116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Nilai Aset Tetap Non</w:t>
            </w:r>
          </w:p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Revaluasi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C77D0">
              <w:rPr>
                <w:rFonts w:ascii="Bookman Old Style" w:hAnsi="Bookman Old Style" w:cs="Calibri"/>
                <w:color w:val="000000"/>
                <w:highlight w:val="lightGray"/>
              </w:rPr>
              <w:t>185,325,700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302,909,913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pencatatan Instalasi gardu listrik induk lainnya nup 1</w:t>
            </w:r>
          </w:p>
        </w:tc>
      </w:tr>
      <w:tr w:rsidR="00892F5D" w:rsidRPr="007F13A5" w:rsidTr="00260733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27/12/2023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391116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Nilai Aset Tetap Non</w:t>
            </w:r>
          </w:p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Revaluasi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C77D0">
              <w:rPr>
                <w:rFonts w:ascii="Bookman Old Style" w:hAnsi="Bookman Old Style" w:cs="Calibri"/>
                <w:color w:val="000000"/>
                <w:highlight w:val="lightGray"/>
              </w:rPr>
              <w:t>64,863,990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367,773,903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Muncul dari Akumulasi Penyusutan Jaringan</w:t>
            </w:r>
          </w:p>
        </w:tc>
      </w:tr>
      <w:tr w:rsidR="00892F5D" w:rsidRPr="007F13A5" w:rsidTr="00260733">
        <w:trPr>
          <w:trHeight w:val="5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27/12/2023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391116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Koreksi Nilai Aset Tetap Non</w:t>
            </w:r>
          </w:p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Revaluasi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color w:val="000000"/>
              </w:rPr>
            </w:pPr>
            <w:r w:rsidRPr="00BC77D0">
              <w:rPr>
                <w:rFonts w:ascii="Bookman Old Style" w:hAnsi="Bookman Old Style" w:cs="Calibri"/>
                <w:color w:val="000000"/>
                <w:highlight w:val="lightGray"/>
              </w:rPr>
              <w:t>216,829,950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D" w:rsidRPr="00B56CAB" w:rsidRDefault="00892F5D" w:rsidP="00260733">
            <w:pPr>
              <w:spacing w:line="276" w:lineRule="auto"/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BC77D0">
              <w:rPr>
                <w:rFonts w:ascii="Bookman Old Style" w:hAnsi="Bookman Old Style" w:cs="Calibri"/>
                <w:b/>
                <w:color w:val="000000"/>
                <w:highlight w:val="lightGray"/>
              </w:rPr>
              <w:t>584,603,853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5D" w:rsidRPr="00B56CAB" w:rsidRDefault="00892F5D" w:rsidP="00260733">
            <w:pPr>
              <w:spacing w:line="276" w:lineRule="auto"/>
              <w:rPr>
                <w:rFonts w:ascii="Bookman Old Style" w:hAnsi="Bookman Old Style" w:cs="Calibri"/>
                <w:color w:val="000000"/>
              </w:rPr>
            </w:pPr>
            <w:r w:rsidRPr="00B56CAB">
              <w:rPr>
                <w:rFonts w:ascii="Bookman Old Style" w:hAnsi="Bookman Old Style" w:cs="Calibri"/>
                <w:color w:val="000000"/>
              </w:rPr>
              <w:t>Total Koreksi pencatatan Instalasi gardu listrik induk lainnya</w:t>
            </w:r>
          </w:p>
        </w:tc>
      </w:tr>
    </w:tbl>
    <w:p w:rsidR="004868FC" w:rsidRPr="002A6E49" w:rsidRDefault="00892F5D" w:rsidP="004868FC">
      <w:pPr>
        <w:spacing w:line="276" w:lineRule="auto"/>
        <w:ind w:right="73" w:firstLine="426"/>
        <w:jc w:val="both"/>
        <w:rPr>
          <w:rFonts w:ascii="Bookman Old Style" w:hAnsi="Bookman Old Style"/>
          <w:sz w:val="22"/>
          <w:szCs w:val="22"/>
        </w:rPr>
      </w:pPr>
      <w:r w:rsidRPr="007F13A5">
        <w:rPr>
          <w:rFonts w:ascii="Bookman Old Style" w:eastAsia="Arial" w:hAnsi="Bookman Old Style" w:cs="Arial"/>
          <w:color w:val="000000"/>
          <w:sz w:val="22"/>
          <w:szCs w:val="22"/>
        </w:rPr>
        <w:t xml:space="preserve">Demikian Surat </w:t>
      </w:r>
      <w:r>
        <w:rPr>
          <w:rFonts w:ascii="Bookman Old Style" w:eastAsia="Arial" w:hAnsi="Bookman Old Style" w:cs="Arial"/>
          <w:color w:val="000000"/>
          <w:sz w:val="22"/>
          <w:szCs w:val="22"/>
        </w:rPr>
        <w:t>Keterangan</w:t>
      </w:r>
      <w:r w:rsidRPr="007F13A5">
        <w:rPr>
          <w:rFonts w:ascii="Bookman Old Style" w:eastAsia="Arial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eastAsia="Arial" w:hAnsi="Bookman Old Style" w:cs="Arial"/>
          <w:color w:val="000000"/>
          <w:sz w:val="22"/>
          <w:szCs w:val="22"/>
        </w:rPr>
        <w:t>ini dibuat untuk dapat dipergunakan, a</w:t>
      </w:r>
      <w:r w:rsidRPr="007F13A5">
        <w:rPr>
          <w:rFonts w:ascii="Bookman Old Style" w:eastAsia="Arial" w:hAnsi="Bookman Old Style" w:cs="Arial"/>
          <w:color w:val="000000"/>
          <w:sz w:val="22"/>
          <w:szCs w:val="22"/>
        </w:rPr>
        <w:t>pabila dikemudian hari terdapat kekeliruan akan dilakukan perbaikan sebagaimana mestinya.</w:t>
      </w:r>
      <w:r w:rsidR="004868FC" w:rsidRPr="002A6E49">
        <w:rPr>
          <w:rFonts w:ascii="Bookman Old Style" w:eastAsia="Arial" w:hAnsi="Bookman Old Style" w:cs="Arial"/>
          <w:color w:val="000000"/>
          <w:sz w:val="22"/>
          <w:szCs w:val="22"/>
        </w:rPr>
        <w:t>.</w:t>
      </w:r>
    </w:p>
    <w:p w:rsidR="004868FC" w:rsidRPr="002A6E49" w:rsidRDefault="004868FC" w:rsidP="004868FC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4868FC" w:rsidRPr="002A6E49" w:rsidRDefault="004868FC" w:rsidP="004868FC">
      <w:pPr>
        <w:jc w:val="both"/>
        <w:rPr>
          <w:rFonts w:ascii="Bookman Old Style" w:eastAsia="Arial" w:hAnsi="Bookman Old Style" w:cs="Arial"/>
          <w:sz w:val="22"/>
          <w:szCs w:val="22"/>
        </w:rPr>
      </w:pPr>
    </w:p>
    <w:tbl>
      <w:tblPr>
        <w:tblStyle w:val="TableGrid"/>
        <w:tblW w:w="0" w:type="auto"/>
        <w:tblInd w:w="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4868FC" w:rsidRPr="002A6E49" w:rsidTr="004868FC">
        <w:tc>
          <w:tcPr>
            <w:tcW w:w="4151" w:type="dxa"/>
          </w:tcPr>
          <w:p w:rsidR="004868FC" w:rsidRPr="002A6E49" w:rsidRDefault="004868FC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  <w:r w:rsidRPr="002A6E49">
              <w:rPr>
                <w:rFonts w:ascii="Bookman Old Style" w:eastAsia="Arial" w:hAnsi="Bookman Old Style" w:cs="Arial"/>
                <w:sz w:val="22"/>
                <w:szCs w:val="22"/>
              </w:rPr>
              <w:t>Sekretaris/Kuasa Pengguna Barang</w:t>
            </w:r>
          </w:p>
          <w:p w:rsidR="004868FC" w:rsidRDefault="004868FC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  <w:r w:rsidRPr="002A6E49">
              <w:rPr>
                <w:rFonts w:ascii="Bookman Old Style" w:eastAsia="Arial" w:hAnsi="Bookman Old Style" w:cs="Arial"/>
                <w:sz w:val="22"/>
                <w:szCs w:val="22"/>
              </w:rPr>
              <w:t xml:space="preserve">Pengadilan </w:t>
            </w:r>
            <w:r w:rsidR="00FA5E7F">
              <w:rPr>
                <w:rFonts w:ascii="Bookman Old Style" w:eastAsia="Arial" w:hAnsi="Bookman Old Style" w:cs="Arial"/>
                <w:sz w:val="22"/>
                <w:szCs w:val="22"/>
              </w:rPr>
              <w:t>Tinggi Agama Padang</w:t>
            </w:r>
          </w:p>
          <w:p w:rsidR="00FA5E7F" w:rsidRDefault="00FA5E7F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</w:p>
          <w:p w:rsidR="00FA5E7F" w:rsidRDefault="00FA5E7F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</w:p>
          <w:p w:rsidR="00FA5E7F" w:rsidRDefault="00FA5E7F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</w:p>
          <w:p w:rsidR="00FA5E7F" w:rsidRDefault="00FA5E7F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</w:p>
          <w:p w:rsidR="00FA5E7F" w:rsidRDefault="00FA5E7F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</w:p>
          <w:p w:rsidR="00FA5E7F" w:rsidRDefault="00FA5E7F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</w:p>
          <w:p w:rsidR="00FA5E7F" w:rsidRPr="002A6E49" w:rsidRDefault="00FA5E7F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sz w:val="22"/>
                <w:szCs w:val="22"/>
              </w:rPr>
              <w:t>ISMAIL</w:t>
            </w:r>
          </w:p>
          <w:p w:rsidR="004868FC" w:rsidRPr="002A6E49" w:rsidRDefault="004868FC" w:rsidP="007E2F01">
            <w:pPr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</w:p>
        </w:tc>
      </w:tr>
    </w:tbl>
    <w:p w:rsidR="004868FC" w:rsidRPr="005202A2" w:rsidRDefault="004868FC" w:rsidP="005202A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</w:p>
    <w:sectPr w:rsidR="004868FC" w:rsidRPr="005202A2" w:rsidSect="00FA5E7F">
      <w:type w:val="continuous"/>
      <w:pgSz w:w="11907" w:h="16839" w:code="9"/>
      <w:pgMar w:top="851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1C" w:rsidRDefault="00371F1C" w:rsidP="00D16242">
      <w:r>
        <w:separator/>
      </w:r>
    </w:p>
  </w:endnote>
  <w:endnote w:type="continuationSeparator" w:id="0">
    <w:p w:rsidR="00371F1C" w:rsidRDefault="00371F1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1C" w:rsidRDefault="00371F1C" w:rsidP="00D16242">
      <w:r>
        <w:separator/>
      </w:r>
    </w:p>
  </w:footnote>
  <w:footnote w:type="continuationSeparator" w:id="0">
    <w:p w:rsidR="00371F1C" w:rsidRDefault="00371F1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025D"/>
    <w:rsid w:val="000229E5"/>
    <w:rsid w:val="00024294"/>
    <w:rsid w:val="0002494A"/>
    <w:rsid w:val="000302AC"/>
    <w:rsid w:val="00031AD3"/>
    <w:rsid w:val="0003564C"/>
    <w:rsid w:val="00035848"/>
    <w:rsid w:val="00036CDE"/>
    <w:rsid w:val="00050814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0D7C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F1C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1FC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6C3F"/>
    <w:rsid w:val="004776C4"/>
    <w:rsid w:val="004823A9"/>
    <w:rsid w:val="004836DD"/>
    <w:rsid w:val="00483E97"/>
    <w:rsid w:val="00483EDC"/>
    <w:rsid w:val="004868F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767D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2F5D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3CA4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5C58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1C79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A5E7F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48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69F0-3E4A-483C-A905-BBFD6E9A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2024-01-26T04:41:00Z</cp:lastPrinted>
  <dcterms:created xsi:type="dcterms:W3CDTF">2024-01-26T04:53:00Z</dcterms:created>
  <dcterms:modified xsi:type="dcterms:W3CDTF">2024-01-26T04:53:00Z</dcterms:modified>
</cp:coreProperties>
</file>