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DE0E" w14:textId="77777777" w:rsidR="00F267C9" w:rsidRPr="00A724DB" w:rsidRDefault="00F267C9" w:rsidP="00F267C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9776AD" wp14:editId="53B09A92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17DE1" w14:textId="77777777" w:rsidR="00F267C9" w:rsidRPr="00A724DB" w:rsidRDefault="00F267C9" w:rsidP="00F267C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9E6DC75" w14:textId="77777777" w:rsidR="00F267C9" w:rsidRPr="00A724DB" w:rsidRDefault="00F267C9" w:rsidP="00F267C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8A4456D" w14:textId="77777777" w:rsidR="00F267C9" w:rsidRPr="00A724DB" w:rsidRDefault="00F267C9" w:rsidP="00F267C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1084709" w14:textId="77777777" w:rsidR="00F267C9" w:rsidRPr="00A724DB" w:rsidRDefault="00F267C9" w:rsidP="00F267C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599CEFC" w14:textId="77777777" w:rsidR="00F267C9" w:rsidRPr="00A724DB" w:rsidRDefault="00F267C9" w:rsidP="00F267C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A63B30" w14:textId="6087B1F8" w:rsidR="00F267C9" w:rsidRPr="00A724DB" w:rsidRDefault="003B208D" w:rsidP="00F267C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75864" wp14:editId="464F0536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365240" cy="35560"/>
                <wp:effectExtent l="0" t="0" r="16510" b="2540"/>
                <wp:wrapNone/>
                <wp:docPr id="12887519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65240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77D1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pt,2.1pt" to="951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C398FA2" w14:textId="50DA3126" w:rsidR="00F267C9" w:rsidRPr="00625A64" w:rsidRDefault="00F267C9" w:rsidP="00F267C9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Nomor</w:t>
      </w:r>
      <w:proofErr w:type="spellEnd"/>
      <w:r w:rsidRPr="00625A64">
        <w:rPr>
          <w:rFonts w:ascii="Arial" w:hAnsi="Arial" w:cs="Arial"/>
          <w:sz w:val="22"/>
          <w:szCs w:val="22"/>
        </w:rPr>
        <w:t xml:space="preserve">     </w:t>
      </w:r>
      <w:r w:rsidRPr="00625A64">
        <w:rPr>
          <w:rFonts w:ascii="Arial" w:hAnsi="Arial" w:cs="Arial"/>
          <w:sz w:val="22"/>
          <w:szCs w:val="22"/>
        </w:rPr>
        <w:tab/>
        <w:t>:</w:t>
      </w:r>
      <w:r w:rsidRPr="00625A64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GB"/>
        </w:rPr>
        <w:t>…</w:t>
      </w:r>
      <w:r w:rsidRPr="00625A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 November 2024</w:t>
      </w:r>
    </w:p>
    <w:p w14:paraId="6748029B" w14:textId="378F0B85" w:rsidR="00F267C9" w:rsidRPr="00625A64" w:rsidRDefault="00F267C9" w:rsidP="00F267C9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 w:rsidRPr="00625A64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Pr="00625A6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>-</w:t>
      </w:r>
    </w:p>
    <w:p w14:paraId="5098DC75" w14:textId="244FD506" w:rsidR="00F267C9" w:rsidRPr="004E4EC3" w:rsidRDefault="00F267C9" w:rsidP="00F267C9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Perihal</w:t>
      </w:r>
      <w:proofErr w:type="spellEnd"/>
      <w:r w:rsidRPr="00625A64">
        <w:rPr>
          <w:rFonts w:ascii="Arial" w:hAnsi="Arial" w:cs="Arial"/>
          <w:sz w:val="22"/>
          <w:szCs w:val="22"/>
        </w:rPr>
        <w:tab/>
        <w:t>:</w:t>
      </w:r>
      <w:r w:rsidRPr="00625A64">
        <w:rPr>
          <w:rFonts w:ascii="Arial" w:hAnsi="Arial" w:cs="Arial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Pemberian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Izin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Observasi</w:t>
      </w:r>
      <w:proofErr w:type="spellEnd"/>
    </w:p>
    <w:p w14:paraId="134E60C7" w14:textId="77777777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</w:p>
    <w:p w14:paraId="40E377D4" w14:textId="77777777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</w:p>
    <w:p w14:paraId="7178C911" w14:textId="77777777" w:rsidR="00F267C9" w:rsidRPr="00625A64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Yth</w:t>
      </w:r>
      <w:proofErr w:type="spellEnd"/>
      <w:r w:rsidRPr="00625A64">
        <w:rPr>
          <w:rFonts w:ascii="Arial" w:hAnsi="Arial" w:cs="Arial"/>
          <w:sz w:val="22"/>
          <w:szCs w:val="22"/>
        </w:rPr>
        <w:t>.</w:t>
      </w:r>
    </w:p>
    <w:p w14:paraId="41C69533" w14:textId="3A7490EC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Hlk66955089"/>
      <w:r>
        <w:rPr>
          <w:rFonts w:ascii="Arial" w:hAnsi="Arial" w:cs="Arial"/>
          <w:sz w:val="22"/>
          <w:szCs w:val="22"/>
        </w:rPr>
        <w:t xml:space="preserve">Dekan </w:t>
      </w:r>
      <w:proofErr w:type="spellStart"/>
      <w:r>
        <w:rPr>
          <w:rFonts w:ascii="Arial" w:hAnsi="Arial" w:cs="Arial"/>
          <w:sz w:val="22"/>
          <w:szCs w:val="22"/>
        </w:rPr>
        <w:t>Fakultas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soial</w:t>
      </w:r>
      <w:proofErr w:type="spellEnd"/>
    </w:p>
    <w:p w14:paraId="2455A8C5" w14:textId="04049320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Universitas Negeri Padang</w:t>
      </w:r>
      <w:bookmarkEnd w:id="0"/>
    </w:p>
    <w:p w14:paraId="05384DDC" w14:textId="77777777" w:rsidR="00F267C9" w:rsidRPr="00625A64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</w:p>
    <w:p w14:paraId="5C0F9E8D" w14:textId="77777777" w:rsidR="00F267C9" w:rsidRDefault="00F267C9" w:rsidP="00F267C9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Assalamu’alaikum</w:t>
      </w:r>
      <w:proofErr w:type="spellEnd"/>
      <w:r w:rsidRPr="00625A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5A64">
        <w:rPr>
          <w:rFonts w:ascii="Arial" w:hAnsi="Arial" w:cs="Arial"/>
          <w:sz w:val="22"/>
          <w:szCs w:val="22"/>
        </w:rPr>
        <w:t>Wr</w:t>
      </w:r>
      <w:proofErr w:type="spellEnd"/>
      <w:r w:rsidRPr="00625A64">
        <w:rPr>
          <w:rFonts w:ascii="Arial" w:hAnsi="Arial" w:cs="Arial"/>
          <w:sz w:val="22"/>
          <w:szCs w:val="22"/>
        </w:rPr>
        <w:t>. Wb.</w:t>
      </w:r>
    </w:p>
    <w:p w14:paraId="37650A4B" w14:textId="77777777" w:rsidR="00F267C9" w:rsidRDefault="00F267C9" w:rsidP="00F267C9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p w14:paraId="39A84B7F" w14:textId="795017EC" w:rsidR="00F267C9" w:rsidRPr="00F267C9" w:rsidRDefault="00F267C9" w:rsidP="00F267C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267C9">
        <w:rPr>
          <w:rFonts w:ascii="Arial" w:hAnsi="Arial" w:cs="Arial"/>
          <w:sz w:val="22"/>
          <w:szCs w:val="22"/>
        </w:rPr>
        <w:t>Sehubungan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dengan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surat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permohonan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Nomor</w:t>
      </w:r>
      <w:proofErr w:type="spellEnd"/>
      <w:r w:rsidRPr="00F267C9">
        <w:rPr>
          <w:rFonts w:ascii="Arial" w:hAnsi="Arial" w:cs="Arial"/>
          <w:sz w:val="22"/>
          <w:szCs w:val="22"/>
        </w:rPr>
        <w:t>: 41924/UN35.6/LT/2024</w:t>
      </w:r>
      <w:r w:rsidR="003B20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perihal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permohonan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izin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observasi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untuk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mahasiswa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267C9">
        <w:rPr>
          <w:rFonts w:ascii="Arial" w:hAnsi="Arial" w:cs="Arial"/>
          <w:sz w:val="22"/>
          <w:szCs w:val="22"/>
        </w:rPr>
        <w:t>mengikuti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mata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kuliah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Manajemen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Sumber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Daya </w:t>
      </w:r>
      <w:proofErr w:type="spellStart"/>
      <w:r w:rsidRPr="00F267C9">
        <w:rPr>
          <w:rFonts w:ascii="Arial" w:hAnsi="Arial" w:cs="Arial"/>
          <w:sz w:val="22"/>
          <w:szCs w:val="22"/>
        </w:rPr>
        <w:t>Manusia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Sektor Publik</w:t>
      </w:r>
      <w:r>
        <w:rPr>
          <w:rFonts w:ascii="Arial" w:hAnsi="Arial" w:cs="Arial"/>
          <w:sz w:val="22"/>
          <w:szCs w:val="22"/>
        </w:rPr>
        <w:t>.</w:t>
      </w:r>
    </w:p>
    <w:p w14:paraId="5CA9B5F3" w14:textId="6F9D070D" w:rsid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67C9">
        <w:rPr>
          <w:rFonts w:ascii="Arial" w:hAnsi="Arial" w:cs="Arial"/>
          <w:sz w:val="22"/>
          <w:szCs w:val="22"/>
        </w:rPr>
        <w:tab/>
      </w:r>
      <w:proofErr w:type="spellStart"/>
      <w:r w:rsidRPr="00F267C9">
        <w:rPr>
          <w:rFonts w:ascii="Arial" w:hAnsi="Arial" w:cs="Arial"/>
          <w:sz w:val="22"/>
          <w:szCs w:val="22"/>
        </w:rPr>
        <w:t>Setelah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mempertimbangkan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267C9">
        <w:rPr>
          <w:rFonts w:ascii="Arial" w:hAnsi="Arial" w:cs="Arial"/>
          <w:sz w:val="22"/>
          <w:szCs w:val="22"/>
        </w:rPr>
        <w:t>mempelajari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surat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tersebut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memberikan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izin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kepada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mahasiswa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sebagai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4DAAB74" w14:textId="77777777" w:rsid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106"/>
        <w:gridCol w:w="1284"/>
        <w:gridCol w:w="2797"/>
        <w:gridCol w:w="1978"/>
      </w:tblGrid>
      <w:tr w:rsidR="00B627DD" w14:paraId="387D0B31" w14:textId="77777777" w:rsidTr="00B627DD">
        <w:trPr>
          <w:jc w:val="center"/>
        </w:trPr>
        <w:tc>
          <w:tcPr>
            <w:tcW w:w="0" w:type="auto"/>
          </w:tcPr>
          <w:p w14:paraId="30127CBA" w14:textId="260EDD38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</w:tcPr>
          <w:p w14:paraId="30C34039" w14:textId="332CA31C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0" w:type="auto"/>
          </w:tcPr>
          <w:p w14:paraId="5047B167" w14:textId="4D46D0C0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NIM</w:t>
            </w:r>
          </w:p>
        </w:tc>
        <w:tc>
          <w:tcPr>
            <w:tcW w:w="0" w:type="auto"/>
          </w:tcPr>
          <w:p w14:paraId="696DA158" w14:textId="2C4FA3BB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Prodi</w:t>
            </w:r>
          </w:p>
        </w:tc>
        <w:tc>
          <w:tcPr>
            <w:tcW w:w="0" w:type="auto"/>
          </w:tcPr>
          <w:p w14:paraId="2DD3A082" w14:textId="19602638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Jenjang</w:t>
            </w:r>
            <w:proofErr w:type="spellEnd"/>
            <w:r>
              <w:rPr>
                <w:rFonts w:ascii="Arial" w:hAnsi="Arial" w:cs="Arial"/>
              </w:rPr>
              <w:t xml:space="preserve"> Program</w:t>
            </w:r>
          </w:p>
        </w:tc>
      </w:tr>
      <w:tr w:rsidR="00B627DD" w14:paraId="7B1053D8" w14:textId="77777777" w:rsidTr="00B627DD">
        <w:trPr>
          <w:jc w:val="center"/>
        </w:trPr>
        <w:tc>
          <w:tcPr>
            <w:tcW w:w="0" w:type="auto"/>
          </w:tcPr>
          <w:p w14:paraId="30233643" w14:textId="23496864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4EF03929" w14:textId="28C4A43F" w:rsidR="00B627DD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  <w:sz w:val="22"/>
                <w:szCs w:val="22"/>
              </w:rPr>
              <w:t xml:space="preserve">Abdul Hamid </w:t>
            </w:r>
            <w:proofErr w:type="spellStart"/>
            <w:r w:rsidRPr="00B627DD">
              <w:rPr>
                <w:rFonts w:ascii="Arial" w:hAnsi="Arial" w:cs="Arial"/>
                <w:sz w:val="22"/>
                <w:szCs w:val="22"/>
              </w:rPr>
              <w:t>Gusri</w:t>
            </w:r>
            <w:proofErr w:type="spellEnd"/>
          </w:p>
        </w:tc>
        <w:tc>
          <w:tcPr>
            <w:tcW w:w="0" w:type="auto"/>
          </w:tcPr>
          <w:p w14:paraId="51E56B8D" w14:textId="3FD0EBCC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</w:rPr>
              <w:t>23042103</w:t>
            </w:r>
          </w:p>
        </w:tc>
        <w:tc>
          <w:tcPr>
            <w:tcW w:w="0" w:type="auto"/>
          </w:tcPr>
          <w:p w14:paraId="695BD770" w14:textId="16AE0C20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27DD">
              <w:rPr>
                <w:rFonts w:ascii="Arial" w:hAnsi="Arial" w:cs="Arial"/>
              </w:rPr>
              <w:t>Ilmu</w:t>
            </w:r>
            <w:proofErr w:type="spellEnd"/>
            <w:r w:rsidRPr="00B627DD">
              <w:rPr>
                <w:rFonts w:ascii="Arial" w:hAnsi="Arial" w:cs="Arial"/>
              </w:rPr>
              <w:t xml:space="preserve"> </w:t>
            </w:r>
            <w:proofErr w:type="spellStart"/>
            <w:r w:rsidRPr="00B627DD">
              <w:rPr>
                <w:rFonts w:ascii="Arial" w:hAnsi="Arial" w:cs="Arial"/>
              </w:rPr>
              <w:t>Administrasi</w:t>
            </w:r>
            <w:proofErr w:type="spellEnd"/>
            <w:r w:rsidRPr="00B627DD">
              <w:rPr>
                <w:rFonts w:ascii="Arial" w:hAnsi="Arial" w:cs="Arial"/>
              </w:rPr>
              <w:t xml:space="preserve"> Negara</w:t>
            </w:r>
          </w:p>
        </w:tc>
        <w:tc>
          <w:tcPr>
            <w:tcW w:w="0" w:type="auto"/>
          </w:tcPr>
          <w:p w14:paraId="0364CE04" w14:textId="5B94360B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S1</w:t>
            </w:r>
          </w:p>
        </w:tc>
      </w:tr>
      <w:tr w:rsidR="00B627DD" w14:paraId="628AEC77" w14:textId="77777777" w:rsidTr="00B627DD">
        <w:trPr>
          <w:jc w:val="center"/>
        </w:trPr>
        <w:tc>
          <w:tcPr>
            <w:tcW w:w="0" w:type="auto"/>
          </w:tcPr>
          <w:p w14:paraId="3C6D7018" w14:textId="52367CE6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1DAEADE5" w14:textId="087C6F40" w:rsidR="00B627DD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  <w:sz w:val="22"/>
                <w:szCs w:val="22"/>
              </w:rPr>
              <w:t>Audrey Amanda</w:t>
            </w:r>
          </w:p>
        </w:tc>
        <w:tc>
          <w:tcPr>
            <w:tcW w:w="0" w:type="auto"/>
          </w:tcPr>
          <w:p w14:paraId="4D720E7A" w14:textId="1ADC63ED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</w:rPr>
              <w:t>23042264</w:t>
            </w:r>
          </w:p>
        </w:tc>
        <w:tc>
          <w:tcPr>
            <w:tcW w:w="0" w:type="auto"/>
          </w:tcPr>
          <w:p w14:paraId="2BA23C48" w14:textId="69604EBD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27DD">
              <w:rPr>
                <w:rFonts w:ascii="Arial" w:hAnsi="Arial" w:cs="Arial"/>
              </w:rPr>
              <w:t>Ilmu</w:t>
            </w:r>
            <w:proofErr w:type="spellEnd"/>
            <w:r w:rsidRPr="00B627DD">
              <w:rPr>
                <w:rFonts w:ascii="Arial" w:hAnsi="Arial" w:cs="Arial"/>
              </w:rPr>
              <w:t xml:space="preserve"> </w:t>
            </w:r>
            <w:proofErr w:type="spellStart"/>
            <w:r w:rsidRPr="00B627DD">
              <w:rPr>
                <w:rFonts w:ascii="Arial" w:hAnsi="Arial" w:cs="Arial"/>
              </w:rPr>
              <w:t>Administrasi</w:t>
            </w:r>
            <w:proofErr w:type="spellEnd"/>
            <w:r w:rsidRPr="00B627DD">
              <w:rPr>
                <w:rFonts w:ascii="Arial" w:hAnsi="Arial" w:cs="Arial"/>
              </w:rPr>
              <w:t xml:space="preserve"> Negara</w:t>
            </w:r>
          </w:p>
        </w:tc>
        <w:tc>
          <w:tcPr>
            <w:tcW w:w="0" w:type="auto"/>
          </w:tcPr>
          <w:p w14:paraId="09EF6775" w14:textId="47323E3B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S1</w:t>
            </w:r>
          </w:p>
        </w:tc>
      </w:tr>
      <w:tr w:rsidR="00B627DD" w14:paraId="0AB4849A" w14:textId="77777777" w:rsidTr="00B627DD">
        <w:trPr>
          <w:jc w:val="center"/>
        </w:trPr>
        <w:tc>
          <w:tcPr>
            <w:tcW w:w="0" w:type="auto"/>
          </w:tcPr>
          <w:p w14:paraId="069E6ED2" w14:textId="0F6262B8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4F01E027" w14:textId="04493B81" w:rsidR="00B627DD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  <w:sz w:val="22"/>
                <w:szCs w:val="22"/>
              </w:rPr>
              <w:t>Iqbal Faizul Candra</w:t>
            </w:r>
          </w:p>
        </w:tc>
        <w:tc>
          <w:tcPr>
            <w:tcW w:w="0" w:type="auto"/>
          </w:tcPr>
          <w:p w14:paraId="070E1CC0" w14:textId="6A762D79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</w:rPr>
              <w:t>23042047</w:t>
            </w:r>
          </w:p>
        </w:tc>
        <w:tc>
          <w:tcPr>
            <w:tcW w:w="0" w:type="auto"/>
          </w:tcPr>
          <w:p w14:paraId="4371968A" w14:textId="77FAD19A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27DD">
              <w:rPr>
                <w:rFonts w:ascii="Arial" w:hAnsi="Arial" w:cs="Arial"/>
              </w:rPr>
              <w:t>Ilmu</w:t>
            </w:r>
            <w:proofErr w:type="spellEnd"/>
            <w:r w:rsidRPr="00B627DD">
              <w:rPr>
                <w:rFonts w:ascii="Arial" w:hAnsi="Arial" w:cs="Arial"/>
              </w:rPr>
              <w:t xml:space="preserve"> </w:t>
            </w:r>
            <w:proofErr w:type="spellStart"/>
            <w:r w:rsidRPr="00B627DD">
              <w:rPr>
                <w:rFonts w:ascii="Arial" w:hAnsi="Arial" w:cs="Arial"/>
              </w:rPr>
              <w:t>Administrasi</w:t>
            </w:r>
            <w:proofErr w:type="spellEnd"/>
            <w:r w:rsidRPr="00B627DD">
              <w:rPr>
                <w:rFonts w:ascii="Arial" w:hAnsi="Arial" w:cs="Arial"/>
              </w:rPr>
              <w:t xml:space="preserve"> Negara</w:t>
            </w:r>
          </w:p>
        </w:tc>
        <w:tc>
          <w:tcPr>
            <w:tcW w:w="0" w:type="auto"/>
          </w:tcPr>
          <w:p w14:paraId="77A90D16" w14:textId="6D8A2DC1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S1</w:t>
            </w:r>
          </w:p>
        </w:tc>
      </w:tr>
      <w:tr w:rsidR="00B627DD" w14:paraId="1431568D" w14:textId="77777777" w:rsidTr="00B627DD">
        <w:trPr>
          <w:jc w:val="center"/>
        </w:trPr>
        <w:tc>
          <w:tcPr>
            <w:tcW w:w="0" w:type="auto"/>
          </w:tcPr>
          <w:p w14:paraId="4A4FB3EE" w14:textId="4C71D42E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414DB1B6" w14:textId="1ACB4CAD" w:rsidR="00B627DD" w:rsidRDefault="00B627DD" w:rsidP="00B627D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  <w:sz w:val="22"/>
                <w:szCs w:val="22"/>
              </w:rPr>
              <w:t xml:space="preserve">Mutiara Rizkina Aliya </w:t>
            </w:r>
            <w:proofErr w:type="spellStart"/>
            <w:r w:rsidRPr="00B627DD">
              <w:rPr>
                <w:rFonts w:ascii="Arial" w:hAnsi="Arial" w:cs="Arial"/>
                <w:sz w:val="22"/>
                <w:szCs w:val="22"/>
              </w:rPr>
              <w:t>Pulungan</w:t>
            </w:r>
            <w:proofErr w:type="spellEnd"/>
          </w:p>
        </w:tc>
        <w:tc>
          <w:tcPr>
            <w:tcW w:w="0" w:type="auto"/>
          </w:tcPr>
          <w:p w14:paraId="6EB67CD6" w14:textId="3E91CE1B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</w:rPr>
              <w:t>23042312</w:t>
            </w:r>
          </w:p>
        </w:tc>
        <w:tc>
          <w:tcPr>
            <w:tcW w:w="0" w:type="auto"/>
          </w:tcPr>
          <w:p w14:paraId="69E0139A" w14:textId="227E2C51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27DD">
              <w:rPr>
                <w:rFonts w:ascii="Arial" w:hAnsi="Arial" w:cs="Arial"/>
              </w:rPr>
              <w:t>Ilmu</w:t>
            </w:r>
            <w:proofErr w:type="spellEnd"/>
            <w:r w:rsidRPr="00B627DD">
              <w:rPr>
                <w:rFonts w:ascii="Arial" w:hAnsi="Arial" w:cs="Arial"/>
              </w:rPr>
              <w:t xml:space="preserve"> </w:t>
            </w:r>
            <w:proofErr w:type="spellStart"/>
            <w:r w:rsidRPr="00B627DD">
              <w:rPr>
                <w:rFonts w:ascii="Arial" w:hAnsi="Arial" w:cs="Arial"/>
              </w:rPr>
              <w:t>Administrasi</w:t>
            </w:r>
            <w:proofErr w:type="spellEnd"/>
            <w:r w:rsidRPr="00B627DD">
              <w:rPr>
                <w:rFonts w:ascii="Arial" w:hAnsi="Arial" w:cs="Arial"/>
              </w:rPr>
              <w:t xml:space="preserve"> Negara</w:t>
            </w:r>
          </w:p>
        </w:tc>
        <w:tc>
          <w:tcPr>
            <w:tcW w:w="0" w:type="auto"/>
          </w:tcPr>
          <w:p w14:paraId="545CF082" w14:textId="690A3A86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S1</w:t>
            </w:r>
          </w:p>
        </w:tc>
      </w:tr>
      <w:tr w:rsidR="00B627DD" w14:paraId="34D59A84" w14:textId="77777777" w:rsidTr="00B627DD">
        <w:trPr>
          <w:jc w:val="center"/>
        </w:trPr>
        <w:tc>
          <w:tcPr>
            <w:tcW w:w="0" w:type="auto"/>
          </w:tcPr>
          <w:p w14:paraId="43D22C53" w14:textId="45E5D069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1C73970B" w14:textId="3E541E5E" w:rsidR="00B627DD" w:rsidRDefault="00B627DD" w:rsidP="00B627D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7C9">
              <w:rPr>
                <w:rFonts w:ascii="Arial" w:hAnsi="Arial" w:cs="Arial"/>
                <w:sz w:val="22"/>
                <w:szCs w:val="22"/>
              </w:rPr>
              <w:t xml:space="preserve">Nadya Putri </w:t>
            </w:r>
            <w:proofErr w:type="spellStart"/>
            <w:r w:rsidRPr="00F267C9">
              <w:rPr>
                <w:rFonts w:ascii="Arial" w:hAnsi="Arial" w:cs="Arial"/>
                <w:sz w:val="22"/>
                <w:szCs w:val="22"/>
              </w:rPr>
              <w:t>Pratama</w:t>
            </w:r>
            <w:proofErr w:type="spellEnd"/>
          </w:p>
        </w:tc>
        <w:tc>
          <w:tcPr>
            <w:tcW w:w="0" w:type="auto"/>
          </w:tcPr>
          <w:p w14:paraId="70FB4278" w14:textId="516AECF8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27DD">
              <w:rPr>
                <w:rFonts w:ascii="Arial" w:hAnsi="Arial" w:cs="Arial"/>
              </w:rPr>
              <w:t>23042067</w:t>
            </w:r>
          </w:p>
        </w:tc>
        <w:tc>
          <w:tcPr>
            <w:tcW w:w="0" w:type="auto"/>
          </w:tcPr>
          <w:p w14:paraId="7231D905" w14:textId="20B226E0" w:rsidR="00B627DD" w:rsidRDefault="00B627DD" w:rsidP="00F267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27DD">
              <w:rPr>
                <w:rFonts w:ascii="Arial" w:hAnsi="Arial" w:cs="Arial"/>
              </w:rPr>
              <w:t>Ilmu</w:t>
            </w:r>
            <w:proofErr w:type="spellEnd"/>
            <w:r w:rsidRPr="00B627DD">
              <w:rPr>
                <w:rFonts w:ascii="Arial" w:hAnsi="Arial" w:cs="Arial"/>
              </w:rPr>
              <w:t xml:space="preserve"> </w:t>
            </w:r>
            <w:proofErr w:type="spellStart"/>
            <w:r w:rsidRPr="00B627DD">
              <w:rPr>
                <w:rFonts w:ascii="Arial" w:hAnsi="Arial" w:cs="Arial"/>
              </w:rPr>
              <w:t>Administrasi</w:t>
            </w:r>
            <w:proofErr w:type="spellEnd"/>
            <w:r w:rsidRPr="00B627DD">
              <w:rPr>
                <w:rFonts w:ascii="Arial" w:hAnsi="Arial" w:cs="Arial"/>
              </w:rPr>
              <w:t xml:space="preserve"> Negara</w:t>
            </w:r>
          </w:p>
        </w:tc>
        <w:tc>
          <w:tcPr>
            <w:tcW w:w="0" w:type="auto"/>
          </w:tcPr>
          <w:p w14:paraId="7D5F9684" w14:textId="487418CC" w:rsidR="00B627DD" w:rsidRDefault="00B627DD" w:rsidP="00B627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S1</w:t>
            </w:r>
          </w:p>
        </w:tc>
      </w:tr>
    </w:tbl>
    <w:p w14:paraId="2A7137BB" w14:textId="77777777" w:rsid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AC30CB" w14:textId="10B2A4B6" w:rsidR="00F267C9" w:rsidRPr="00F267C9" w:rsidRDefault="00F267C9" w:rsidP="00F267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267C9">
        <w:rPr>
          <w:rFonts w:ascii="Arial" w:hAnsi="Arial" w:cs="Arial"/>
          <w:sz w:val="22"/>
          <w:szCs w:val="22"/>
        </w:rPr>
        <w:t>untuk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melaksanakan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observasi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267C9">
        <w:rPr>
          <w:rFonts w:ascii="Arial" w:hAnsi="Arial" w:cs="Arial"/>
          <w:sz w:val="22"/>
          <w:szCs w:val="22"/>
        </w:rPr>
        <w:t>lingkungan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Pengadilan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Tinggi Agama Padang pada </w:t>
      </w:r>
      <w:proofErr w:type="spellStart"/>
      <w:r w:rsidRPr="00F267C9">
        <w:rPr>
          <w:rFonts w:ascii="Arial" w:hAnsi="Arial" w:cs="Arial"/>
          <w:sz w:val="22"/>
          <w:szCs w:val="22"/>
        </w:rPr>
        <w:t>tanggal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r w:rsidR="003B208D">
        <w:rPr>
          <w:rFonts w:ascii="Arial" w:hAnsi="Arial" w:cs="Arial"/>
          <w:sz w:val="22"/>
          <w:szCs w:val="22"/>
        </w:rPr>
        <w:br/>
      </w:r>
      <w:r w:rsidRPr="00F267C9">
        <w:rPr>
          <w:rFonts w:ascii="Arial" w:hAnsi="Arial" w:cs="Arial"/>
          <w:sz w:val="22"/>
          <w:szCs w:val="22"/>
        </w:rPr>
        <w:t xml:space="preserve">25 </w:t>
      </w:r>
      <w:proofErr w:type="spellStart"/>
      <w:r w:rsidRPr="00F267C9">
        <w:rPr>
          <w:rFonts w:ascii="Arial" w:hAnsi="Arial" w:cs="Arial"/>
          <w:sz w:val="22"/>
          <w:szCs w:val="22"/>
        </w:rPr>
        <w:t>hingga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26 November 2024, </w:t>
      </w:r>
      <w:proofErr w:type="spellStart"/>
      <w:r w:rsidRPr="00F267C9">
        <w:rPr>
          <w:rFonts w:ascii="Arial" w:hAnsi="Arial" w:cs="Arial"/>
          <w:sz w:val="22"/>
          <w:szCs w:val="22"/>
        </w:rPr>
        <w:t>sesuai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dengan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tujuan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267C9">
        <w:rPr>
          <w:rFonts w:ascii="Arial" w:hAnsi="Arial" w:cs="Arial"/>
          <w:sz w:val="22"/>
          <w:szCs w:val="22"/>
        </w:rPr>
        <w:t>dijelaskan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dalam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surat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permohonan</w:t>
      </w:r>
      <w:proofErr w:type="spellEnd"/>
      <w:r w:rsidRPr="00F267C9">
        <w:rPr>
          <w:rFonts w:ascii="Arial" w:hAnsi="Arial" w:cs="Arial"/>
          <w:sz w:val="22"/>
          <w:szCs w:val="22"/>
        </w:rPr>
        <w:t>.</w:t>
      </w:r>
    </w:p>
    <w:p w14:paraId="351C063D" w14:textId="76E1C433" w:rsidR="00F267C9" w:rsidRDefault="00F267C9" w:rsidP="00F267C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267C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F267C9">
        <w:rPr>
          <w:rFonts w:ascii="Arial" w:hAnsi="Arial" w:cs="Arial"/>
          <w:sz w:val="22"/>
          <w:szCs w:val="22"/>
        </w:rPr>
        <w:t>berharap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kegiatan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observasi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ini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dapat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berjalan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dengan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lancar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267C9">
        <w:rPr>
          <w:rFonts w:ascii="Arial" w:hAnsi="Arial" w:cs="Arial"/>
          <w:sz w:val="22"/>
          <w:szCs w:val="22"/>
        </w:rPr>
        <w:t>memberikan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kontribusi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267C9">
        <w:rPr>
          <w:rFonts w:ascii="Arial" w:hAnsi="Arial" w:cs="Arial"/>
          <w:sz w:val="22"/>
          <w:szCs w:val="22"/>
        </w:rPr>
        <w:t>signifikan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terhadap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pemahaman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267C9">
        <w:rPr>
          <w:rFonts w:ascii="Arial" w:hAnsi="Arial" w:cs="Arial"/>
          <w:sz w:val="22"/>
          <w:szCs w:val="22"/>
        </w:rPr>
        <w:t>pembelajaran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mahasiswa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terkait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kebijakan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publik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267C9">
        <w:rPr>
          <w:rFonts w:ascii="Arial" w:hAnsi="Arial" w:cs="Arial"/>
          <w:sz w:val="22"/>
          <w:szCs w:val="22"/>
        </w:rPr>
        <w:t>khususnya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dalam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implementasi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kebijakan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cuti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melahirkan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bagi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ASN.</w:t>
      </w:r>
      <w:r>
        <w:rPr>
          <w:rFonts w:ascii="Arial" w:hAnsi="Arial" w:cs="Arial"/>
          <w:sz w:val="22"/>
          <w:szCs w:val="22"/>
        </w:rPr>
        <w:t xml:space="preserve"> </w:t>
      </w:r>
      <w:r w:rsidRPr="00F267C9">
        <w:rPr>
          <w:rFonts w:ascii="Arial" w:hAnsi="Arial" w:cs="Arial"/>
          <w:sz w:val="22"/>
          <w:szCs w:val="22"/>
        </w:rPr>
        <w:t xml:space="preserve">Kami juga </w:t>
      </w:r>
      <w:proofErr w:type="spellStart"/>
      <w:r w:rsidRPr="00F267C9">
        <w:rPr>
          <w:rFonts w:ascii="Arial" w:hAnsi="Arial" w:cs="Arial"/>
          <w:sz w:val="22"/>
          <w:szCs w:val="22"/>
        </w:rPr>
        <w:t>berharap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F267C9">
        <w:rPr>
          <w:rFonts w:ascii="Arial" w:hAnsi="Arial" w:cs="Arial"/>
          <w:sz w:val="22"/>
          <w:szCs w:val="22"/>
        </w:rPr>
        <w:t>mahasiswa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267C9">
        <w:rPr>
          <w:rFonts w:ascii="Arial" w:hAnsi="Arial" w:cs="Arial"/>
          <w:sz w:val="22"/>
          <w:szCs w:val="22"/>
        </w:rPr>
        <w:t>melaksanakan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observasi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mematuhi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segala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peraturan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267C9">
        <w:rPr>
          <w:rFonts w:ascii="Arial" w:hAnsi="Arial" w:cs="Arial"/>
          <w:sz w:val="22"/>
          <w:szCs w:val="22"/>
        </w:rPr>
        <w:t>ketentuan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267C9">
        <w:rPr>
          <w:rFonts w:ascii="Arial" w:hAnsi="Arial" w:cs="Arial"/>
          <w:sz w:val="22"/>
          <w:szCs w:val="22"/>
        </w:rPr>
        <w:t>berlaku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267C9">
        <w:rPr>
          <w:rFonts w:ascii="Arial" w:hAnsi="Arial" w:cs="Arial"/>
          <w:sz w:val="22"/>
          <w:szCs w:val="22"/>
        </w:rPr>
        <w:t>lingkungan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Pengadilan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Pr="00F267C9">
        <w:rPr>
          <w:rFonts w:ascii="Arial" w:hAnsi="Arial" w:cs="Arial"/>
          <w:sz w:val="22"/>
          <w:szCs w:val="22"/>
        </w:rPr>
        <w:t>selama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kegiatan</w:t>
      </w:r>
      <w:proofErr w:type="spellEnd"/>
      <w:r w:rsidRPr="00F267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67C9">
        <w:rPr>
          <w:rFonts w:ascii="Arial" w:hAnsi="Arial" w:cs="Arial"/>
          <w:sz w:val="22"/>
          <w:szCs w:val="22"/>
        </w:rPr>
        <w:t>berlangsung</w:t>
      </w:r>
      <w:proofErr w:type="spellEnd"/>
      <w:r w:rsidRPr="00F267C9">
        <w:rPr>
          <w:rFonts w:ascii="Arial" w:hAnsi="Arial" w:cs="Arial"/>
          <w:sz w:val="22"/>
          <w:szCs w:val="22"/>
        </w:rPr>
        <w:t>.</w:t>
      </w:r>
    </w:p>
    <w:p w14:paraId="0CFE4DEB" w14:textId="1B6C4AC5" w:rsidR="00F267C9" w:rsidRPr="0013720E" w:rsidRDefault="00F267C9" w:rsidP="00F267C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657469">
        <w:rPr>
          <w:rFonts w:ascii="Arial" w:hAnsi="Arial" w:cs="Arial"/>
          <w:sz w:val="22"/>
          <w:szCs w:val="22"/>
        </w:rPr>
        <w:t>Demikian</w:t>
      </w:r>
      <w:proofErr w:type="spellEnd"/>
      <w:r w:rsidRPr="006574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27DD">
        <w:rPr>
          <w:rFonts w:ascii="Arial" w:hAnsi="Arial" w:cs="Arial"/>
          <w:sz w:val="22"/>
          <w:szCs w:val="22"/>
        </w:rPr>
        <w:t>disampaikan</w:t>
      </w:r>
      <w:proofErr w:type="spellEnd"/>
      <w:r w:rsidR="00B627DD">
        <w:rPr>
          <w:rFonts w:ascii="Arial" w:hAnsi="Arial" w:cs="Arial"/>
          <w:sz w:val="22"/>
          <w:szCs w:val="22"/>
        </w:rPr>
        <w:t xml:space="preserve"> dan</w:t>
      </w:r>
      <w:r w:rsidRPr="00657469">
        <w:rPr>
          <w:rFonts w:ascii="Arial" w:hAnsi="Arial" w:cs="Arial"/>
          <w:sz w:val="22"/>
          <w:szCs w:val="22"/>
        </w:rPr>
        <w:t xml:space="preserve"> teri</w:t>
      </w:r>
      <w:proofErr w:type="spellStart"/>
      <w:r w:rsidRPr="00657469">
        <w:rPr>
          <w:rFonts w:ascii="Arial" w:hAnsi="Arial" w:cs="Arial"/>
          <w:sz w:val="22"/>
          <w:szCs w:val="22"/>
        </w:rPr>
        <w:t>ma</w:t>
      </w:r>
      <w:proofErr w:type="spellEnd"/>
      <w:r w:rsidRPr="006574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7469">
        <w:rPr>
          <w:rFonts w:ascii="Arial" w:hAnsi="Arial" w:cs="Arial"/>
          <w:sz w:val="22"/>
          <w:szCs w:val="22"/>
        </w:rPr>
        <w:t>kasih</w:t>
      </w:r>
      <w:proofErr w:type="spellEnd"/>
      <w:r w:rsidRPr="00657469">
        <w:rPr>
          <w:rFonts w:ascii="Arial" w:hAnsi="Arial" w:cs="Arial"/>
          <w:sz w:val="22"/>
          <w:szCs w:val="22"/>
        </w:rPr>
        <w:t>.</w:t>
      </w:r>
    </w:p>
    <w:p w14:paraId="24148159" w14:textId="77777777" w:rsidR="00F267C9" w:rsidRDefault="00F267C9" w:rsidP="00F267C9">
      <w:pPr>
        <w:tabs>
          <w:tab w:val="left" w:pos="709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1B2FC3D" w14:textId="77777777" w:rsidR="00F267C9" w:rsidRPr="00625A64" w:rsidRDefault="00F267C9" w:rsidP="00F267C9">
      <w:pPr>
        <w:spacing w:line="280" w:lineRule="exact"/>
        <w:ind w:left="5670"/>
        <w:jc w:val="both"/>
        <w:rPr>
          <w:rFonts w:ascii="Arial" w:hAnsi="Arial" w:cs="Arial"/>
          <w:sz w:val="22"/>
          <w:szCs w:val="22"/>
        </w:rPr>
      </w:pPr>
    </w:p>
    <w:p w14:paraId="0A837FE3" w14:textId="77777777" w:rsidR="00F267C9" w:rsidRPr="00B05E6F" w:rsidRDefault="00F267C9" w:rsidP="00F267C9">
      <w:pPr>
        <w:spacing w:line="280" w:lineRule="exact"/>
        <w:ind w:left="6804"/>
        <w:jc w:val="both"/>
        <w:rPr>
          <w:rFonts w:ascii="Arial" w:hAnsi="Arial" w:cs="Arial"/>
          <w:sz w:val="22"/>
          <w:szCs w:val="22"/>
          <w:lang w:val="id-ID"/>
        </w:rPr>
      </w:pPr>
      <w:r w:rsidRPr="00B05E6F">
        <w:rPr>
          <w:rFonts w:ascii="Arial" w:hAnsi="Arial" w:cs="Arial"/>
          <w:sz w:val="22"/>
          <w:szCs w:val="22"/>
          <w:lang w:val="id-ID"/>
        </w:rPr>
        <w:t>Wassalam</w:t>
      </w:r>
    </w:p>
    <w:p w14:paraId="71CDE521" w14:textId="1BCDAFBB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  <w:lang w:val="id-ID"/>
        </w:rPr>
        <w:t xml:space="preserve">Plt. </w:t>
      </w:r>
      <w:r w:rsidRPr="00A724DB">
        <w:rPr>
          <w:rFonts w:ascii="Arial" w:hAnsi="Arial" w:cs="Arial"/>
          <w:bCs/>
          <w:spacing w:val="-4"/>
          <w:sz w:val="22"/>
          <w:szCs w:val="22"/>
          <w:lang w:val="id-ID"/>
        </w:rPr>
        <w:t>Ketua,</w:t>
      </w:r>
    </w:p>
    <w:p w14:paraId="488CF616" w14:textId="77777777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67F012C1" w14:textId="77777777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78A558C9" w14:textId="77777777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528017F9" w14:textId="77777777" w:rsidR="00F267C9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</w:p>
    <w:p w14:paraId="6E9C0BF8" w14:textId="103D3FF3" w:rsidR="00F267C9" w:rsidRPr="00A724DB" w:rsidRDefault="00F267C9" w:rsidP="00F267C9">
      <w:pPr>
        <w:spacing w:line="280" w:lineRule="exact"/>
        <w:ind w:left="6804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  <w:lang w:val="id-ID"/>
        </w:rPr>
        <w:t>Bahrul Amzah</w:t>
      </w:r>
    </w:p>
    <w:p w14:paraId="02DC0FA3" w14:textId="77777777" w:rsidR="00F267C9" w:rsidRDefault="00F267C9" w:rsidP="00F267C9">
      <w:pPr>
        <w:tabs>
          <w:tab w:val="left" w:pos="6840"/>
        </w:tabs>
        <w:spacing w:line="280" w:lineRule="exact"/>
        <w:ind w:left="6804"/>
        <w:jc w:val="both"/>
        <w:rPr>
          <w:rFonts w:ascii="Arial" w:hAnsi="Arial" w:cs="Arial"/>
          <w:sz w:val="22"/>
          <w:szCs w:val="22"/>
        </w:rPr>
      </w:pPr>
    </w:p>
    <w:p w14:paraId="07785806" w14:textId="77777777" w:rsidR="00B627DD" w:rsidRPr="00A724DB" w:rsidRDefault="00B627DD" w:rsidP="00F267C9">
      <w:pPr>
        <w:tabs>
          <w:tab w:val="left" w:pos="6840"/>
        </w:tabs>
        <w:spacing w:line="280" w:lineRule="exact"/>
        <w:ind w:left="6804"/>
        <w:jc w:val="both"/>
        <w:rPr>
          <w:rFonts w:ascii="Arial" w:hAnsi="Arial" w:cs="Arial"/>
          <w:sz w:val="22"/>
          <w:szCs w:val="22"/>
        </w:rPr>
      </w:pPr>
    </w:p>
    <w:p w14:paraId="4F50A260" w14:textId="2FB0731F" w:rsidR="00F267C9" w:rsidRDefault="00B627DD" w:rsidP="00B627DD">
      <w:p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</w:p>
    <w:p w14:paraId="09EE4532" w14:textId="7A40C899" w:rsidR="00B627DD" w:rsidRPr="00B627DD" w:rsidRDefault="00B627DD" w:rsidP="00B627DD">
      <w:pPr>
        <w:pStyle w:val="ListParagraph"/>
        <w:numPr>
          <w:ilvl w:val="0"/>
          <w:numId w:val="7"/>
        </w:num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627DD">
        <w:rPr>
          <w:rFonts w:ascii="Arial" w:hAnsi="Arial" w:cs="Arial"/>
          <w:sz w:val="22"/>
          <w:szCs w:val="22"/>
        </w:rPr>
        <w:t>Badan </w:t>
      </w:r>
      <w:proofErr w:type="spellStart"/>
      <w:r w:rsidRPr="00B627DD">
        <w:rPr>
          <w:rFonts w:ascii="Arial" w:hAnsi="Arial" w:cs="Arial"/>
          <w:sz w:val="22"/>
          <w:szCs w:val="22"/>
        </w:rPr>
        <w:t>Stra</w:t>
      </w:r>
      <w:r w:rsidRPr="00B627DD">
        <w:rPr>
          <w:rFonts w:ascii="Arial" w:hAnsi="Arial" w:cs="Arial"/>
          <w:sz w:val="22"/>
          <w:szCs w:val="22"/>
        </w:rPr>
        <w:t>tegis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27DD">
        <w:rPr>
          <w:rFonts w:ascii="Arial" w:hAnsi="Arial" w:cs="Arial"/>
          <w:sz w:val="22"/>
          <w:szCs w:val="22"/>
        </w:rPr>
        <w:t>Kebijakan</w:t>
      </w:r>
      <w:proofErr w:type="spellEnd"/>
      <w:r w:rsidRPr="00B627DD">
        <w:rPr>
          <w:rFonts w:ascii="Arial" w:hAnsi="Arial" w:cs="Arial"/>
          <w:sz w:val="22"/>
          <w:szCs w:val="22"/>
        </w:rPr>
        <w:t> </w:t>
      </w:r>
      <w:proofErr w:type="spellStart"/>
      <w:r w:rsidRPr="00B627DD">
        <w:rPr>
          <w:rFonts w:ascii="Arial" w:hAnsi="Arial" w:cs="Arial"/>
          <w:sz w:val="22"/>
          <w:szCs w:val="22"/>
        </w:rPr>
        <w:t>Diklat</w:t>
      </w:r>
      <w:proofErr w:type="spellEnd"/>
      <w:r w:rsidRPr="00B627DD">
        <w:rPr>
          <w:rFonts w:ascii="Arial" w:hAnsi="Arial" w:cs="Arial"/>
          <w:sz w:val="22"/>
          <w:szCs w:val="22"/>
        </w:rPr>
        <w:t> </w:t>
      </w:r>
      <w:proofErr w:type="spellStart"/>
      <w:r w:rsidRPr="00B627DD">
        <w:rPr>
          <w:rFonts w:ascii="Arial" w:hAnsi="Arial" w:cs="Arial"/>
          <w:sz w:val="22"/>
          <w:szCs w:val="22"/>
        </w:rPr>
        <w:t>Kumdil</w:t>
      </w:r>
      <w:proofErr w:type="spellEnd"/>
      <w:r w:rsidRPr="00B627DD">
        <w:rPr>
          <w:rFonts w:ascii="Arial" w:hAnsi="Arial" w:cs="Arial"/>
          <w:sz w:val="22"/>
          <w:szCs w:val="22"/>
        </w:rPr>
        <w:t> </w:t>
      </w:r>
      <w:proofErr w:type="spellStart"/>
      <w:r w:rsidRPr="00B627DD">
        <w:rPr>
          <w:rFonts w:ascii="Arial" w:hAnsi="Arial" w:cs="Arial"/>
          <w:sz w:val="22"/>
          <w:szCs w:val="22"/>
        </w:rPr>
        <w:t>Mahkamah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Agung RI</w:t>
      </w:r>
      <w:r>
        <w:rPr>
          <w:rFonts w:ascii="Arial" w:hAnsi="Arial" w:cs="Arial"/>
          <w:sz w:val="22"/>
          <w:szCs w:val="22"/>
        </w:rPr>
        <w:t>,</w:t>
      </w:r>
    </w:p>
    <w:p w14:paraId="027AB9B4" w14:textId="225CA0BA" w:rsidR="00B627DD" w:rsidRDefault="00B627DD" w:rsidP="00B627DD">
      <w:pPr>
        <w:pStyle w:val="ListParagraph"/>
        <w:numPr>
          <w:ilvl w:val="0"/>
          <w:numId w:val="7"/>
        </w:num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627DD">
        <w:rPr>
          <w:rFonts w:ascii="Arial" w:hAnsi="Arial" w:cs="Arial"/>
          <w:sz w:val="22"/>
          <w:szCs w:val="22"/>
        </w:rPr>
        <w:t xml:space="preserve">Biro </w:t>
      </w:r>
      <w:proofErr w:type="spellStart"/>
      <w:r w:rsidRPr="00B627DD">
        <w:rPr>
          <w:rFonts w:ascii="Arial" w:hAnsi="Arial" w:cs="Arial"/>
          <w:sz w:val="22"/>
          <w:szCs w:val="22"/>
        </w:rPr>
        <w:t>Kepegawaian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27DD">
        <w:rPr>
          <w:rFonts w:ascii="Arial" w:hAnsi="Arial" w:cs="Arial"/>
          <w:sz w:val="22"/>
          <w:szCs w:val="22"/>
        </w:rPr>
        <w:t>Mahkamah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Agung RI</w:t>
      </w:r>
      <w:r>
        <w:rPr>
          <w:rFonts w:ascii="Arial" w:hAnsi="Arial" w:cs="Arial"/>
          <w:sz w:val="22"/>
          <w:szCs w:val="22"/>
        </w:rPr>
        <w:t>,</w:t>
      </w:r>
    </w:p>
    <w:p w14:paraId="66584821" w14:textId="568EBEE2" w:rsidR="00B627DD" w:rsidRPr="00B627DD" w:rsidRDefault="00B627DD" w:rsidP="00B627DD">
      <w:pPr>
        <w:pStyle w:val="ListParagraph"/>
        <w:numPr>
          <w:ilvl w:val="0"/>
          <w:numId w:val="7"/>
        </w:numPr>
        <w:tabs>
          <w:tab w:val="left" w:pos="684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B627DD">
        <w:rPr>
          <w:rFonts w:ascii="Arial" w:hAnsi="Arial" w:cs="Arial"/>
          <w:sz w:val="22"/>
          <w:szCs w:val="22"/>
        </w:rPr>
        <w:t>Ketua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27DD">
        <w:rPr>
          <w:rFonts w:ascii="Arial" w:hAnsi="Arial" w:cs="Arial"/>
          <w:sz w:val="22"/>
          <w:szCs w:val="22"/>
        </w:rPr>
        <w:t>Pengadilan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Pr="00B627DD">
        <w:rPr>
          <w:rFonts w:ascii="Arial" w:hAnsi="Arial" w:cs="Arial"/>
          <w:sz w:val="22"/>
          <w:szCs w:val="22"/>
        </w:rPr>
        <w:t>sebagai</w:t>
      </w:r>
      <w:proofErr w:type="spellEnd"/>
      <w:r w:rsidRPr="00B62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27DD">
        <w:rPr>
          <w:rFonts w:ascii="Arial" w:hAnsi="Arial" w:cs="Arial"/>
          <w:sz w:val="22"/>
          <w:szCs w:val="22"/>
        </w:rPr>
        <w:t>laporan</w:t>
      </w:r>
      <w:proofErr w:type="spellEnd"/>
      <w:r w:rsidRPr="00B627D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sectPr w:rsidR="00B627DD" w:rsidRPr="00B627DD" w:rsidSect="00B627DD">
      <w:type w:val="continuous"/>
      <w:pgSz w:w="11906" w:h="16838" w:code="9"/>
      <w:pgMar w:top="737" w:right="1021" w:bottom="85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1C79"/>
    <w:multiLevelType w:val="hybridMultilevel"/>
    <w:tmpl w:val="D374AD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92763"/>
    <w:multiLevelType w:val="multilevel"/>
    <w:tmpl w:val="854C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15B09"/>
    <w:multiLevelType w:val="hybridMultilevel"/>
    <w:tmpl w:val="E36AE0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D8B"/>
    <w:multiLevelType w:val="hybridMultilevel"/>
    <w:tmpl w:val="EF5AD5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F2418"/>
    <w:multiLevelType w:val="hybridMultilevel"/>
    <w:tmpl w:val="A1D27A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41A97"/>
    <w:multiLevelType w:val="hybridMultilevel"/>
    <w:tmpl w:val="D374ADF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8783F"/>
    <w:multiLevelType w:val="hybridMultilevel"/>
    <w:tmpl w:val="D81685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66753">
    <w:abstractNumId w:val="2"/>
  </w:num>
  <w:num w:numId="2" w16cid:durableId="1818034651">
    <w:abstractNumId w:val="1"/>
  </w:num>
  <w:num w:numId="3" w16cid:durableId="1175074525">
    <w:abstractNumId w:val="5"/>
  </w:num>
  <w:num w:numId="4" w16cid:durableId="337082436">
    <w:abstractNumId w:val="0"/>
  </w:num>
  <w:num w:numId="5" w16cid:durableId="381369296">
    <w:abstractNumId w:val="6"/>
  </w:num>
  <w:num w:numId="6" w16cid:durableId="391003471">
    <w:abstractNumId w:val="4"/>
  </w:num>
  <w:num w:numId="7" w16cid:durableId="26057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9"/>
    <w:rsid w:val="001A1DF1"/>
    <w:rsid w:val="003B208D"/>
    <w:rsid w:val="00562ECD"/>
    <w:rsid w:val="00985A12"/>
    <w:rsid w:val="00B627DD"/>
    <w:rsid w:val="00B97845"/>
    <w:rsid w:val="00D9085C"/>
    <w:rsid w:val="00D95926"/>
    <w:rsid w:val="00DB70E7"/>
    <w:rsid w:val="00F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50ED"/>
  <w15:chartTrackingRefBased/>
  <w15:docId w15:val="{3CDB1B7A-1FAC-47E1-9171-596EDF0F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7C9"/>
    <w:pPr>
      <w:ind w:left="720"/>
      <w:contextualSpacing/>
    </w:pPr>
  </w:style>
  <w:style w:type="table" w:styleId="TableGrid">
    <w:name w:val="Table Grid"/>
    <w:basedOn w:val="TableNormal"/>
    <w:uiPriority w:val="39"/>
    <w:rsid w:val="00F2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cp:lastPrinted>2024-11-25T07:58:00Z</cp:lastPrinted>
  <dcterms:created xsi:type="dcterms:W3CDTF">2024-11-25T08:23:00Z</dcterms:created>
  <dcterms:modified xsi:type="dcterms:W3CDTF">2024-11-25T08:23:00Z</dcterms:modified>
</cp:coreProperties>
</file>