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B62DD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7D92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</w:t>
      </w:r>
      <w:r w:rsidR="008A7D9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9AF177A" w:rsidR="0012291F" w:rsidRDefault="00705C79" w:rsidP="00745DB1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45DB1">
        <w:rPr>
          <w:rFonts w:ascii="Bookman Old Style" w:hAnsi="Bookman Old Style"/>
          <w:sz w:val="22"/>
          <w:szCs w:val="22"/>
        </w:rPr>
        <w:tab/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bahwa dalam rangka Promosi dan Mutasi Hakim pada Lingkungan Peradilan Agama, </w:t>
      </w:r>
      <w:r w:rsidR="008A7D92">
        <w:rPr>
          <w:rFonts w:ascii="Bookman Old Style" w:hAnsi="Bookman Old Style"/>
          <w:sz w:val="22"/>
          <w:szCs w:val="22"/>
        </w:rPr>
        <w:t xml:space="preserve">Hakim Tinggi Pengadilan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Tinggi Agama Padang </w:t>
      </w:r>
      <w:r w:rsidR="00745DB1">
        <w:rPr>
          <w:rFonts w:ascii="Bookman Old Style" w:hAnsi="Bookman Old Style"/>
          <w:sz w:val="22"/>
          <w:szCs w:val="22"/>
          <w:lang w:val="id-ID"/>
        </w:rPr>
        <w:br/>
      </w:r>
      <w:r w:rsidR="00745DB1">
        <w:rPr>
          <w:rFonts w:ascii="Bookman Old Style" w:hAnsi="Bookman Old Style"/>
          <w:sz w:val="22"/>
          <w:szCs w:val="22"/>
        </w:rPr>
        <w:t xml:space="preserve">Dra. Hj. Rosliani, S.H., MA.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di promosikan sebagai </w:t>
      </w:r>
      <w:r w:rsidR="008A7D92">
        <w:rPr>
          <w:rFonts w:ascii="Bookman Old Style" w:hAnsi="Bookman Old Style"/>
          <w:sz w:val="22"/>
          <w:szCs w:val="22"/>
        </w:rPr>
        <w:t xml:space="preserve">Wakil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Ketua Pengadilan Tinggi Agama </w:t>
      </w:r>
      <w:r w:rsidR="008A7D92">
        <w:rPr>
          <w:rFonts w:ascii="Bookman Old Style" w:hAnsi="Bookman Old Style"/>
          <w:sz w:val="22"/>
          <w:szCs w:val="22"/>
        </w:rPr>
        <w:t>Kepulauan Riau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EDDDF93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Nomor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DAAAD76" w14:textId="77777777" w:rsidR="008A7D92" w:rsidRPr="008A7D92" w:rsidRDefault="004633FC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8A7D92" w:rsidRPr="008A7D92">
        <w:rPr>
          <w:rFonts w:ascii="Bookman Old Style" w:hAnsi="Bookman Old Style"/>
          <w:sz w:val="22"/>
          <w:szCs w:val="22"/>
        </w:rPr>
        <w:t>Nama</w:t>
      </w:r>
      <w:r w:rsidR="008A7D92" w:rsidRPr="008A7D92">
        <w:rPr>
          <w:rFonts w:ascii="Bookman Old Style" w:hAnsi="Bookman Old Style"/>
          <w:sz w:val="22"/>
          <w:szCs w:val="22"/>
        </w:rPr>
        <w:tab/>
        <w:t>: Drs. H. Sulem Ahmad, S.H., M.A.</w:t>
      </w:r>
    </w:p>
    <w:p w14:paraId="47CD8825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195607291986031002</w:t>
      </w:r>
    </w:p>
    <w:p w14:paraId="32ECCC15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Pembina Utama (IV/e)</w:t>
      </w:r>
    </w:p>
    <w:p w14:paraId="415E16E6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Hakim Tinggi</w:t>
      </w:r>
    </w:p>
    <w:p w14:paraId="51A14427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2C07AC3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2.</w:t>
      </w:r>
      <w:r w:rsidRPr="008A7D92">
        <w:rPr>
          <w:rFonts w:ascii="Bookman Old Style" w:hAnsi="Bookman Old Style"/>
          <w:sz w:val="22"/>
          <w:szCs w:val="22"/>
        </w:rPr>
        <w:tab/>
        <w:t>Nama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Ismail, S.H.I., M.A.</w:t>
      </w:r>
    </w:p>
    <w:p w14:paraId="1D326894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197908202003121004</w:t>
      </w:r>
    </w:p>
    <w:p w14:paraId="31E2B229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Pembina (IV/a)</w:t>
      </w:r>
    </w:p>
    <w:p w14:paraId="5B6166FF" w14:textId="60D991CE" w:rsidR="00BB3E94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Kepala Bagian Perencanaan Dan Kepegawaian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7E090B4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45DB1">
        <w:rPr>
          <w:rFonts w:ascii="Bookman Old Style" w:hAnsi="Bookman Old Style"/>
          <w:spacing w:val="2"/>
          <w:sz w:val="22"/>
          <w:szCs w:val="22"/>
        </w:rPr>
        <w:t>menghadiri pelantikan Wakil Ketua Pengadilan Tinggi Agama Kepulauan Riau pada tanggal 1 s.d 3 Desember 2022 di Tanjung Pinang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32C72AFB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bookmarkStart w:id="0" w:name="_Hlk119568489"/>
      <w:r>
        <w:rPr>
          <w:rFonts w:ascii="Bookman Old Style" w:hAnsi="Bookman Old Style"/>
          <w:sz w:val="22"/>
          <w:szCs w:val="22"/>
        </w:rPr>
        <w:t xml:space="preserve">       </w:t>
      </w:r>
      <w:r w:rsidR="00745DB1">
        <w:rPr>
          <w:rFonts w:ascii="Bookman Old Style" w:hAnsi="Bookman Old Style"/>
          <w:sz w:val="22"/>
          <w:szCs w:val="22"/>
        </w:rPr>
        <w:t xml:space="preserve">1 Desember </w:t>
      </w:r>
      <w:r>
        <w:rPr>
          <w:rFonts w:ascii="Bookman Old Style" w:hAnsi="Bookman Old Style"/>
          <w:sz w:val="22"/>
          <w:szCs w:val="22"/>
        </w:rPr>
        <w:t>2022</w:t>
      </w:r>
    </w:p>
    <w:p w14:paraId="6A42792A" w14:textId="2919F971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745DB1">
        <w:rPr>
          <w:rFonts w:ascii="Bookman Old Style" w:hAnsi="Bookman Old Style"/>
          <w:b/>
          <w:sz w:val="22"/>
          <w:szCs w:val="22"/>
        </w:rPr>
        <w:t xml:space="preserve">Wakil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6025F479" w:rsidR="009B6EE6" w:rsidRPr="00745DB1" w:rsidRDefault="00745DB1" w:rsidP="009B6EE6">
      <w:pPr>
        <w:ind w:left="5529"/>
        <w:rPr>
          <w:rFonts w:ascii="Bookman Old Style" w:hAnsi="Bookman Old Style"/>
          <w:b/>
          <w:bCs/>
          <w:sz w:val="22"/>
          <w:szCs w:val="22"/>
        </w:rPr>
      </w:pPr>
      <w:r w:rsidRPr="00745DB1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745DB1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14:paraId="71D46E0E" w14:textId="69C0E000" w:rsidR="009B6EE6" w:rsidRPr="00745DB1" w:rsidRDefault="009B6EE6" w:rsidP="0020081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  <w:t xml:space="preserve">NIP. </w:t>
      </w:r>
      <w:r w:rsidR="00745DB1" w:rsidRPr="00745DB1">
        <w:rPr>
          <w:rFonts w:ascii="Bookman Old Style" w:hAnsi="Bookman Old Style"/>
          <w:sz w:val="21"/>
          <w:szCs w:val="21"/>
        </w:rPr>
        <w:t>195602121984031001</w:t>
      </w: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66967D" w14:textId="3671213E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2D1515AD" w14:textId="01867418" w:rsidR="00745DB1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Tinggi Agama Padang (sebagai laporan);</w:t>
      </w:r>
    </w:p>
    <w:p w14:paraId="30E073A6" w14:textId="4017875A" w:rsidR="009B6EE6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9B6EE6">
        <w:rPr>
          <w:rFonts w:ascii="Bookman Old Style" w:hAnsi="Bookman Old Style"/>
          <w:bCs/>
          <w:sz w:val="20"/>
          <w:szCs w:val="20"/>
        </w:rPr>
        <w:t xml:space="preserve">Ketua Pengadilan Tinggi Agama </w:t>
      </w:r>
      <w:r>
        <w:rPr>
          <w:rFonts w:ascii="Bookman Old Style" w:hAnsi="Bookman Old Style"/>
          <w:bCs/>
          <w:sz w:val="20"/>
          <w:szCs w:val="20"/>
        </w:rPr>
        <w:t>Kepulauan Riau</w:t>
      </w:r>
      <w:r w:rsidR="009B6EE6">
        <w:rPr>
          <w:rFonts w:ascii="Bookman Old Style" w:hAnsi="Bookman Old Style"/>
          <w:bCs/>
          <w:sz w:val="20"/>
          <w:szCs w:val="20"/>
        </w:rPr>
        <w:t>.</w:t>
      </w:r>
    </w:p>
    <w:bookmarkEnd w:id="0"/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00819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0003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5DB1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7D92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8</cp:revision>
  <cp:lastPrinted>2022-11-17T02:07:00Z</cp:lastPrinted>
  <dcterms:created xsi:type="dcterms:W3CDTF">2022-11-03T02:30:00Z</dcterms:created>
  <dcterms:modified xsi:type="dcterms:W3CDTF">2022-12-01T01:32:00Z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