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5CF0CD70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0DA2E3FF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3C899D2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6D246F9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6983FD75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5B299C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7E01294D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424332B" w14:textId="5DA185B4" w:rsidR="001A6620" w:rsidRDefault="001A6620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3E302721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0B7F15C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E68E9EF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5B62DD4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7D92">
        <w:rPr>
          <w:rFonts w:ascii="Bookman Old Style" w:hAnsi="Bookman Old Style"/>
          <w:bCs/>
          <w:sz w:val="22"/>
          <w:szCs w:val="22"/>
        </w:rPr>
        <w:t xml:space="preserve"> 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586EB9">
        <w:rPr>
          <w:rFonts w:ascii="Bookman Old Style" w:hAnsi="Bookman Old Style"/>
          <w:bCs/>
          <w:sz w:val="22"/>
          <w:szCs w:val="22"/>
        </w:rPr>
        <w:t>1</w:t>
      </w:r>
      <w:r w:rsidR="008A7D92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590404">
        <w:rPr>
          <w:rFonts w:ascii="Bookman Old Style" w:hAnsi="Bookman Old Style"/>
          <w:bCs/>
          <w:sz w:val="22"/>
          <w:szCs w:val="22"/>
        </w:rPr>
        <w:t>2</w:t>
      </w:r>
    </w:p>
    <w:p w14:paraId="78596B0B" w14:textId="23756A7C" w:rsidR="001A6620" w:rsidRDefault="001A6620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9AF177A" w:rsidR="0012291F" w:rsidRDefault="00705C79" w:rsidP="00745DB1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45DB1">
        <w:rPr>
          <w:rFonts w:ascii="Bookman Old Style" w:hAnsi="Bookman Old Style"/>
          <w:sz w:val="22"/>
          <w:szCs w:val="22"/>
        </w:rPr>
        <w:tab/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bahwa dalam rangka Promosi dan Mutasi Hakim pada Lingkungan Peradilan Agama, </w:t>
      </w:r>
      <w:r w:rsidR="008A7D92">
        <w:rPr>
          <w:rFonts w:ascii="Bookman Old Style" w:hAnsi="Bookman Old Style"/>
          <w:sz w:val="22"/>
          <w:szCs w:val="22"/>
        </w:rPr>
        <w:t xml:space="preserve">Hakim Tinggi Pengadilan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 Tinggi Agama Padang </w:t>
      </w:r>
      <w:r w:rsidR="00745DB1">
        <w:rPr>
          <w:rFonts w:ascii="Bookman Old Style" w:hAnsi="Bookman Old Style"/>
          <w:sz w:val="22"/>
          <w:szCs w:val="22"/>
          <w:lang w:val="id-ID"/>
        </w:rPr>
        <w:br/>
      </w:r>
      <w:r w:rsidR="00745DB1">
        <w:rPr>
          <w:rFonts w:ascii="Bookman Old Style" w:hAnsi="Bookman Old Style"/>
          <w:sz w:val="22"/>
          <w:szCs w:val="22"/>
        </w:rPr>
        <w:t xml:space="preserve">Dra. Hj. Rosliani, S.H., MA.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di promosikan sebagai </w:t>
      </w:r>
      <w:r w:rsidR="008A7D92">
        <w:rPr>
          <w:rFonts w:ascii="Bookman Old Style" w:hAnsi="Bookman Old Style"/>
          <w:sz w:val="22"/>
          <w:szCs w:val="22"/>
        </w:rPr>
        <w:t xml:space="preserve">Wakil 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 xml:space="preserve">Ketua Pengadilan Tinggi Agama </w:t>
      </w:r>
      <w:r w:rsidR="008A7D92">
        <w:rPr>
          <w:rFonts w:ascii="Bookman Old Style" w:hAnsi="Bookman Old Style"/>
          <w:sz w:val="22"/>
          <w:szCs w:val="22"/>
        </w:rPr>
        <w:t>Kepulauan Riau</w:t>
      </w:r>
      <w:r w:rsidR="008A7D92" w:rsidRPr="008A7D92">
        <w:rPr>
          <w:rFonts w:ascii="Bookman Old Style" w:hAnsi="Bookman Old Style"/>
          <w:sz w:val="22"/>
          <w:szCs w:val="22"/>
          <w:lang w:val="id-ID"/>
        </w:rPr>
        <w:t>;</w:t>
      </w:r>
    </w:p>
    <w:p w14:paraId="2B2E2658" w14:textId="77777777" w:rsidR="001A6620" w:rsidRDefault="001A6620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2634065" w:rsidR="0012291F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71DA574F" w14:textId="77777777" w:rsidR="001A6620" w:rsidRPr="00C70226" w:rsidRDefault="001A6620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60545E58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1FB43E7F" w14:textId="20C2D89D" w:rsidR="001A6620" w:rsidRDefault="001A6620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DAAAD76" w14:textId="0BBFDC98" w:rsidR="008A7D92" w:rsidRPr="008A7D92" w:rsidRDefault="004633FC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BB3E94" w:rsidRPr="00F068B7">
        <w:rPr>
          <w:rFonts w:ascii="Bookman Old Style" w:hAnsi="Bookman Old Style"/>
          <w:sz w:val="22"/>
          <w:szCs w:val="22"/>
          <w:lang w:val="id-ID"/>
        </w:rPr>
        <w:tab/>
      </w:r>
      <w:r w:rsidR="008A7D92" w:rsidRPr="008A7D92">
        <w:rPr>
          <w:rFonts w:ascii="Bookman Old Style" w:hAnsi="Bookman Old Style"/>
          <w:sz w:val="22"/>
          <w:szCs w:val="22"/>
        </w:rPr>
        <w:t>Nama</w:t>
      </w:r>
      <w:r w:rsidR="008A7D92" w:rsidRPr="008A7D92">
        <w:rPr>
          <w:rFonts w:ascii="Bookman Old Style" w:hAnsi="Bookman Old Style"/>
          <w:sz w:val="22"/>
          <w:szCs w:val="22"/>
        </w:rPr>
        <w:tab/>
        <w:t xml:space="preserve">: </w:t>
      </w:r>
      <w:r w:rsidR="00271F34" w:rsidRPr="00271F34">
        <w:rPr>
          <w:rFonts w:ascii="Bookman Old Style" w:hAnsi="Bookman Old Style"/>
          <w:sz w:val="22"/>
          <w:szCs w:val="22"/>
        </w:rPr>
        <w:t>Drs. H. Syafri Amrul, M.H.I.</w:t>
      </w:r>
    </w:p>
    <w:p w14:paraId="47CD8825" w14:textId="2B663E70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NIP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</w:r>
      <w:r w:rsidR="00271F34" w:rsidRPr="00271F34">
        <w:rPr>
          <w:rFonts w:ascii="Bookman Old Style" w:hAnsi="Bookman Old Style"/>
          <w:sz w:val="22"/>
          <w:szCs w:val="22"/>
        </w:rPr>
        <w:t>195804101987031006</w:t>
      </w:r>
    </w:p>
    <w:p w14:paraId="32ECCC15" w14:textId="77777777" w:rsidR="008A7D92" w:rsidRPr="008A7D92" w:rsidRDefault="008A7D92" w:rsidP="008A7D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Pangkat/Gol. Ru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Pembina Utama (IV/e)</w:t>
      </w:r>
    </w:p>
    <w:p w14:paraId="5B6166FF" w14:textId="0C7609E2" w:rsidR="00BB3E94" w:rsidRDefault="008A7D92" w:rsidP="00271F3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</w:r>
      <w:r w:rsidRPr="008A7D92">
        <w:rPr>
          <w:rFonts w:ascii="Bookman Old Style" w:hAnsi="Bookman Old Style"/>
          <w:sz w:val="22"/>
          <w:szCs w:val="22"/>
        </w:rPr>
        <w:tab/>
        <w:t>Jabatan</w:t>
      </w:r>
      <w:r w:rsidRPr="008A7D92">
        <w:rPr>
          <w:rFonts w:ascii="Bookman Old Style" w:hAnsi="Bookman Old Style"/>
          <w:sz w:val="22"/>
          <w:szCs w:val="22"/>
        </w:rPr>
        <w:tab/>
        <w:t>:</w:t>
      </w:r>
      <w:r w:rsidRPr="008A7D92">
        <w:rPr>
          <w:rFonts w:ascii="Bookman Old Style" w:hAnsi="Bookman Old Style"/>
          <w:sz w:val="22"/>
          <w:szCs w:val="22"/>
        </w:rPr>
        <w:tab/>
        <w:t>Hakim Tinggi</w:t>
      </w:r>
    </w:p>
    <w:p w14:paraId="4A62F629" w14:textId="42B92F69" w:rsidR="00147189" w:rsidRPr="00C520EF" w:rsidRDefault="00147189" w:rsidP="00BB3E9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14F95F51" w:rsidR="001D63F1" w:rsidRDefault="00147189" w:rsidP="001A662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0D4B7491" w14:textId="0307A642" w:rsidR="00873454" w:rsidRDefault="00601416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5128AC">
        <w:rPr>
          <w:rFonts w:ascii="Bookman Old Style" w:hAnsi="Bookman Old Style"/>
          <w:sz w:val="22"/>
          <w:szCs w:val="22"/>
        </w:rPr>
        <w:tab/>
      </w:r>
      <w:r w:rsidR="00745DB1">
        <w:rPr>
          <w:rFonts w:ascii="Bookman Old Style" w:hAnsi="Bookman Old Style"/>
          <w:spacing w:val="2"/>
          <w:sz w:val="22"/>
          <w:szCs w:val="22"/>
        </w:rPr>
        <w:t>menghadiri pelantikan Wakil Ketua Pengadilan Tinggi Agama Kepulauan Riau pada tanggal 1 s.d 3 Desember 2022 di Tanjung Pinang</w:t>
      </w:r>
      <w:r w:rsidR="004633FC">
        <w:rPr>
          <w:rFonts w:ascii="Bookman Old Style" w:hAnsi="Bookman Old Style"/>
          <w:spacing w:val="2"/>
          <w:sz w:val="22"/>
          <w:szCs w:val="22"/>
        </w:rPr>
        <w:t>;</w:t>
      </w:r>
    </w:p>
    <w:p w14:paraId="4575885B" w14:textId="77777777" w:rsidR="004633FC" w:rsidRPr="004633FC" w:rsidRDefault="004633FC" w:rsidP="004633F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"/>
          <w:szCs w:val="2"/>
        </w:rPr>
      </w:pPr>
    </w:p>
    <w:p w14:paraId="19EA21EF" w14:textId="2D0F8E36" w:rsidR="001A6620" w:rsidRDefault="001A6620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39D8F01E" w14:textId="68C90E4A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2D897C1" w14:textId="32C72AFB" w:rsidR="009B6EE6" w:rsidRDefault="009B6EE6" w:rsidP="009B6EE6">
      <w:pPr>
        <w:ind w:left="4525" w:firstLine="515"/>
        <w:rPr>
          <w:rFonts w:ascii="Bookman Old Style" w:hAnsi="Bookman Old Style"/>
          <w:sz w:val="22"/>
          <w:szCs w:val="22"/>
        </w:rPr>
      </w:pPr>
      <w:bookmarkStart w:id="0" w:name="_Hlk119568489"/>
      <w:r>
        <w:rPr>
          <w:rFonts w:ascii="Bookman Old Style" w:hAnsi="Bookman Old Style"/>
          <w:sz w:val="22"/>
          <w:szCs w:val="22"/>
        </w:rPr>
        <w:t xml:space="preserve">       </w:t>
      </w:r>
      <w:r w:rsidR="00745DB1">
        <w:rPr>
          <w:rFonts w:ascii="Bookman Old Style" w:hAnsi="Bookman Old Style"/>
          <w:sz w:val="22"/>
          <w:szCs w:val="22"/>
        </w:rPr>
        <w:t xml:space="preserve">1 Desember </w:t>
      </w:r>
      <w:r>
        <w:rPr>
          <w:rFonts w:ascii="Bookman Old Style" w:hAnsi="Bookman Old Style"/>
          <w:sz w:val="22"/>
          <w:szCs w:val="22"/>
        </w:rPr>
        <w:t>2022</w:t>
      </w:r>
    </w:p>
    <w:p w14:paraId="6A42792A" w14:textId="2919F971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</w:t>
      </w:r>
      <w:r w:rsidR="00745DB1">
        <w:rPr>
          <w:rFonts w:ascii="Bookman Old Style" w:hAnsi="Bookman Old Style"/>
          <w:b/>
          <w:sz w:val="22"/>
          <w:szCs w:val="22"/>
        </w:rPr>
        <w:t xml:space="preserve">Wakil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32F26FD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2F76C8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90AA4B3" w14:textId="77777777" w:rsidR="009B6EE6" w:rsidRDefault="009B6EE6" w:rsidP="009B6EE6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85D28F6" w14:textId="6025F479" w:rsidR="009B6EE6" w:rsidRPr="00745DB1" w:rsidRDefault="00745DB1" w:rsidP="009B6EE6">
      <w:pPr>
        <w:ind w:left="5529"/>
        <w:rPr>
          <w:rFonts w:ascii="Bookman Old Style" w:hAnsi="Bookman Old Style"/>
          <w:b/>
          <w:bCs/>
          <w:sz w:val="22"/>
          <w:szCs w:val="22"/>
        </w:rPr>
      </w:pPr>
      <w:r w:rsidRPr="00745DB1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745DB1">
        <w:rPr>
          <w:rFonts w:ascii="Bookman Old Style" w:hAnsi="Bookman Old Style"/>
          <w:b/>
          <w:bCs/>
          <w:sz w:val="22"/>
          <w:szCs w:val="22"/>
        </w:rPr>
        <w:t>Drs. Hamdani. S, S.H., M.H.I.</w:t>
      </w:r>
    </w:p>
    <w:p w14:paraId="71D46E0E" w14:textId="69C0E000" w:rsidR="009B6EE6" w:rsidRPr="00745DB1" w:rsidRDefault="009B6EE6" w:rsidP="0020081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sz w:val="22"/>
          <w:szCs w:val="22"/>
        </w:rPr>
      </w:pP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</w:r>
      <w:r w:rsidRPr="00745DB1">
        <w:rPr>
          <w:rFonts w:ascii="Bookman Old Style" w:hAnsi="Bookman Old Style"/>
          <w:sz w:val="22"/>
          <w:szCs w:val="22"/>
        </w:rPr>
        <w:tab/>
        <w:t xml:space="preserve">NIP. </w:t>
      </w:r>
      <w:r w:rsidR="00745DB1" w:rsidRPr="00745DB1">
        <w:rPr>
          <w:rFonts w:ascii="Bookman Old Style" w:hAnsi="Bookman Old Style"/>
          <w:sz w:val="21"/>
          <w:szCs w:val="21"/>
        </w:rPr>
        <w:t>195602121984031001</w:t>
      </w:r>
    </w:p>
    <w:p w14:paraId="7D8EFF40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71E3374D" w14:textId="77777777" w:rsidR="009B6EE6" w:rsidRPr="00483C21" w:rsidRDefault="009B6EE6" w:rsidP="009B6EE6">
      <w:pPr>
        <w:rPr>
          <w:rFonts w:ascii="Bookman Old Style" w:hAnsi="Bookman Old Style"/>
          <w:bCs/>
          <w:sz w:val="2"/>
          <w:szCs w:val="2"/>
        </w:rPr>
      </w:pPr>
    </w:p>
    <w:p w14:paraId="34CD8B52" w14:textId="77777777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</w:p>
    <w:p w14:paraId="4C66967D" w14:textId="3671213E" w:rsidR="009B6EE6" w:rsidRDefault="009B6EE6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 :</w:t>
      </w:r>
    </w:p>
    <w:p w14:paraId="2D1515AD" w14:textId="01867418" w:rsidR="00745DB1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Tinggi Agama Padang (sebagai laporan);</w:t>
      </w:r>
    </w:p>
    <w:p w14:paraId="30E073A6" w14:textId="4017875A" w:rsidR="009B6EE6" w:rsidRDefault="00745DB1" w:rsidP="009B6EE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9B6EE6">
        <w:rPr>
          <w:rFonts w:ascii="Bookman Old Style" w:hAnsi="Bookman Old Style"/>
          <w:bCs/>
          <w:sz w:val="20"/>
          <w:szCs w:val="20"/>
        </w:rPr>
        <w:t xml:space="preserve">Ketua Pengadilan Tinggi Agama </w:t>
      </w:r>
      <w:r>
        <w:rPr>
          <w:rFonts w:ascii="Bookman Old Style" w:hAnsi="Bookman Old Style"/>
          <w:bCs/>
          <w:sz w:val="20"/>
          <w:szCs w:val="20"/>
        </w:rPr>
        <w:t>Kepulauan Riau</w:t>
      </w:r>
      <w:r w:rsidR="009B6EE6">
        <w:rPr>
          <w:rFonts w:ascii="Bookman Old Style" w:hAnsi="Bookman Old Style"/>
          <w:bCs/>
          <w:sz w:val="20"/>
          <w:szCs w:val="20"/>
        </w:rPr>
        <w:t>.</w:t>
      </w:r>
    </w:p>
    <w:bookmarkEnd w:id="0"/>
    <w:p w14:paraId="4C7E55BA" w14:textId="2A769901" w:rsidR="00586EB9" w:rsidRPr="00EF7668" w:rsidRDefault="00586EB9" w:rsidP="009B6EE6">
      <w:pPr>
        <w:ind w:left="5245" w:firstLine="515"/>
        <w:rPr>
          <w:rFonts w:ascii="Bookman Old Style" w:hAnsi="Bookman Old Style"/>
          <w:bCs/>
          <w:sz w:val="20"/>
          <w:szCs w:val="20"/>
        </w:rPr>
      </w:pPr>
    </w:p>
    <w:sectPr w:rsidR="00586EB9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8334D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6620"/>
    <w:rsid w:val="001A735D"/>
    <w:rsid w:val="001B404C"/>
    <w:rsid w:val="001C4D70"/>
    <w:rsid w:val="001D63F1"/>
    <w:rsid w:val="001D7F46"/>
    <w:rsid w:val="001F569D"/>
    <w:rsid w:val="00200819"/>
    <w:rsid w:val="00213E5A"/>
    <w:rsid w:val="00213FB7"/>
    <w:rsid w:val="002149B3"/>
    <w:rsid w:val="002449F7"/>
    <w:rsid w:val="002507BE"/>
    <w:rsid w:val="00271F34"/>
    <w:rsid w:val="00276632"/>
    <w:rsid w:val="00283718"/>
    <w:rsid w:val="002C0D61"/>
    <w:rsid w:val="002C56BE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D6421"/>
    <w:rsid w:val="003F606E"/>
    <w:rsid w:val="0041690C"/>
    <w:rsid w:val="0042037B"/>
    <w:rsid w:val="00421610"/>
    <w:rsid w:val="0042525B"/>
    <w:rsid w:val="00454C97"/>
    <w:rsid w:val="004633FC"/>
    <w:rsid w:val="00483C21"/>
    <w:rsid w:val="00490F16"/>
    <w:rsid w:val="004916EC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86EB9"/>
    <w:rsid w:val="0059033B"/>
    <w:rsid w:val="00590404"/>
    <w:rsid w:val="005B721B"/>
    <w:rsid w:val="005C0003"/>
    <w:rsid w:val="005C1C7E"/>
    <w:rsid w:val="005C20B7"/>
    <w:rsid w:val="005C342D"/>
    <w:rsid w:val="005C71A0"/>
    <w:rsid w:val="005C71E9"/>
    <w:rsid w:val="005D4317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45DB1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7F2316"/>
    <w:rsid w:val="00802F5B"/>
    <w:rsid w:val="00804CBF"/>
    <w:rsid w:val="0080727B"/>
    <w:rsid w:val="00810F18"/>
    <w:rsid w:val="00815443"/>
    <w:rsid w:val="008227B4"/>
    <w:rsid w:val="00827242"/>
    <w:rsid w:val="00843FBA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A7D92"/>
    <w:rsid w:val="008B01A5"/>
    <w:rsid w:val="008E5EE4"/>
    <w:rsid w:val="008F00D1"/>
    <w:rsid w:val="008F3325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112"/>
    <w:rsid w:val="009A44C0"/>
    <w:rsid w:val="009A6370"/>
    <w:rsid w:val="009B3A54"/>
    <w:rsid w:val="009B5A4A"/>
    <w:rsid w:val="009B6EE6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4735B"/>
    <w:rsid w:val="00B72CBE"/>
    <w:rsid w:val="00B77F64"/>
    <w:rsid w:val="00B81A89"/>
    <w:rsid w:val="00B82AC4"/>
    <w:rsid w:val="00B92663"/>
    <w:rsid w:val="00BA0F92"/>
    <w:rsid w:val="00BA7D10"/>
    <w:rsid w:val="00BB3E94"/>
    <w:rsid w:val="00BC6D8B"/>
    <w:rsid w:val="00BD0B94"/>
    <w:rsid w:val="00BF174A"/>
    <w:rsid w:val="00BF2F57"/>
    <w:rsid w:val="00C423DD"/>
    <w:rsid w:val="00C439F5"/>
    <w:rsid w:val="00C44A21"/>
    <w:rsid w:val="00C520EF"/>
    <w:rsid w:val="00C5412E"/>
    <w:rsid w:val="00C5417E"/>
    <w:rsid w:val="00C65199"/>
    <w:rsid w:val="00C70226"/>
    <w:rsid w:val="00C8334C"/>
    <w:rsid w:val="00C86C00"/>
    <w:rsid w:val="00C95FBE"/>
    <w:rsid w:val="00CA0011"/>
    <w:rsid w:val="00CD5088"/>
    <w:rsid w:val="00D0043E"/>
    <w:rsid w:val="00D02159"/>
    <w:rsid w:val="00D12493"/>
    <w:rsid w:val="00D17FBE"/>
    <w:rsid w:val="00D24F5D"/>
    <w:rsid w:val="00D44CAE"/>
    <w:rsid w:val="00D862B9"/>
    <w:rsid w:val="00D909ED"/>
    <w:rsid w:val="00D916BE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1ED7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2020C"/>
    <w:rsid w:val="00F4532A"/>
    <w:rsid w:val="00F475DB"/>
    <w:rsid w:val="00F51527"/>
    <w:rsid w:val="00F545C5"/>
    <w:rsid w:val="00F65445"/>
    <w:rsid w:val="00F96F39"/>
    <w:rsid w:val="00FA086F"/>
    <w:rsid w:val="00FB7B00"/>
    <w:rsid w:val="00FE29D1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Berki Rahmat</cp:lastModifiedBy>
  <cp:revision>3</cp:revision>
  <cp:lastPrinted>2022-12-01T01:33:00Z</cp:lastPrinted>
  <dcterms:created xsi:type="dcterms:W3CDTF">2022-12-01T01:33:00Z</dcterms:created>
  <dcterms:modified xsi:type="dcterms:W3CDTF">2022-12-01T01:34:00Z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