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5FAD48B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60DCA">
        <w:rPr>
          <w:rFonts w:ascii="Bookman Old Style" w:hAnsi="Bookman Old Style"/>
          <w:bCs/>
          <w:sz w:val="22"/>
          <w:szCs w:val="22"/>
        </w:rPr>
        <w:tab/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5B60C8">
        <w:rPr>
          <w:rFonts w:ascii="Bookman Old Style" w:hAnsi="Bookman Old Style"/>
          <w:bCs/>
          <w:sz w:val="22"/>
          <w:szCs w:val="22"/>
        </w:rPr>
        <w:t>HM3.1.1</w:t>
      </w:r>
      <w:r w:rsidR="00B35FDB" w:rsidRPr="00B35FDB">
        <w:rPr>
          <w:rFonts w:ascii="Bookman Old Style" w:hAnsi="Bookman Old Style"/>
          <w:bCs/>
          <w:sz w:val="22"/>
          <w:szCs w:val="22"/>
        </w:rPr>
        <w:t>/X</w:t>
      </w:r>
      <w:r w:rsidR="00F81E8C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4E98C27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 xml:space="preserve">bahwa dalam rangka pelaksanaan tugas pada Pengadilan Agama </w:t>
      </w:r>
      <w:r w:rsidR="005B60C8">
        <w:rPr>
          <w:rFonts w:ascii="Bookman Old Style" w:hAnsi="Bookman Old Style"/>
          <w:sz w:val="22"/>
          <w:szCs w:val="22"/>
        </w:rPr>
        <w:t>Tanjung Pati,</w:t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B60C8">
        <w:rPr>
          <w:rFonts w:ascii="Bookman Old Style" w:hAnsi="Bookman Old Style"/>
          <w:sz w:val="22"/>
          <w:szCs w:val="22"/>
        </w:rPr>
        <w:t xml:space="preserve">sdr. Rifka Hidayat, S.H., M.M. dilantik dalam jabatan Sekretaris Pengadilan Agama Tanjung Pati </w:t>
      </w:r>
      <w:r w:rsidR="00F81E8C">
        <w:rPr>
          <w:rFonts w:ascii="Bookman Old Style" w:hAnsi="Bookman Old Style"/>
          <w:sz w:val="22"/>
          <w:szCs w:val="22"/>
        </w:rPr>
        <w:t xml:space="preserve">kelas IB </w:t>
      </w:r>
      <w:r w:rsidR="005B60C8">
        <w:rPr>
          <w:rFonts w:ascii="Bookman Old Style" w:hAnsi="Bookman Old Style"/>
          <w:sz w:val="22"/>
          <w:szCs w:val="22"/>
        </w:rPr>
        <w:t xml:space="preserve">pada tanggal </w:t>
      </w:r>
      <w:r w:rsidR="005B60C8">
        <w:rPr>
          <w:rFonts w:ascii="Bookman Old Style" w:hAnsi="Bookman Old Style"/>
          <w:sz w:val="22"/>
          <w:szCs w:val="22"/>
        </w:rPr>
        <w:br/>
        <w:t>2 Desember 2024</w:t>
      </w:r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AB485D" w14:textId="37DA67D3" w:rsidR="002C5AD1" w:rsidRPr="00DC16EE" w:rsidRDefault="00422CD3" w:rsidP="005B60C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</w:r>
      <w:r w:rsidR="005B60C8">
        <w:rPr>
          <w:rFonts w:ascii="Bookman Old Style" w:hAnsi="Bookman Old Style"/>
          <w:sz w:val="22"/>
          <w:szCs w:val="22"/>
        </w:rPr>
        <w:t>Surat Ketua Pengadilan Agama Tanjung Pati nomor 2399/KPA.W3-A16/HM3.1.1/XI/2024 tanggal 28 November 2024;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454907A8" w14:textId="4A6D19CE" w:rsidR="00594D1D" w:rsidRDefault="00594D1D" w:rsidP="005B60C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="005B60C8" w:rsidRPr="005B60C8">
        <w:rPr>
          <w:rFonts w:ascii="Bookman Old Style" w:hAnsi="Bookman Old Style"/>
          <w:sz w:val="22"/>
          <w:szCs w:val="22"/>
          <w:lang w:val="id-ID"/>
        </w:rPr>
        <w:t>Rifka Hidayat, S.H., M.M., 198503212006041004, Penata (III/c), Kepala Subbagian Kepegawaian dan TI;</w:t>
      </w:r>
    </w:p>
    <w:p w14:paraId="5683BFE3" w14:textId="77777777" w:rsidR="005B60C8" w:rsidRDefault="005B60C8" w:rsidP="005B60C8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</w:p>
    <w:p w14:paraId="02A7E654" w14:textId="5F04B452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5B60C8">
        <w:rPr>
          <w:rFonts w:ascii="Bookman Old Style" w:hAnsi="Bookman Old Style"/>
          <w:sz w:val="22"/>
          <w:szCs w:val="22"/>
        </w:rPr>
        <w:t xml:space="preserve">Mengikuti </w:t>
      </w:r>
      <w:r w:rsidR="00CC7560">
        <w:rPr>
          <w:rFonts w:ascii="Bookman Old Style" w:hAnsi="Bookman Old Style"/>
          <w:sz w:val="22"/>
          <w:szCs w:val="22"/>
        </w:rPr>
        <w:t xml:space="preserve">kegiatan </w:t>
      </w:r>
      <w:r w:rsidR="005B60C8">
        <w:rPr>
          <w:rFonts w:ascii="Bookman Old Style" w:hAnsi="Bookman Old Style"/>
          <w:sz w:val="22"/>
          <w:szCs w:val="22"/>
        </w:rPr>
        <w:t xml:space="preserve">pelantikan </w:t>
      </w:r>
      <w:r w:rsidR="00CC7560">
        <w:rPr>
          <w:rFonts w:ascii="Bookman Old Style" w:hAnsi="Bookman Old Style"/>
          <w:sz w:val="22"/>
          <w:szCs w:val="22"/>
        </w:rPr>
        <w:t xml:space="preserve">jabatan Sekretaris Pengadilan Agama Tanjung Pati </w:t>
      </w:r>
      <w:r w:rsidR="00F81E8C">
        <w:rPr>
          <w:rFonts w:ascii="Bookman Old Style" w:hAnsi="Bookman Old Style"/>
          <w:sz w:val="22"/>
          <w:szCs w:val="22"/>
        </w:rPr>
        <w:t xml:space="preserve">kelas IB </w:t>
      </w:r>
      <w:r w:rsidR="00CC7560">
        <w:rPr>
          <w:rFonts w:ascii="Bookman Old Style" w:hAnsi="Bookman Old Style"/>
          <w:sz w:val="22"/>
          <w:szCs w:val="22"/>
        </w:rPr>
        <w:t>pada tanggal 2 Desember 2024 di Pengadilan Agama Tanjung Pati</w:t>
      </w:r>
      <w:r w:rsidR="00F81E8C">
        <w:rPr>
          <w:rFonts w:ascii="Bookman Old Style" w:hAnsi="Bookman Old Style"/>
          <w:sz w:val="22"/>
          <w:szCs w:val="22"/>
        </w:rPr>
        <w:t xml:space="preserve"> kelas IB</w:t>
      </w:r>
      <w:r w:rsidR="00CC7560">
        <w:rPr>
          <w:rFonts w:ascii="Bookman Old Style" w:hAnsi="Bookman Old Style"/>
          <w:sz w:val="22"/>
          <w:szCs w:val="22"/>
        </w:rPr>
        <w:t>, Jl Negara KM.11 Tanjung Pati, Kec. Harau, Kab. Lima Puluh Kota;</w:t>
      </w:r>
    </w:p>
    <w:p w14:paraId="5FCD7477" w14:textId="77777777" w:rsidR="002C5AD1" w:rsidRPr="0092040D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C75CA04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CC7560">
        <w:rPr>
          <w:rFonts w:ascii="Bookman Old Style" w:hAnsi="Bookman Old Style"/>
          <w:sz w:val="22"/>
          <w:szCs w:val="22"/>
        </w:rPr>
        <w:t xml:space="preserve">2 Desember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01A62169" w:rsidR="00422CD3" w:rsidRDefault="00CC7560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100CAC"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2C5AD1" w:rsidRDefault="0017747E" w:rsidP="002C5AD1">
      <w:pPr>
        <w:rPr>
          <w:rFonts w:ascii="Bookman Old Style" w:hAnsi="Bookman Old Style"/>
          <w:sz w:val="22"/>
          <w:szCs w:val="22"/>
        </w:rPr>
      </w:pPr>
    </w:p>
    <w:p w14:paraId="5D4DCB9F" w14:textId="52630A48" w:rsidR="00422CD3" w:rsidRPr="00CC7560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CC7560">
        <w:rPr>
          <w:rFonts w:ascii="Bookman Old Style" w:hAnsi="Bookman Old Style"/>
          <w:sz w:val="22"/>
          <w:szCs w:val="22"/>
        </w:rPr>
        <w:t>Abdul Hadi</w:t>
      </w:r>
    </w:p>
    <w:p w14:paraId="2F3568DB" w14:textId="77777777" w:rsidR="005A79AD" w:rsidRPr="00DC16EE" w:rsidRDefault="005A79AD" w:rsidP="002C5AD1">
      <w:pPr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4038DAF2" w:rsidR="00FF6877" w:rsidRPr="00D36860" w:rsidRDefault="002C5AD1" w:rsidP="00D3686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B36C85">
        <w:rPr>
          <w:rFonts w:ascii="Bookman Old Style" w:hAnsi="Bookman Old Style"/>
          <w:sz w:val="22"/>
          <w:szCs w:val="22"/>
          <w:lang w:val="en-GB"/>
        </w:rPr>
        <w:t>Tanjung Pati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DC16E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5AD1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B60C8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1F28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C7560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F368E"/>
    <w:rsid w:val="00F32B16"/>
    <w:rsid w:val="00F81E8C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5</cp:revision>
  <cp:lastPrinted>2024-11-27T21:14:00Z</cp:lastPrinted>
  <dcterms:created xsi:type="dcterms:W3CDTF">2024-11-27T21:14:00Z</dcterms:created>
  <dcterms:modified xsi:type="dcterms:W3CDTF">2024-12-02T04:20:00Z</dcterms:modified>
</cp:coreProperties>
</file>