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400315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D44DFD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6.5pt;margin-top:-1.65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4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Pr="00D44DFD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-346710</wp:posOffset>
            </wp:positionV>
            <wp:extent cx="746125" cy="956310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4DFD">
        <w:rPr>
          <w:rFonts w:ascii="Arial" w:hAnsi="Arial" w:cs="Arial"/>
          <w:b w:val="0"/>
        </w:rPr>
        <w:pict>
          <v:shape id="_x0000_s1030" type="#_x0000_t202" style="position:absolute;margin-left:67.4pt;margin-top:-21.4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</w:p>
    <w:p w:rsidR="0008485A" w:rsidRPr="00D44DFD" w:rsidRDefault="0008485A" w:rsidP="0008485A">
      <w:pPr>
        <w:tabs>
          <w:tab w:val="center" w:pos="4655"/>
        </w:tabs>
        <w:rPr>
          <w:rFonts w:ascii="Arial" w:hAnsi="Arial" w:cs="Arial"/>
          <w:b/>
        </w:rPr>
      </w:pPr>
    </w:p>
    <w:p w:rsidR="0008485A" w:rsidRPr="00D44DFD" w:rsidRDefault="00400315" w:rsidP="0008485A">
      <w:pPr>
        <w:jc w:val="center"/>
        <w:rPr>
          <w:rFonts w:ascii="Arial" w:hAnsi="Arial" w:cs="Arial"/>
          <w:b/>
        </w:rPr>
      </w:pPr>
      <w:r w:rsidRPr="00D44DFD">
        <w:rPr>
          <w:rFonts w:ascii="Arial" w:hAnsi="Arial" w:cs="Arial"/>
          <w:b/>
        </w:rPr>
        <w:pict>
          <v:shape id="_x0000_s1032" type="#_x0000_t202" style="position:absolute;left:0;text-align:left;margin-left:62.35pt;margin-top:5.3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 xml:space="preserve">PADANG </w:t>
                  </w: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25171</w:t>
                  </w:r>
                </w:p>
              </w:txbxContent>
            </v:textbox>
          </v:shape>
        </w:pict>
      </w:r>
    </w:p>
    <w:p w:rsidR="0008485A" w:rsidRPr="00D44DFD" w:rsidRDefault="0008485A" w:rsidP="0008485A">
      <w:pPr>
        <w:jc w:val="center"/>
        <w:rPr>
          <w:rFonts w:ascii="Arial" w:hAnsi="Arial" w:cs="Arial"/>
          <w:b/>
        </w:rPr>
      </w:pPr>
    </w:p>
    <w:p w:rsidR="0008485A" w:rsidRPr="00D44DFD" w:rsidRDefault="00400315" w:rsidP="0008485A">
      <w:pPr>
        <w:jc w:val="center"/>
        <w:rPr>
          <w:rFonts w:ascii="Arial" w:hAnsi="Arial" w:cs="Arial"/>
          <w:b/>
        </w:rPr>
      </w:pPr>
      <w:r w:rsidRPr="00D44DFD">
        <w:rPr>
          <w:rFonts w:ascii="Arial" w:hAnsi="Arial" w:cs="Arial"/>
          <w:sz w:val="22"/>
          <w:szCs w:val="22"/>
        </w:rPr>
        <w:pict>
          <v:line id="_x0000_s1029" style="position:absolute;left:0;text-align:left;z-index:251660288" from="-.4pt,.1pt" to="422.35pt,.1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Nomor : W3-A/3686/HK.05/XII/2022</w:t>
      </w:r>
      <w:r w:rsidRPr="00D44DFD">
        <w:rPr>
          <w:rFonts w:ascii="Arial" w:hAnsi="Arial" w:cs="Arial"/>
          <w:sz w:val="24"/>
          <w:szCs w:val="24"/>
        </w:rPr>
        <w:tab/>
        <w:t xml:space="preserve">         Padang, 07 Desember 2022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D44DFD">
        <w:rPr>
          <w:rFonts w:ascii="Arial" w:hAnsi="Arial" w:cs="Arial"/>
          <w:b/>
          <w:sz w:val="24"/>
          <w:szCs w:val="24"/>
        </w:rPr>
        <w:t>Penerimaan dan Registrasi Perkara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  <w:r w:rsidR="009E1FB0">
        <w:rPr>
          <w:rFonts w:ascii="Arial" w:hAnsi="Arial" w:cs="Arial"/>
          <w:b/>
          <w:sz w:val="24"/>
          <w:szCs w:val="24"/>
        </w:rPr>
        <w:t xml:space="preserve">Banding </w:t>
      </w:r>
      <w:r w:rsidRPr="00D44DFD">
        <w:rPr>
          <w:rFonts w:ascii="Arial" w:hAnsi="Arial" w:cs="Arial"/>
          <w:b/>
          <w:sz w:val="24"/>
          <w:szCs w:val="24"/>
        </w:rPr>
        <w:t>Nomor 64/Pdt.G/2022/PTA.Pdg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</w:t>
      </w:r>
      <w:r w:rsidRPr="00D44DFD">
        <w:rPr>
          <w:rFonts w:ascii="Arial" w:hAnsi="Arial" w:cs="Arial"/>
          <w:b/>
          <w:sz w:val="24"/>
          <w:szCs w:val="24"/>
        </w:rPr>
        <w:t>Lubuk Sikaping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</w:t>
      </w:r>
    </w:p>
    <w:p w:rsidR="0008485A" w:rsidRPr="00D44DFD" w:rsidRDefault="0008485A" w:rsidP="000848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40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D44DFD" w:rsidRDefault="0008485A" w:rsidP="0008485A">
      <w:pPr>
        <w:jc w:val="both"/>
        <w:rPr>
          <w:rFonts w:ascii="Arial" w:hAnsi="Arial" w:cs="Arial"/>
          <w:sz w:val="6"/>
          <w:szCs w:val="24"/>
        </w:rPr>
      </w:pP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Putri Yanti binti Nawar sebagai Pembanding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Cs w:val="24"/>
        </w:rPr>
      </w:pPr>
    </w:p>
    <w:p w:rsidR="0008485A" w:rsidRPr="00D44DFD" w:rsidRDefault="0008485A" w:rsidP="0008485A">
      <w:pPr>
        <w:ind w:left="1440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Melawan</w:t>
      </w:r>
    </w:p>
    <w:p w:rsidR="0008485A" w:rsidRPr="00D44DFD" w:rsidRDefault="0008485A" w:rsidP="0008485A">
      <w:pPr>
        <w:jc w:val="both"/>
        <w:rPr>
          <w:rFonts w:ascii="Arial" w:hAnsi="Arial" w:cs="Arial"/>
          <w:szCs w:val="24"/>
        </w:rPr>
      </w:pP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Musni M. bin Munir sebagai Terbanding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6"/>
          <w:szCs w:val="24"/>
        </w:rPr>
      </w:pPr>
    </w:p>
    <w:p w:rsidR="0008485A" w:rsidRPr="00D44DFD" w:rsidRDefault="0008485A" w:rsidP="0040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Terhadap Putusan Pengadilan Agama Lubuk Sikaping Nomor 186/Pdt.G/2022/PA.Lbs tanggal 02 November 2022 yang Saudara kirimkan dengan surat pengantar Nomor W3-A13/1890/Hk.05/XII/2022 tanggal 01 Desember 2022 telah kami terima dan telah didaftarkan dalam Buku Register Banding Pengadilan Tinggi Agama Padang, Nomor 64/Pdt.G/2022/PTA.Pdg tanggal 07 Desember 2022.</w:t>
      </w:r>
    </w:p>
    <w:p w:rsidR="0008485A" w:rsidRPr="00D44DFD" w:rsidRDefault="0008485A" w:rsidP="00400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Demikian 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</w:p>
    <w:p w:rsidR="0008485A" w:rsidRPr="00D44DFD" w:rsidRDefault="00400315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8485A" w:rsidRPr="00D44DFD">
        <w:rPr>
          <w:rFonts w:ascii="Arial" w:hAnsi="Arial" w:cs="Arial"/>
          <w:sz w:val="24"/>
          <w:szCs w:val="24"/>
        </w:rPr>
        <w:tab/>
        <w:t xml:space="preserve">     </w:t>
      </w:r>
      <w:r w:rsidR="0008485A" w:rsidRPr="00D44DFD">
        <w:rPr>
          <w:rFonts w:ascii="Arial" w:hAnsi="Arial" w:cs="Arial"/>
          <w:sz w:val="24"/>
          <w:szCs w:val="24"/>
        </w:rPr>
        <w:tab/>
        <w:t xml:space="preserve"> </w:t>
      </w:r>
    </w:p>
    <w:p w:rsidR="0008485A" w:rsidRPr="00D44DFD" w:rsidRDefault="0008485A" w:rsidP="0008485A">
      <w:pPr>
        <w:jc w:val="both"/>
        <w:rPr>
          <w:rFonts w:ascii="Arial" w:hAnsi="Arial" w:cs="Arial"/>
          <w:sz w:val="10"/>
          <w:szCs w:val="24"/>
        </w:rPr>
      </w:pPr>
    </w:p>
    <w:p w:rsidR="0008485A" w:rsidRPr="00D44DFD" w:rsidRDefault="0008485A" w:rsidP="00400315">
      <w:pPr>
        <w:ind w:left="4678"/>
        <w:jc w:val="both"/>
        <w:rPr>
          <w:rFonts w:ascii="Arial" w:hAnsi="Arial" w:cs="Arial"/>
          <w:b/>
          <w:i/>
          <w:sz w:val="24"/>
          <w:szCs w:val="24"/>
        </w:rPr>
      </w:pPr>
      <w:r w:rsidRPr="00D44DFD">
        <w:rPr>
          <w:rFonts w:ascii="Arial" w:hAnsi="Arial" w:cs="Arial"/>
          <w:b/>
          <w:i/>
          <w:sz w:val="24"/>
          <w:szCs w:val="24"/>
        </w:rPr>
        <w:t>Wassalam</w:t>
      </w:r>
    </w:p>
    <w:p w:rsidR="0008485A" w:rsidRPr="00D44DFD" w:rsidRDefault="0008485A" w:rsidP="00400315">
      <w:pPr>
        <w:ind w:left="4678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PANITERA,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</w:p>
    <w:p w:rsidR="0008485A" w:rsidRPr="00D44DFD" w:rsidRDefault="0008485A" w:rsidP="0008485A">
      <w:pPr>
        <w:ind w:left="4678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Drs. Abd. Khalik, S.H., M.H.</w:t>
      </w:r>
    </w:p>
    <w:p w:rsidR="00400315" w:rsidRPr="00D44DFD" w:rsidRDefault="00400315" w:rsidP="0008485A">
      <w:pPr>
        <w:ind w:left="4678"/>
        <w:jc w:val="both"/>
        <w:rPr>
          <w:rFonts w:ascii="Arial" w:hAnsi="Arial" w:cs="Arial"/>
          <w:b/>
          <w:sz w:val="26"/>
          <w:szCs w:val="24"/>
        </w:rPr>
      </w:pPr>
    </w:p>
    <w:p w:rsidR="00400315" w:rsidRPr="00D44DFD" w:rsidRDefault="00400315" w:rsidP="00400315">
      <w:pPr>
        <w:jc w:val="both"/>
        <w:rPr>
          <w:rFonts w:ascii="Arial" w:hAnsi="Arial" w:cs="Arial"/>
          <w:sz w:val="24"/>
          <w:szCs w:val="22"/>
        </w:rPr>
      </w:pPr>
      <w:r w:rsidRPr="00D44DFD">
        <w:rPr>
          <w:rFonts w:ascii="Arial" w:hAnsi="Arial" w:cs="Arial"/>
          <w:sz w:val="24"/>
          <w:szCs w:val="22"/>
        </w:rPr>
        <w:t xml:space="preserve">Tembusan: </w:t>
      </w:r>
    </w:p>
    <w:p w:rsidR="00400315" w:rsidRPr="00D44DFD" w:rsidRDefault="00400315" w:rsidP="00400315">
      <w:pPr>
        <w:jc w:val="both"/>
        <w:rPr>
          <w:rFonts w:ascii="Arial" w:hAnsi="Arial" w:cs="Arial"/>
          <w:b/>
          <w:sz w:val="24"/>
          <w:szCs w:val="22"/>
        </w:rPr>
      </w:pPr>
      <w:r w:rsidRPr="00D44DFD">
        <w:rPr>
          <w:rFonts w:ascii="Arial" w:hAnsi="Arial" w:cs="Arial"/>
          <w:b/>
          <w:sz w:val="24"/>
          <w:szCs w:val="22"/>
        </w:rPr>
        <w:t>1. Putri Yanti binti Nawar</w:t>
      </w:r>
    </w:p>
    <w:p w:rsidR="00400315" w:rsidRPr="00D44DFD" w:rsidRDefault="00400315" w:rsidP="00400315">
      <w:pPr>
        <w:ind w:left="284"/>
        <w:jc w:val="both"/>
        <w:rPr>
          <w:rFonts w:ascii="Arial" w:hAnsi="Arial" w:cs="Arial"/>
          <w:sz w:val="24"/>
          <w:szCs w:val="22"/>
        </w:rPr>
      </w:pPr>
      <w:r w:rsidRPr="00D44DFD">
        <w:rPr>
          <w:rFonts w:ascii="Arial" w:hAnsi="Arial" w:cs="Arial"/>
          <w:sz w:val="24"/>
          <w:szCs w:val="22"/>
        </w:rPr>
        <w:t>Beralamat di Kauman, Jorong Kuamang, Nagari Panti Timur, Kecamatan Panti, Kabupaten Pasaman.</w:t>
      </w:r>
    </w:p>
    <w:p w:rsidR="00400315" w:rsidRPr="00D44DFD" w:rsidRDefault="00400315" w:rsidP="00400315">
      <w:pPr>
        <w:jc w:val="both"/>
        <w:rPr>
          <w:rFonts w:ascii="Arial" w:hAnsi="Arial" w:cs="Arial"/>
          <w:b/>
          <w:sz w:val="24"/>
          <w:szCs w:val="22"/>
        </w:rPr>
      </w:pPr>
      <w:r w:rsidRPr="00D44DFD">
        <w:rPr>
          <w:rFonts w:ascii="Arial" w:hAnsi="Arial" w:cs="Arial"/>
          <w:b/>
          <w:sz w:val="24"/>
          <w:szCs w:val="22"/>
        </w:rPr>
        <w:t>2. Musni M. bin Munir</w:t>
      </w:r>
    </w:p>
    <w:p w:rsidR="00D82AE6" w:rsidRPr="00D44DFD" w:rsidRDefault="00400315" w:rsidP="00D44DFD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Beralamat di Pancahan, Jorong Pancahan, Nagari Taruang-Taruang Selatan, Kecamatan Rao, Kabupaten Pasaman, Sumatera Barat.</w:t>
      </w:r>
    </w:p>
    <w:sectPr w:rsidR="00D82AE6" w:rsidRPr="00D44DFD" w:rsidSect="00D44DFD">
      <w:pgSz w:w="11906" w:h="16838" w:code="9"/>
      <w:pgMar w:top="1701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85A"/>
    <w:rsid w:val="0008485A"/>
    <w:rsid w:val="002901EE"/>
    <w:rsid w:val="003D0BDB"/>
    <w:rsid w:val="00400315"/>
    <w:rsid w:val="0070725C"/>
    <w:rsid w:val="00710DA1"/>
    <w:rsid w:val="00832747"/>
    <w:rsid w:val="009E1FB0"/>
    <w:rsid w:val="00C73F45"/>
    <w:rsid w:val="00CE7BC3"/>
    <w:rsid w:val="00D4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2</cp:revision>
  <dcterms:created xsi:type="dcterms:W3CDTF">2022-12-08T01:15:00Z</dcterms:created>
  <dcterms:modified xsi:type="dcterms:W3CDTF">2022-12-08T01:45:00Z</dcterms:modified>
</cp:coreProperties>
</file>