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8B1DE7" w:rsidRPr="008B1DE7" w:rsidRDefault="008B1DE7" w:rsidP="008B1DE7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0"/>
          <w:szCs w:val="20"/>
          <w:u w:val="single"/>
          <w:lang w:val="id-ID"/>
        </w:rPr>
      </w:pPr>
      <w:r w:rsidRPr="008B1DE7">
        <w:rPr>
          <w:rFonts w:ascii="Bookman Old Style" w:hAnsi="Bookman Old Style"/>
          <w:b/>
          <w:sz w:val="20"/>
          <w:szCs w:val="20"/>
          <w:u w:val="single"/>
          <w:lang w:val="id-ID"/>
        </w:rPr>
        <w:t>PENGUMUMAN LELANG</w:t>
      </w:r>
    </w:p>
    <w:p w:rsidR="008B1DE7" w:rsidRPr="008B1DE7" w:rsidRDefault="008B1DE7" w:rsidP="008B1DE7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  <w:lang w:val="id-ID"/>
        </w:rPr>
        <w:t xml:space="preserve">Nomor : </w:t>
      </w:r>
      <w:r w:rsidR="005507DC">
        <w:rPr>
          <w:rFonts w:ascii="Bookman Old Style" w:hAnsi="Bookman Old Style"/>
          <w:sz w:val="20"/>
          <w:szCs w:val="20"/>
        </w:rPr>
        <w:t>3805/SEK.PTA.</w:t>
      </w:r>
      <w:r>
        <w:rPr>
          <w:rFonts w:ascii="Bookman Old Style" w:hAnsi="Bookman Old Style"/>
          <w:sz w:val="20"/>
          <w:szCs w:val="20"/>
          <w:lang w:val="id-ID"/>
        </w:rPr>
        <w:t>W3-A/PL.</w:t>
      </w:r>
      <w:r w:rsidR="005507DC">
        <w:rPr>
          <w:rFonts w:ascii="Bookman Old Style" w:hAnsi="Bookman Old Style"/>
          <w:sz w:val="20"/>
          <w:szCs w:val="20"/>
        </w:rPr>
        <w:t>1.2.3</w:t>
      </w:r>
      <w:r w:rsidR="005507DC">
        <w:rPr>
          <w:rFonts w:ascii="Bookman Old Style" w:hAnsi="Bookman Old Style"/>
          <w:sz w:val="20"/>
          <w:szCs w:val="20"/>
          <w:lang w:val="id-ID"/>
        </w:rPr>
        <w:t>/XII</w:t>
      </w:r>
      <w:bookmarkStart w:id="0" w:name="_GoBack"/>
      <w:bookmarkEnd w:id="0"/>
      <w:r>
        <w:rPr>
          <w:rFonts w:ascii="Bookman Old Style" w:hAnsi="Bookman Old Style"/>
          <w:sz w:val="20"/>
          <w:szCs w:val="20"/>
          <w:lang w:val="id-ID"/>
        </w:rPr>
        <w:t>/2024</w:t>
      </w:r>
    </w:p>
    <w:p w:rsidR="008B1DE7" w:rsidRPr="008B1DE7" w:rsidRDefault="008B1DE7" w:rsidP="008B1DE7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Pengadilan Tinggi Agama Padang dengan perantara Kantor Pelayanan Kekayaan Negara dan Lelang (KPKNL) Padang, akan mengadakan Lelang (penjualan umum) berupa:</w:t>
      </w:r>
    </w:p>
    <w:p w:rsidR="008B1DE7" w:rsidRPr="008B1DE7" w:rsidRDefault="008B1DE7" w:rsidP="008B1DE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653"/>
        <w:gridCol w:w="1800"/>
        <w:gridCol w:w="1890"/>
        <w:gridCol w:w="3784"/>
      </w:tblGrid>
      <w:tr w:rsidR="008B1DE7" w:rsidRPr="008B1DE7" w:rsidTr="009C00B7">
        <w:tc>
          <w:tcPr>
            <w:tcW w:w="502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1653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Nama Barang</w:t>
            </w:r>
          </w:p>
        </w:tc>
        <w:tc>
          <w:tcPr>
            <w:tcW w:w="1800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Nilai Limit</w:t>
            </w:r>
          </w:p>
        </w:tc>
        <w:tc>
          <w:tcPr>
            <w:tcW w:w="1890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Uang Jaminan</w:t>
            </w:r>
          </w:p>
        </w:tc>
        <w:tc>
          <w:tcPr>
            <w:tcW w:w="378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Keterangan</w:t>
            </w:r>
          </w:p>
        </w:tc>
      </w:tr>
      <w:tr w:rsidR="008B1DE7" w:rsidRPr="008B1DE7" w:rsidTr="009C00B7">
        <w:tc>
          <w:tcPr>
            <w:tcW w:w="502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1DE7" w:rsidRPr="008B1DE7" w:rsidRDefault="005507DC" w:rsidP="009C00B7">
            <w:p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Rp.</w:t>
            </w:r>
          </w:p>
        </w:tc>
        <w:tc>
          <w:tcPr>
            <w:tcW w:w="1890" w:type="dxa"/>
          </w:tcPr>
          <w:p w:rsidR="008B1DE7" w:rsidRPr="008B1DE7" w:rsidRDefault="005507DC" w:rsidP="009C00B7">
            <w:p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Rp </w:t>
            </w:r>
          </w:p>
        </w:tc>
        <w:tc>
          <w:tcPr>
            <w:tcW w:w="3784" w:type="dxa"/>
          </w:tcPr>
          <w:p w:rsidR="008B1DE7" w:rsidRPr="008B1DE7" w:rsidRDefault="008B1DE7" w:rsidP="008B1DE7">
            <w:pPr>
              <w:pStyle w:val="ListParagraph"/>
              <w:numPr>
                <w:ilvl w:val="0"/>
                <w:numId w:val="9"/>
              </w:num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Nominal Jaminan yang disetorkan ke VA (virtual account) harus sama dengan jaminan yang disyaratkan</w:t>
            </w:r>
          </w:p>
          <w:p w:rsidR="008B1DE7" w:rsidRPr="008B1DE7" w:rsidRDefault="008B1DE7" w:rsidP="008B1DE7">
            <w:pPr>
              <w:pStyle w:val="ListParagraph"/>
              <w:numPr>
                <w:ilvl w:val="0"/>
                <w:numId w:val="9"/>
              </w:num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Jaminan harus sudah efektif di terima KPKNL selambat-lambatnya 1 (Satu) hari sebelum pelaksanaan lelang</w:t>
            </w:r>
          </w:p>
          <w:p w:rsidR="008B1DE7" w:rsidRPr="008B1DE7" w:rsidRDefault="008B1DE7" w:rsidP="008B1DE7">
            <w:pPr>
              <w:pStyle w:val="ListParagraph"/>
              <w:numPr>
                <w:ilvl w:val="0"/>
                <w:numId w:val="9"/>
              </w:numPr>
              <w:tabs>
                <w:tab w:val="left" w:pos="1148"/>
                <w:tab w:val="right" w:pos="9981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Segala biaya yang timbul sebagai akibat mekanisme perbankan menjadi beban peserta lelang.</w:t>
            </w:r>
          </w:p>
        </w:tc>
      </w:tr>
    </w:tbl>
    <w:p w:rsidR="008B1DE7" w:rsidRPr="008B1DE7" w:rsidRDefault="008B1DE7" w:rsidP="008B1DE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Persyaratan lelang :</w:t>
      </w:r>
    </w:p>
    <w:p w:rsidR="008B1DE7" w:rsidRPr="008B1DE7" w:rsidRDefault="008B1DE7" w:rsidP="008B1DE7">
      <w:pPr>
        <w:pStyle w:val="ListParagraph"/>
        <w:numPr>
          <w:ilvl w:val="0"/>
          <w:numId w:val="8"/>
        </w:num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 xml:space="preserve">Memiliki akun yang telah terverifikasi pada website </w:t>
      </w:r>
      <w:hyperlink r:id="rId11" w:history="1">
        <w:r w:rsidRPr="008B1DE7">
          <w:rPr>
            <w:rStyle w:val="Hyperlink"/>
            <w:rFonts w:ascii="Bookman Old Style" w:hAnsi="Bookman Old Style"/>
            <w:sz w:val="20"/>
            <w:szCs w:val="20"/>
          </w:rPr>
          <w:t>www.lelang.go.id</w:t>
        </w:r>
      </w:hyperlink>
    </w:p>
    <w:p w:rsidR="008B1DE7" w:rsidRPr="008B1DE7" w:rsidRDefault="008B1DE7" w:rsidP="008B1DE7">
      <w:pPr>
        <w:pStyle w:val="ListParagraph"/>
        <w:numPr>
          <w:ilvl w:val="0"/>
          <w:numId w:val="8"/>
        </w:num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 xml:space="preserve">Syarat dan ketentuan serta tatacara mengikuti lelang dapat dilihat pada </w:t>
      </w:r>
      <w:r w:rsidRPr="008B1DE7">
        <w:rPr>
          <w:rFonts w:ascii="Bookman Old Style" w:hAnsi="Bookman Old Style"/>
          <w:i/>
          <w:iCs/>
          <w:sz w:val="20"/>
          <w:szCs w:val="20"/>
        </w:rPr>
        <w:t>website</w:t>
      </w:r>
      <w:r w:rsidRPr="008B1DE7">
        <w:rPr>
          <w:rFonts w:ascii="Bookman Old Style" w:hAnsi="Bookman Old Style"/>
          <w:sz w:val="20"/>
          <w:szCs w:val="20"/>
        </w:rPr>
        <w:t xml:space="preserve"> di atas</w:t>
      </w:r>
    </w:p>
    <w:p w:rsidR="008B1DE7" w:rsidRPr="008B1DE7" w:rsidRDefault="008B1DE7" w:rsidP="008B1DE7">
      <w:pPr>
        <w:pStyle w:val="ListParagraph"/>
        <w:numPr>
          <w:ilvl w:val="0"/>
          <w:numId w:val="8"/>
        </w:num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Syarat tambahan dari penjual (apabila ada)</w:t>
      </w:r>
    </w:p>
    <w:p w:rsidR="008B1DE7" w:rsidRPr="008B1DE7" w:rsidRDefault="008B1DE7" w:rsidP="008B1DE7">
      <w:pPr>
        <w:tabs>
          <w:tab w:val="left" w:pos="1148"/>
          <w:tab w:val="right" w:pos="9981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Pelaksanaan Lelang:</w:t>
      </w:r>
    </w:p>
    <w:tbl>
      <w:tblPr>
        <w:tblStyle w:val="TableGrid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76"/>
        <w:gridCol w:w="5944"/>
      </w:tblGrid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Cara Penawaran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Open</w:t>
            </w:r>
            <w:r w:rsidRPr="008B1DE7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Bidding</w:t>
            </w: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 dengan mengakses https://lelang.go.id/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Batas akhir penawaran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8B1DE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Desember</w:t>
            </w: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 202</w:t>
            </w: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Pr="008B1DE7">
              <w:rPr>
                <w:rFonts w:ascii="Bookman Old Style" w:hAnsi="Bookman Old Style"/>
                <w:sz w:val="20"/>
                <w:szCs w:val="20"/>
              </w:rPr>
              <w:t xml:space="preserve"> pukul 10.00 WIB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Penetapan pemenang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Setelah batas akhir penawaran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Pelunasan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5 (lima) hari setelah pelaksanaan lelang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Bea Lelang pembeli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2 (dua) persen dari harga lelang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Tempat Pelaksanaan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KPKNL Padang, Jl. Perintis Kemerdekaan Nomor 79 Kota Padang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Lokasi/tempat keberadaaan objek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Pengadilan Tinggi Agama Padang Jalan By Pass Km 24, Anak Air, Batipuh Panjang, Kec. Koto Tangah Kota Padang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Waktu untuk melihat objek lelang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Senin s.d Jumat jam 09.00 s/d 16.00 WIB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Contact PIC (Panitia Lelang)</w:t>
            </w: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Millia Sufia +62 811-9841-410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Yova Nelindy +62 878-9558-0175</w:t>
            </w:r>
          </w:p>
        </w:tc>
      </w:tr>
      <w:tr w:rsidR="008B1DE7" w:rsidRPr="008B1DE7" w:rsidTr="009C00B7">
        <w:tc>
          <w:tcPr>
            <w:tcW w:w="3685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76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44" w:type="dxa"/>
          </w:tcPr>
          <w:p w:rsidR="008B1DE7" w:rsidRPr="008B1DE7" w:rsidRDefault="008B1DE7" w:rsidP="009C00B7">
            <w:pPr>
              <w:tabs>
                <w:tab w:val="left" w:pos="1148"/>
                <w:tab w:val="right" w:pos="9981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B1DE7">
              <w:rPr>
                <w:rFonts w:ascii="Bookman Old Style" w:hAnsi="Bookman Old Style"/>
                <w:sz w:val="20"/>
                <w:szCs w:val="20"/>
              </w:rPr>
              <w:t>Efri Sukma +62 852-6376-6007</w:t>
            </w:r>
          </w:p>
        </w:tc>
      </w:tr>
    </w:tbl>
    <w:p w:rsidR="008B1DE7" w:rsidRPr="008B1DE7" w:rsidRDefault="008B1DE7" w:rsidP="008B1DE7">
      <w:pPr>
        <w:tabs>
          <w:tab w:val="left" w:pos="1148"/>
          <w:tab w:val="right" w:pos="9981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8B1DE7" w:rsidRDefault="008B1DE7" w:rsidP="008B1DE7">
      <w:p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 xml:space="preserve">Untuk keterangan lebih lanjut dapat menghubungi KPKNL Padang yang beralamat di Jl. Perintis Kemerdekaan Nomor 79 Kota Padang dan </w:t>
      </w:r>
      <w:r w:rsidRPr="008B1DE7">
        <w:rPr>
          <w:rFonts w:ascii="Bookman Old Style" w:hAnsi="Bookman Old Style"/>
          <w:i/>
          <w:iCs/>
          <w:sz w:val="20"/>
          <w:szCs w:val="20"/>
        </w:rPr>
        <w:t>Person in Charge</w:t>
      </w:r>
      <w:r w:rsidRPr="008B1DE7">
        <w:rPr>
          <w:rFonts w:ascii="Bookman Old Style" w:hAnsi="Bookman Old Style"/>
          <w:sz w:val="20"/>
          <w:szCs w:val="20"/>
        </w:rPr>
        <w:t xml:space="preserve"> (Panitia Lelang) di atas.</w:t>
      </w:r>
    </w:p>
    <w:p w:rsidR="008B1DE7" w:rsidRDefault="008B1DE7" w:rsidP="008B1DE7">
      <w:p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rPr>
          <w:rFonts w:ascii="Bookman Old Style" w:hAnsi="Bookman Old Style"/>
          <w:sz w:val="20"/>
          <w:szCs w:val="20"/>
        </w:rPr>
      </w:pPr>
    </w:p>
    <w:p w:rsidR="008B1DE7" w:rsidRPr="008B1DE7" w:rsidRDefault="005507DC" w:rsidP="008B1DE7">
      <w:pPr>
        <w:tabs>
          <w:tab w:val="left" w:pos="1148"/>
          <w:tab w:val="right" w:pos="9981"/>
        </w:tabs>
        <w:ind w:firstLine="531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Padang, 11</w:t>
      </w:r>
      <w:r w:rsidR="008B1DE7" w:rsidRPr="008B1DE7">
        <w:rPr>
          <w:rFonts w:ascii="Bookman Old Style" w:hAnsi="Bookman Old Style"/>
          <w:sz w:val="20"/>
          <w:szCs w:val="20"/>
        </w:rPr>
        <w:t xml:space="preserve"> </w:t>
      </w:r>
      <w:r w:rsidR="008B1DE7">
        <w:rPr>
          <w:rFonts w:ascii="Bookman Old Style" w:hAnsi="Bookman Old Style"/>
          <w:sz w:val="20"/>
          <w:szCs w:val="20"/>
        </w:rPr>
        <w:t>Desember 2024</w:t>
      </w: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  <w:r w:rsidRPr="008B1DE7">
        <w:rPr>
          <w:rFonts w:ascii="Bookman Old Style" w:hAnsi="Bookman Old Style"/>
          <w:sz w:val="20"/>
          <w:szCs w:val="20"/>
        </w:rPr>
        <w:t>Sekretaris</w:t>
      </w: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</w:p>
    <w:p w:rsid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</w:p>
    <w:p w:rsidR="008B1DE7" w:rsidRPr="008B1DE7" w:rsidRDefault="008B1DE7" w:rsidP="008B1DE7">
      <w:pPr>
        <w:tabs>
          <w:tab w:val="left" w:pos="1148"/>
          <w:tab w:val="right" w:pos="9981"/>
        </w:tabs>
        <w:ind w:firstLine="5310"/>
        <w:jc w:val="both"/>
        <w:rPr>
          <w:rFonts w:ascii="Bookman Old Style" w:hAnsi="Bookman Old Style"/>
          <w:sz w:val="20"/>
          <w:szCs w:val="20"/>
        </w:rPr>
      </w:pPr>
    </w:p>
    <w:p w:rsidR="005507DC" w:rsidRDefault="005507DC" w:rsidP="008B1DE7">
      <w:pPr>
        <w:tabs>
          <w:tab w:val="left" w:pos="1276"/>
          <w:tab w:val="right" w:pos="9000"/>
        </w:tabs>
        <w:ind w:left="1604" w:firstLine="3706"/>
        <w:rPr>
          <w:rFonts w:ascii="Bookman Old Style" w:hAnsi="Bookman Old Style"/>
          <w:b/>
          <w:bCs/>
          <w:sz w:val="20"/>
          <w:szCs w:val="20"/>
        </w:rPr>
      </w:pPr>
      <w:r w:rsidRPr="005507DC">
        <w:rPr>
          <w:rFonts w:ascii="Bookman Old Style" w:hAnsi="Bookman Old Style"/>
          <w:b/>
          <w:bCs/>
          <w:sz w:val="20"/>
          <w:szCs w:val="20"/>
        </w:rPr>
        <w:t>Dr. Irsyadi, S. Ag. M. Ag</w:t>
      </w:r>
    </w:p>
    <w:p w:rsidR="007A5FD6" w:rsidRPr="008B1DE7" w:rsidRDefault="008B1DE7" w:rsidP="008B1DE7">
      <w:pPr>
        <w:tabs>
          <w:tab w:val="left" w:pos="1276"/>
          <w:tab w:val="right" w:pos="9000"/>
        </w:tabs>
        <w:ind w:left="1604" w:firstLine="3706"/>
        <w:rPr>
          <w:rFonts w:ascii="Bookman Old Style" w:hAnsi="Bookman Old Style" w:cs="Arial"/>
          <w:sz w:val="20"/>
          <w:szCs w:val="20"/>
          <w:lang w:val="id-ID"/>
        </w:rPr>
      </w:pPr>
      <w:r w:rsidRPr="008B1DE7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5005EB5" wp14:editId="6A3E0E6F">
            <wp:simplePos x="0" y="0"/>
            <wp:positionH relativeFrom="column">
              <wp:posOffset>1736031</wp:posOffset>
            </wp:positionH>
            <wp:positionV relativeFrom="paragraph">
              <wp:posOffset>5643747</wp:posOffset>
            </wp:positionV>
            <wp:extent cx="1201353" cy="1836420"/>
            <wp:effectExtent l="0" t="0" r="0" b="0"/>
            <wp:wrapNone/>
            <wp:docPr id="146996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53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DE7">
        <w:rPr>
          <w:rFonts w:ascii="Bookman Old Style" w:hAnsi="Bookman Old Style"/>
          <w:sz w:val="20"/>
          <w:szCs w:val="20"/>
        </w:rPr>
        <w:t xml:space="preserve">Nip. </w:t>
      </w:r>
      <w:r w:rsidR="005507DC" w:rsidRPr="005507DC">
        <w:rPr>
          <w:rFonts w:ascii="Bookman Old Style" w:hAnsi="Bookman Old Style"/>
          <w:sz w:val="20"/>
          <w:szCs w:val="20"/>
        </w:rPr>
        <w:t>197007021996031005</w:t>
      </w:r>
    </w:p>
    <w:p w:rsidR="008B1DE7" w:rsidRPr="008B1DE7" w:rsidRDefault="008B1DE7">
      <w:pPr>
        <w:tabs>
          <w:tab w:val="left" w:pos="1276"/>
          <w:tab w:val="right" w:pos="9000"/>
        </w:tabs>
        <w:rPr>
          <w:rFonts w:ascii="Bookman Old Style" w:hAnsi="Bookman Old Style" w:cs="Arial"/>
          <w:sz w:val="20"/>
          <w:szCs w:val="20"/>
          <w:lang w:val="id-ID"/>
        </w:rPr>
      </w:pPr>
    </w:p>
    <w:sectPr w:rsidR="008B1DE7" w:rsidRPr="008B1DE7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DD" w:rsidRDefault="009049DD" w:rsidP="00D16242">
      <w:r>
        <w:separator/>
      </w:r>
    </w:p>
  </w:endnote>
  <w:endnote w:type="continuationSeparator" w:id="0">
    <w:p w:rsidR="009049DD" w:rsidRDefault="009049D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DD" w:rsidRDefault="009049DD" w:rsidP="00D16242">
      <w:r>
        <w:separator/>
      </w:r>
    </w:p>
  </w:footnote>
  <w:footnote w:type="continuationSeparator" w:id="0">
    <w:p w:rsidR="009049DD" w:rsidRDefault="009049D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E5F85"/>
    <w:multiLevelType w:val="hybridMultilevel"/>
    <w:tmpl w:val="D6D40058"/>
    <w:lvl w:ilvl="0" w:tplc="1CF65FC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5151C"/>
    <w:multiLevelType w:val="hybridMultilevel"/>
    <w:tmpl w:val="20CA2B20"/>
    <w:lvl w:ilvl="0" w:tplc="DCE2537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269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170"/>
    <w:rsid w:val="00081AA6"/>
    <w:rsid w:val="00083F39"/>
    <w:rsid w:val="00084CBF"/>
    <w:rsid w:val="000856A6"/>
    <w:rsid w:val="00091C05"/>
    <w:rsid w:val="00092B9F"/>
    <w:rsid w:val="00095A47"/>
    <w:rsid w:val="000A1CF4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739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339E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3EC8"/>
    <w:rsid w:val="0032502D"/>
    <w:rsid w:val="00325F45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322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624DA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6A9"/>
    <w:rsid w:val="004E3011"/>
    <w:rsid w:val="004E3D9E"/>
    <w:rsid w:val="004E60CD"/>
    <w:rsid w:val="004F064B"/>
    <w:rsid w:val="004F0A70"/>
    <w:rsid w:val="004F256C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07DC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1E4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5860"/>
    <w:rsid w:val="007D6388"/>
    <w:rsid w:val="007E3509"/>
    <w:rsid w:val="007E4102"/>
    <w:rsid w:val="007E5208"/>
    <w:rsid w:val="007E575E"/>
    <w:rsid w:val="007E6050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5B75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9E4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1DE7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49DD"/>
    <w:rsid w:val="0090604E"/>
    <w:rsid w:val="009064B8"/>
    <w:rsid w:val="0090661A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08C9"/>
    <w:rsid w:val="0094590B"/>
    <w:rsid w:val="00947CC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5697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28BF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1E3D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6E6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56D27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27A3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5748F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AFA"/>
    <w:rsid w:val="00F91BFB"/>
    <w:rsid w:val="00F969BD"/>
    <w:rsid w:val="00F97E83"/>
    <w:rsid w:val="00FB1759"/>
    <w:rsid w:val="00FB2193"/>
    <w:rsid w:val="00FB30FD"/>
    <w:rsid w:val="00FB5674"/>
    <w:rsid w:val="00FB5AB8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l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5C23-EC04-428D-B85F-90675886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2024-11-18T06:43:00Z</cp:lastPrinted>
  <dcterms:created xsi:type="dcterms:W3CDTF">2024-12-12T07:07:00Z</dcterms:created>
  <dcterms:modified xsi:type="dcterms:W3CDTF">2024-12-12T07:10:00Z</dcterms:modified>
</cp:coreProperties>
</file>