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51435</wp:posOffset>
                </wp:positionV>
                <wp:extent cx="4832350" cy="3327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4.05pt;height:26.2pt;width:380.5pt;z-index:251660288;mso-width-relative:page;mso-height-relative:page;" filled="f" stroked="f" coordsize="21600,21600" o:gfxdata="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/o9ebWAAAACAEAAA8AAAAAAAAAAQAgAAAAIgAAAGRycy9kb3ducmV2&#10;LnhtbFBLAQIUABQAAAAIAIdO4kCU3ZTc/gEAAAQEAAAOAAAAAAAAAAEAIAAAACUBAABkcnMvZTJv&#10;RG9jLnhtbFBLBQYAAAAABgAGAFkBAACV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53340</wp:posOffset>
            </wp:positionV>
            <wp:extent cx="880745" cy="1100455"/>
            <wp:effectExtent l="0" t="0" r="14605" b="444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151130</wp:posOffset>
                </wp:positionV>
                <wp:extent cx="4736465" cy="589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1.9pt;height:46.4pt;width:372.95pt;z-index:251661312;mso-width-relative:page;mso-height-relative:page;" filled="f" stroked="f" coordsize="21600,21600" o:gfxdata="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wrFYjYAAAACgEAAA8AAAAAAAAAAQAgAAAAIgAAAGRycy9kb3du&#10;cmV2LnhtbFBLAQIUABQAAAAIAIdO4kDBjWSb/wEAAAQE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669155" cy="2895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12.9pt;height:22.8pt;width:367.65pt;z-index:251662336;mso-width-relative:page;mso-height-relative:page;" filled="f" stroked="f" coordsize="21600,21600" o:gfxdata="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Gl3TW2QAAAAkBAAAPAAAAAAAAAAEAIAAAACIAAABkcnMvZG93&#10;bnJldi54bWxQSwECFAAUAAAACACHTuJARiuIdf8BAAAEBA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934710" cy="0"/>
                <wp:effectExtent l="0" t="19050" r="88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pt;width:467.3pt;z-index:251663360;mso-width-relative:page;mso-height-relative:page;" filled="f" stroked="t" coordsize="21600,21600" o:gfxdata="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7z7FFNMAAAAGAQAADwAAAAAAAAABACAA&#10;AAAiAAAAZHJzL2Rvd25yZXYueG1sUEsBAhQAFAAAAAgAh07iQKAVcurZAQAAuQMAAA4AAAAAAAAA&#10;AQAgAAAAIgEAAGRycy9lMm9Eb2MueG1sUEsFBgAAAAAGAAYAWQEAAG0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OT</w:t>
      </w:r>
      <w:r>
        <w:rPr>
          <w:rFonts w:ascii="Bookman Old Style" w:hAnsi="Bookman Old Style"/>
          <w:sz w:val="22"/>
          <w:szCs w:val="22"/>
        </w:rPr>
        <w:t>.01</w:t>
      </w:r>
      <w:r>
        <w:rPr>
          <w:rFonts w:hint="default" w:ascii="Bookman Old Style" w:hAnsi="Bookman Old Style"/>
          <w:sz w:val="22"/>
          <w:szCs w:val="22"/>
          <w:lang w:val="en-US"/>
        </w:rPr>
        <w:t>.1</w:t>
      </w:r>
      <w:r>
        <w:rPr>
          <w:rFonts w:ascii="Bookman Old Style" w:hAnsi="Bookman Old Style"/>
          <w:sz w:val="22"/>
          <w:szCs w:val="22"/>
        </w:rPr>
        <w:t xml:space="preserve"> /</w:t>
      </w:r>
      <w:r>
        <w:rPr>
          <w:rFonts w:hint="default" w:ascii="Bookman Old Style" w:hAnsi="Bookman Old Style"/>
          <w:sz w:val="22"/>
          <w:szCs w:val="22"/>
          <w:lang w:val="en-US"/>
        </w:rPr>
        <w:t>XII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  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>23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hint="default" w:ascii="Bookman Old Style" w:hAnsi="Bookman Old Style"/>
          <w:sz w:val="22"/>
          <w:szCs w:val="22"/>
          <w:lang w:val="en-US"/>
        </w:rPr>
        <w:t>Desember 2022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 xml:space="preserve">1 (satu) </w:t>
      </w:r>
      <w:r>
        <w:rPr>
          <w:rFonts w:hint="default" w:ascii="Bookman Old Style" w:hAnsi="Bookman Old Style"/>
          <w:sz w:val="22"/>
          <w:szCs w:val="22"/>
          <w:lang w:val="en-US"/>
        </w:rPr>
        <w:t>Dokumen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Usulan </w:t>
      </w:r>
      <w:r>
        <w:rPr>
          <w:rFonts w:hint="default" w:ascii="Bookman Old Style" w:hAnsi="Bookman Old Style"/>
          <w:b w:val="0"/>
          <w:bCs/>
          <w:i/>
          <w:iCs/>
          <w:sz w:val="22"/>
          <w:szCs w:val="22"/>
          <w:lang w:val="en-US"/>
        </w:rPr>
        <w:t>Baseline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 xml:space="preserve"> TA 2024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 w:val="0"/>
          <w:bCs/>
          <w:sz w:val="22"/>
          <w:szCs w:val="22"/>
        </w:rPr>
        <w:tab/>
      </w:r>
      <w:r>
        <w:rPr>
          <w:rFonts w:ascii="Bookman Old Style" w:hAnsi="Bookman Old Style"/>
          <w:b w:val="0"/>
          <w:bCs/>
          <w:sz w:val="22"/>
          <w:szCs w:val="22"/>
        </w:rPr>
        <w:t xml:space="preserve">  </w:t>
      </w:r>
      <w:r>
        <w:rPr>
          <w:rFonts w:hint="default" w:ascii="Bookman Old Style" w:hAnsi="Bookman Old Style"/>
          <w:b w:val="0"/>
          <w:bCs/>
          <w:sz w:val="22"/>
          <w:szCs w:val="22"/>
          <w:lang w:val="en-US"/>
        </w:rPr>
        <w:t>Beserta Data Dukung</w:t>
      </w:r>
      <w:r>
        <w:rPr>
          <w:rFonts w:hint="default" w:ascii="Bookman Old Style" w:hAnsi="Bookman Old Style"/>
          <w:b/>
          <w:sz w:val="22"/>
          <w:szCs w:val="22"/>
          <w:lang w:val="en-US"/>
        </w:rPr>
        <w:t xml:space="preserve"> </w:t>
      </w:r>
    </w:p>
    <w:p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539" w:firstLine="720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.</w:t>
      </w:r>
      <w:bookmarkStart w:id="0" w:name="_GoBack"/>
      <w:bookmarkEnd w:id="0"/>
    </w:p>
    <w:p>
      <w:pPr>
        <w:tabs>
          <w:tab w:val="left" w:pos="1778"/>
        </w:tabs>
        <w:ind w:left="125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Sekretaris Mahkamah Agung RI</w:t>
      </w:r>
    </w:p>
    <w:p>
      <w:pPr>
        <w:tabs>
          <w:tab w:val="left" w:pos="1778"/>
        </w:tabs>
        <w:ind w:left="1259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Perencanaan dan Organisasi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>JAKARTA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360" w:lineRule="auto"/>
        <w:ind w:left="13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Menindaklanjuti surat Sekretaris Mahkamah Agung RI </w:t>
      </w:r>
      <w:r>
        <w:rPr>
          <w:rFonts w:ascii="Bookman Old Style" w:hAnsi="Bookman Old Style"/>
          <w:spacing w:val="-4"/>
          <w:sz w:val="22"/>
          <w:szCs w:val="22"/>
        </w:rPr>
        <w:t xml:space="preserve">Nomor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2917/SEK/OT.01.1/12/2022</w:t>
      </w:r>
      <w:r>
        <w:rPr>
          <w:rFonts w:ascii="Bookman Old Style" w:hAnsi="Bookman Old Style"/>
          <w:spacing w:val="-4"/>
          <w:sz w:val="22"/>
          <w:szCs w:val="22"/>
        </w:rPr>
        <w:t xml:space="preserve"> tanggal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19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Desember</w:t>
      </w:r>
      <w:r>
        <w:rPr>
          <w:rFonts w:ascii="Bookman Old Style" w:hAnsi="Bookman Old Style"/>
          <w:spacing w:val="-4"/>
          <w:sz w:val="22"/>
          <w:szCs w:val="22"/>
        </w:rPr>
        <w:t xml:space="preserve"> 20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22</w:t>
      </w:r>
      <w:r>
        <w:rPr>
          <w:rFonts w:ascii="Bookman Old Style" w:hAnsi="Bookman Old Style"/>
          <w:spacing w:val="-4"/>
          <w:sz w:val="22"/>
          <w:szCs w:val="22"/>
        </w:rPr>
        <w:t xml:space="preserve"> perihal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Pemutakhiran Usulan </w:t>
      </w:r>
      <w:r>
        <w:rPr>
          <w:rFonts w:hint="default" w:ascii="Bookman Old Style" w:hAnsi="Bookman Old Style"/>
          <w:i/>
          <w:iCs/>
          <w:spacing w:val="-4"/>
          <w:sz w:val="22"/>
          <w:szCs w:val="22"/>
          <w:lang w:val="en-US"/>
        </w:rPr>
        <w:t>Baseline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TA 2024 Beserta Data Dukung, berikut kami sampaikan data usulan </w:t>
      </w:r>
      <w:r>
        <w:rPr>
          <w:rFonts w:hint="default" w:ascii="Bookman Old Style" w:hAnsi="Bookman Old Style"/>
          <w:i/>
          <w:iCs/>
          <w:spacing w:val="-4"/>
          <w:sz w:val="22"/>
          <w:szCs w:val="22"/>
          <w:lang w:val="en-US"/>
        </w:rPr>
        <w:t>baseline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 TA 2024 pada satker Pengadilan Tinggi Agama Padang (401900) beserta data dukung yang diminta yang pengusulannya dilakukan melalui Aplikasi E-IPLANS sebagaimana terlampir 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>
      <w:pPr>
        <w:tabs>
          <w:tab w:val="left" w:pos="1778"/>
        </w:tabs>
        <w:spacing w:after="120" w:line="360" w:lineRule="auto"/>
        <w:ind w:left="1259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sampaikan, atas </w:t>
      </w:r>
      <w:r>
        <w:rPr>
          <w:rFonts w:ascii="Bookman Old Style" w:hAnsi="Bookman Old Style"/>
          <w:spacing w:val="-4"/>
          <w:sz w:val="22"/>
          <w:szCs w:val="22"/>
        </w:rPr>
        <w:t>perhatiannya diucapkan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 w:firstLine="424" w:firstLineChars="20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ind w:left="4320" w:leftChars="0" w:firstLine="1210" w:firstLineChars="550"/>
        <w:jc w:val="both"/>
        <w:rPr>
          <w:rFonts w:ascii="Bookman Old Style" w:hAnsi="Bookman Old Style"/>
          <w:sz w:val="22"/>
          <w:szCs w:val="22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Sekretaris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</w:p>
    <w:p>
      <w:pPr>
        <w:ind w:left="5387"/>
        <w:jc w:val="both"/>
        <w:rPr>
          <w:rFonts w:ascii="Bookman Old Style" w:hAnsi="Bookman Old Style"/>
          <w:b/>
          <w:sz w:val="22"/>
          <w:szCs w:val="22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numId w:val="0"/>
        </w:numPr>
        <w:tabs>
          <w:tab w:val="left" w:pos="6840"/>
        </w:tabs>
        <w:ind w:left="5486" w:left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H. Idris Latif, SH, MH</w:t>
      </w:r>
    </w:p>
    <w:p>
      <w:pPr>
        <w:ind w:left="2880" w:leftChars="0" w:firstLine="2640" w:firstLineChars="120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NIP. </w:t>
      </w:r>
      <w:r>
        <w:rPr>
          <w:rFonts w:hint="default" w:ascii="Bookman Old Style" w:hAnsi="Bookman Old Style"/>
          <w:sz w:val="22"/>
          <w:szCs w:val="22"/>
        </w:rPr>
        <w:t>196404101993031002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/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E7FFC"/>
    <w:rsid w:val="163E7FFC"/>
    <w:rsid w:val="496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2022-12-23T13:55:00Z</dcterms:created>
  <dc:creator>user</dc:creator>
  <cp:lastModifiedBy>user</cp:lastModifiedBy>
  <dcterms:modified xsi:type="dcterms:W3CDTF">2022-12-23T14:38:08Z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BDBDDC75FD61451EBE3AF68638E609A3</vt:lpwstr>
  </property>
</Properties>
</file>