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3FB1C93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F2784F">
        <w:rPr>
          <w:rFonts w:ascii="Arial" w:hAnsi="Arial" w:cs="Arial"/>
        </w:rPr>
        <w:t>KP1.</w:t>
      </w:r>
      <w:r w:rsidR="00AC0C4A">
        <w:rPr>
          <w:rFonts w:ascii="Arial" w:hAnsi="Arial" w:cs="Arial"/>
        </w:rPr>
        <w:t>2.7</w:t>
      </w:r>
      <w:r w:rsidR="0036712A" w:rsidRPr="0036712A">
        <w:rPr>
          <w:rFonts w:ascii="Arial" w:hAnsi="Arial" w:cs="Arial"/>
        </w:rPr>
        <w:t>/</w:t>
      </w:r>
      <w:r w:rsidR="00BB5B0F">
        <w:rPr>
          <w:rFonts w:ascii="Arial" w:hAnsi="Arial" w:cs="Arial"/>
        </w:rPr>
        <w:t>X</w:t>
      </w:r>
      <w:r w:rsidR="00E46F1D">
        <w:rPr>
          <w:rFonts w:ascii="Arial" w:hAnsi="Arial" w:cs="Arial"/>
        </w:rPr>
        <w:t>I</w:t>
      </w:r>
      <w:r w:rsidR="00CF5DB6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CF5DB6">
        <w:rPr>
          <w:rFonts w:ascii="Arial" w:hAnsi="Arial" w:cs="Arial"/>
        </w:rPr>
        <w:t xml:space="preserve"> </w:t>
      </w:r>
      <w:proofErr w:type="spellStart"/>
      <w:r w:rsidR="00CF5DB6">
        <w:rPr>
          <w:rFonts w:ascii="Arial" w:hAnsi="Arial" w:cs="Arial"/>
        </w:rPr>
        <w:t>Desember</w:t>
      </w:r>
      <w:proofErr w:type="spellEnd"/>
      <w:r w:rsidR="00CF5DB6">
        <w:rPr>
          <w:rFonts w:ascii="Arial" w:hAnsi="Arial" w:cs="Arial"/>
        </w:rPr>
        <w:t xml:space="preserve"> 2024</w:t>
      </w:r>
    </w:p>
    <w:p w14:paraId="1FFA46BE" w14:textId="3F41D28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E46F1D">
        <w:rPr>
          <w:rFonts w:ascii="Arial" w:hAnsi="Arial" w:cs="Arial"/>
        </w:rPr>
        <w:t>Penting</w:t>
      </w:r>
      <w:proofErr w:type="spellEnd"/>
    </w:p>
    <w:p w14:paraId="247C98D5" w14:textId="794F07F3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AC0C4A">
        <w:rPr>
          <w:rFonts w:ascii="Arial" w:hAnsi="Arial" w:cs="Arial"/>
        </w:rPr>
        <w:t>4 (</w:t>
      </w:r>
      <w:proofErr w:type="spellStart"/>
      <w:r w:rsidR="00AC0C4A">
        <w:rPr>
          <w:rFonts w:ascii="Arial" w:hAnsi="Arial" w:cs="Arial"/>
        </w:rPr>
        <w:t>empat</w:t>
      </w:r>
      <w:proofErr w:type="spellEnd"/>
      <w:r w:rsidR="00AC0C4A">
        <w:rPr>
          <w:rFonts w:ascii="Arial" w:hAnsi="Arial" w:cs="Arial"/>
        </w:rPr>
        <w:t xml:space="preserve">) </w:t>
      </w:r>
      <w:proofErr w:type="spellStart"/>
      <w:r w:rsidR="00AC0C4A">
        <w:rPr>
          <w:rFonts w:ascii="Arial" w:hAnsi="Arial" w:cs="Arial"/>
        </w:rPr>
        <w:t>dokumen</w:t>
      </w:r>
      <w:proofErr w:type="spellEnd"/>
    </w:p>
    <w:p w14:paraId="0C1648C4" w14:textId="7E924AEB" w:rsidR="00F2784F" w:rsidRPr="00625A64" w:rsidRDefault="00A42DA5" w:rsidP="00AC0C4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Pengaktifan</w:t>
      </w:r>
      <w:proofErr w:type="spellEnd"/>
      <w:r w:rsidR="00AC0C4A">
        <w:rPr>
          <w:rFonts w:ascii="Arial" w:hAnsi="Arial" w:cs="Arial"/>
        </w:rPr>
        <w:t xml:space="preserve"> Kembali </w:t>
      </w:r>
      <w:proofErr w:type="spellStart"/>
      <w:r w:rsidR="00AC0C4A">
        <w:rPr>
          <w:rFonts w:ascii="Arial" w:hAnsi="Arial" w:cs="Arial"/>
        </w:rPr>
        <w:t>Akun</w:t>
      </w:r>
      <w:proofErr w:type="spellEnd"/>
      <w:r w:rsidR="00AC0C4A">
        <w:rPr>
          <w:rFonts w:ascii="Arial" w:hAnsi="Arial" w:cs="Arial"/>
        </w:rPr>
        <w:t xml:space="preserve"> SSCASN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402952E" w14:textId="2483813C" w:rsidR="00CF5DB6" w:rsidRPr="00B2763A" w:rsidRDefault="00AC0C4A" w:rsidP="00A42DA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291ED7">
      <w:pPr>
        <w:spacing w:line="360" w:lineRule="auto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2AD2E412" w14:textId="19B3E8A1" w:rsidR="00AC0C4A" w:rsidRDefault="00CF5DB6" w:rsidP="00F64107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surat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pengumuman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Ketua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Panitia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Seleksi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Pengadaan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Pegawai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Pemerintah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dengan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Perjanjian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Kerja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bagi</w:t>
      </w:r>
      <w:proofErr w:type="spellEnd"/>
      <w:r w:rsidR="00AC0C4A">
        <w:rPr>
          <w:rFonts w:ascii="Arial" w:hAnsi="Arial" w:cs="Arial"/>
        </w:rPr>
        <w:t xml:space="preserve"> Tenaga non ASN yang </w:t>
      </w:r>
      <w:proofErr w:type="spellStart"/>
      <w:r w:rsidR="00AC0C4A">
        <w:rPr>
          <w:rFonts w:ascii="Arial" w:hAnsi="Arial" w:cs="Arial"/>
        </w:rPr>
        <w:t>Aktif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Bekerja</w:t>
      </w:r>
      <w:proofErr w:type="spellEnd"/>
      <w:r w:rsidR="00AC0C4A">
        <w:rPr>
          <w:rFonts w:ascii="Arial" w:hAnsi="Arial" w:cs="Arial"/>
        </w:rPr>
        <w:t xml:space="preserve"> di </w:t>
      </w:r>
      <w:proofErr w:type="spellStart"/>
      <w:r w:rsidR="00AC0C4A">
        <w:rPr>
          <w:rFonts w:ascii="Arial" w:hAnsi="Arial" w:cs="Arial"/>
        </w:rPr>
        <w:t>Lingkungan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Mahkamah</w:t>
      </w:r>
      <w:proofErr w:type="spellEnd"/>
      <w:r w:rsidR="00AC0C4A">
        <w:rPr>
          <w:rFonts w:ascii="Arial" w:hAnsi="Arial" w:cs="Arial"/>
        </w:rPr>
        <w:t xml:space="preserve"> Agung </w:t>
      </w:r>
      <w:proofErr w:type="spellStart"/>
      <w:r w:rsidR="00AC0C4A">
        <w:rPr>
          <w:rFonts w:ascii="Arial" w:hAnsi="Arial" w:cs="Arial"/>
        </w:rPr>
        <w:t>Tahun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Anggaran</w:t>
      </w:r>
      <w:proofErr w:type="spellEnd"/>
      <w:r w:rsidR="00AC0C4A">
        <w:rPr>
          <w:rFonts w:ascii="Arial" w:hAnsi="Arial" w:cs="Arial"/>
        </w:rPr>
        <w:t xml:space="preserve"> 2024, </w:t>
      </w:r>
      <w:proofErr w:type="spellStart"/>
      <w:r w:rsidR="00AC0C4A">
        <w:rPr>
          <w:rFonts w:ascii="Arial" w:hAnsi="Arial" w:cs="Arial"/>
        </w:rPr>
        <w:t>dengan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ini</w:t>
      </w:r>
      <w:proofErr w:type="spellEnd"/>
      <w:r w:rsidR="00AC0C4A">
        <w:rPr>
          <w:rFonts w:ascii="Arial" w:hAnsi="Arial" w:cs="Arial"/>
        </w:rPr>
        <w:t xml:space="preserve"> </w:t>
      </w:r>
      <w:proofErr w:type="spellStart"/>
      <w:r w:rsidR="00AC0C4A">
        <w:rPr>
          <w:rFonts w:ascii="Arial" w:hAnsi="Arial" w:cs="Arial"/>
        </w:rPr>
        <w:t>dapat</w:t>
      </w:r>
      <w:proofErr w:type="spellEnd"/>
      <w:r w:rsidR="00AC0C4A">
        <w:rPr>
          <w:rFonts w:ascii="Arial" w:hAnsi="Arial" w:cs="Arial"/>
        </w:rPr>
        <w:t xml:space="preserve"> kami </w:t>
      </w:r>
      <w:proofErr w:type="spellStart"/>
      <w:r w:rsidR="00AC0C4A">
        <w:rPr>
          <w:rFonts w:ascii="Arial" w:hAnsi="Arial" w:cs="Arial"/>
        </w:rPr>
        <w:t>sampaikan</w:t>
      </w:r>
      <w:proofErr w:type="spellEnd"/>
      <w:r w:rsidR="00AC0C4A">
        <w:rPr>
          <w:rFonts w:ascii="Arial" w:hAnsi="Arial" w:cs="Arial"/>
        </w:rPr>
        <w:t>:</w:t>
      </w:r>
    </w:p>
    <w:p w14:paraId="25F01DFD" w14:textId="0FE9FB3B" w:rsidR="00AC0C4A" w:rsidRDefault="00AC0C4A" w:rsidP="00AC0C4A">
      <w:pPr>
        <w:pStyle w:val="ListParagraph"/>
        <w:numPr>
          <w:ilvl w:val="0"/>
          <w:numId w:val="20"/>
        </w:num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Bukittinggi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2613/KPA.W3-A4/KP1.2.7/XII/2024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12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2024</w:t>
      </w:r>
      <w:r w:rsidR="008862E2">
        <w:rPr>
          <w:rFonts w:ascii="Arial" w:hAnsi="Arial" w:cs="Arial"/>
        </w:rPr>
        <w:t xml:space="preserve">, </w:t>
      </w:r>
      <w:proofErr w:type="spellStart"/>
      <w:r w:rsidR="008862E2">
        <w:rPr>
          <w:rFonts w:ascii="Arial" w:hAnsi="Arial" w:cs="Arial"/>
        </w:rPr>
        <w:t>terdapat</w:t>
      </w:r>
      <w:proofErr w:type="spellEnd"/>
      <w:r w:rsidR="008862E2">
        <w:rPr>
          <w:rFonts w:ascii="Arial" w:hAnsi="Arial" w:cs="Arial"/>
        </w:rPr>
        <w:t xml:space="preserve"> 2 (</w:t>
      </w:r>
      <w:proofErr w:type="spellStart"/>
      <w:r w:rsidR="008862E2">
        <w:rPr>
          <w:rFonts w:ascii="Arial" w:hAnsi="Arial" w:cs="Arial"/>
        </w:rPr>
        <w:t>dua</w:t>
      </w:r>
      <w:proofErr w:type="spellEnd"/>
      <w:r w:rsidR="008862E2">
        <w:rPr>
          <w:rFonts w:ascii="Arial" w:hAnsi="Arial" w:cs="Arial"/>
        </w:rPr>
        <w:t xml:space="preserve">) orang PPNPN </w:t>
      </w:r>
      <w:proofErr w:type="spellStart"/>
      <w:r w:rsidR="008862E2">
        <w:rPr>
          <w:rFonts w:ascii="Arial" w:hAnsi="Arial" w:cs="Arial"/>
        </w:rPr>
        <w:t>Pengadilan</w:t>
      </w:r>
      <w:proofErr w:type="spellEnd"/>
      <w:r w:rsidR="008862E2">
        <w:rPr>
          <w:rFonts w:ascii="Arial" w:hAnsi="Arial" w:cs="Arial"/>
        </w:rPr>
        <w:t xml:space="preserve"> Agama </w:t>
      </w:r>
      <w:proofErr w:type="spellStart"/>
      <w:r w:rsidR="008862E2">
        <w:rPr>
          <w:rFonts w:ascii="Arial" w:hAnsi="Arial" w:cs="Arial"/>
        </w:rPr>
        <w:t>Bukittinggi</w:t>
      </w:r>
      <w:proofErr w:type="spellEnd"/>
      <w:r w:rsidR="008862E2">
        <w:rPr>
          <w:rFonts w:ascii="Arial" w:hAnsi="Arial" w:cs="Arial"/>
        </w:rPr>
        <w:t xml:space="preserve"> yang </w:t>
      </w:r>
      <w:proofErr w:type="spellStart"/>
      <w:r w:rsidR="008862E2">
        <w:rPr>
          <w:rFonts w:ascii="Arial" w:hAnsi="Arial" w:cs="Arial"/>
        </w:rPr>
        <w:t>telah</w:t>
      </w:r>
      <w:proofErr w:type="spellEnd"/>
      <w:r w:rsidR="008862E2">
        <w:rPr>
          <w:rFonts w:ascii="Arial" w:hAnsi="Arial" w:cs="Arial"/>
        </w:rPr>
        <w:t xml:space="preserve"> </w:t>
      </w:r>
      <w:proofErr w:type="spellStart"/>
      <w:r w:rsidR="008862E2">
        <w:rPr>
          <w:rFonts w:ascii="Arial" w:hAnsi="Arial" w:cs="Arial"/>
        </w:rPr>
        <w:t>mendaftar</w:t>
      </w:r>
      <w:proofErr w:type="spellEnd"/>
      <w:r w:rsidR="008862E2">
        <w:rPr>
          <w:rFonts w:ascii="Arial" w:hAnsi="Arial" w:cs="Arial"/>
        </w:rPr>
        <w:t xml:space="preserve"> </w:t>
      </w:r>
      <w:proofErr w:type="spellStart"/>
      <w:r w:rsidR="008862E2">
        <w:rPr>
          <w:rFonts w:ascii="Arial" w:hAnsi="Arial" w:cs="Arial"/>
        </w:rPr>
        <w:t>calon</w:t>
      </w:r>
      <w:proofErr w:type="spellEnd"/>
      <w:r w:rsidR="008862E2">
        <w:rPr>
          <w:rFonts w:ascii="Arial" w:hAnsi="Arial" w:cs="Arial"/>
        </w:rPr>
        <w:t xml:space="preserve"> PNS </w:t>
      </w:r>
      <w:proofErr w:type="spellStart"/>
      <w:r w:rsidR="008862E2">
        <w:rPr>
          <w:rFonts w:ascii="Arial" w:hAnsi="Arial" w:cs="Arial"/>
        </w:rPr>
        <w:t>Tahun</w:t>
      </w:r>
      <w:proofErr w:type="spellEnd"/>
      <w:r w:rsidR="008862E2">
        <w:rPr>
          <w:rFonts w:ascii="Arial" w:hAnsi="Arial" w:cs="Arial"/>
        </w:rPr>
        <w:t xml:space="preserve"> </w:t>
      </w:r>
      <w:proofErr w:type="spellStart"/>
      <w:r w:rsidR="008862E2">
        <w:rPr>
          <w:rFonts w:ascii="Arial" w:hAnsi="Arial" w:cs="Arial"/>
        </w:rPr>
        <w:t>Anggaran</w:t>
      </w:r>
      <w:proofErr w:type="spellEnd"/>
      <w:r w:rsidR="008862E2">
        <w:rPr>
          <w:rFonts w:ascii="Arial" w:hAnsi="Arial" w:cs="Arial"/>
        </w:rPr>
        <w:t xml:space="preserve"> 2024</w:t>
      </w:r>
      <w:r w:rsidR="006D120E">
        <w:rPr>
          <w:rFonts w:ascii="Arial" w:hAnsi="Arial" w:cs="Arial"/>
        </w:rPr>
        <w:t xml:space="preserve"> dan </w:t>
      </w:r>
      <w:proofErr w:type="spellStart"/>
      <w:r w:rsidR="006D120E">
        <w:rPr>
          <w:rFonts w:ascii="Arial" w:hAnsi="Arial" w:cs="Arial"/>
        </w:rPr>
        <w:t>tidak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lolos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seleksi</w:t>
      </w:r>
      <w:proofErr w:type="spellEnd"/>
      <w:r w:rsidR="008862E2">
        <w:rPr>
          <w:rFonts w:ascii="Arial" w:hAnsi="Arial" w:cs="Arial"/>
        </w:rPr>
        <w:t>;</w:t>
      </w:r>
    </w:p>
    <w:p w14:paraId="6B29272D" w14:textId="3070E821" w:rsidR="008862E2" w:rsidRDefault="008862E2" w:rsidP="00AC0C4A">
      <w:pPr>
        <w:pStyle w:val="ListParagraph"/>
        <w:numPr>
          <w:ilvl w:val="0"/>
          <w:numId w:val="20"/>
        </w:num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Payakumbuh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1958/KPA.W3-A5/KP1.1/XII/2024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16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2024,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1 (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) orang PPNPN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Payakumbuh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PNS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</w:t>
      </w:r>
      <w:r w:rsidR="006D120E">
        <w:rPr>
          <w:rFonts w:ascii="Arial" w:hAnsi="Arial" w:cs="Arial"/>
        </w:rPr>
        <w:t xml:space="preserve"> dan </w:t>
      </w:r>
      <w:proofErr w:type="spellStart"/>
      <w:r w:rsidR="006D120E">
        <w:rPr>
          <w:rFonts w:ascii="Arial" w:hAnsi="Arial" w:cs="Arial"/>
        </w:rPr>
        <w:t>tidak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lolos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seleksi</w:t>
      </w:r>
      <w:proofErr w:type="spellEnd"/>
      <w:r>
        <w:rPr>
          <w:rFonts w:ascii="Arial" w:hAnsi="Arial" w:cs="Arial"/>
        </w:rPr>
        <w:t>;</w:t>
      </w:r>
    </w:p>
    <w:p w14:paraId="69323EC7" w14:textId="10085E0D" w:rsidR="008862E2" w:rsidRDefault="008862E2" w:rsidP="00AC0C4A">
      <w:pPr>
        <w:pStyle w:val="ListParagraph"/>
        <w:numPr>
          <w:ilvl w:val="0"/>
          <w:numId w:val="20"/>
        </w:num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Kotobaru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2498/KPA.W3-A11/KP1.2.7/XII/2024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19 </w:t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2024</w:t>
      </w:r>
      <w:r w:rsidR="00B20BCD">
        <w:rPr>
          <w:rFonts w:ascii="Arial" w:hAnsi="Arial" w:cs="Arial"/>
        </w:rPr>
        <w:t xml:space="preserve">, </w:t>
      </w:r>
      <w:proofErr w:type="spellStart"/>
      <w:r w:rsidR="00B20BCD">
        <w:rPr>
          <w:rFonts w:ascii="Arial" w:hAnsi="Arial" w:cs="Arial"/>
        </w:rPr>
        <w:t>terdapat</w:t>
      </w:r>
      <w:proofErr w:type="spellEnd"/>
      <w:r w:rsidR="00B20BCD">
        <w:rPr>
          <w:rFonts w:ascii="Arial" w:hAnsi="Arial" w:cs="Arial"/>
        </w:rPr>
        <w:t xml:space="preserve"> 1 (</w:t>
      </w:r>
      <w:proofErr w:type="spellStart"/>
      <w:r w:rsidR="00B20BCD">
        <w:rPr>
          <w:rFonts w:ascii="Arial" w:hAnsi="Arial" w:cs="Arial"/>
        </w:rPr>
        <w:t>satu</w:t>
      </w:r>
      <w:proofErr w:type="spellEnd"/>
      <w:r w:rsidR="00B20BCD">
        <w:rPr>
          <w:rFonts w:ascii="Arial" w:hAnsi="Arial" w:cs="Arial"/>
        </w:rPr>
        <w:t xml:space="preserve">) orang PPNPN </w:t>
      </w:r>
      <w:proofErr w:type="spellStart"/>
      <w:r w:rsidR="00B20BCD">
        <w:rPr>
          <w:rFonts w:ascii="Arial" w:hAnsi="Arial" w:cs="Arial"/>
        </w:rPr>
        <w:t>Pengadilan</w:t>
      </w:r>
      <w:proofErr w:type="spellEnd"/>
      <w:r w:rsidR="00B20BCD">
        <w:rPr>
          <w:rFonts w:ascii="Arial" w:hAnsi="Arial" w:cs="Arial"/>
        </w:rPr>
        <w:t xml:space="preserve"> Agama Koto </w:t>
      </w:r>
      <w:proofErr w:type="spellStart"/>
      <w:r w:rsidR="00B20BCD">
        <w:rPr>
          <w:rFonts w:ascii="Arial" w:hAnsi="Arial" w:cs="Arial"/>
        </w:rPr>
        <w:t>Baru</w:t>
      </w:r>
      <w:proofErr w:type="spellEnd"/>
      <w:r w:rsidR="00B20BCD">
        <w:rPr>
          <w:rFonts w:ascii="Arial" w:hAnsi="Arial" w:cs="Arial"/>
        </w:rPr>
        <w:t xml:space="preserve"> yang </w:t>
      </w:r>
      <w:proofErr w:type="spellStart"/>
      <w:r w:rsidR="00B20BCD">
        <w:rPr>
          <w:rFonts w:ascii="Arial" w:hAnsi="Arial" w:cs="Arial"/>
        </w:rPr>
        <w:t>telah</w:t>
      </w:r>
      <w:proofErr w:type="spellEnd"/>
      <w:r w:rsidR="00B20BCD">
        <w:rPr>
          <w:rFonts w:ascii="Arial" w:hAnsi="Arial" w:cs="Arial"/>
        </w:rPr>
        <w:t xml:space="preserve"> </w:t>
      </w:r>
      <w:proofErr w:type="spellStart"/>
      <w:r w:rsidR="00B20BCD">
        <w:rPr>
          <w:rFonts w:ascii="Arial" w:hAnsi="Arial" w:cs="Arial"/>
        </w:rPr>
        <w:t>mendaftar</w:t>
      </w:r>
      <w:proofErr w:type="spellEnd"/>
      <w:r w:rsidR="00B20BCD">
        <w:rPr>
          <w:rFonts w:ascii="Arial" w:hAnsi="Arial" w:cs="Arial"/>
        </w:rPr>
        <w:t xml:space="preserve"> Calon PNS </w:t>
      </w:r>
      <w:proofErr w:type="spellStart"/>
      <w:r w:rsidR="00B20BCD">
        <w:rPr>
          <w:rFonts w:ascii="Arial" w:hAnsi="Arial" w:cs="Arial"/>
        </w:rPr>
        <w:t>Tahun</w:t>
      </w:r>
      <w:proofErr w:type="spellEnd"/>
      <w:r w:rsidR="00B20BCD">
        <w:rPr>
          <w:rFonts w:ascii="Arial" w:hAnsi="Arial" w:cs="Arial"/>
        </w:rPr>
        <w:t xml:space="preserve"> </w:t>
      </w:r>
      <w:proofErr w:type="spellStart"/>
      <w:r w:rsidR="00B20BCD">
        <w:rPr>
          <w:rFonts w:ascii="Arial" w:hAnsi="Arial" w:cs="Arial"/>
        </w:rPr>
        <w:t>Anggaran</w:t>
      </w:r>
      <w:proofErr w:type="spellEnd"/>
      <w:r w:rsidR="00B20BCD">
        <w:rPr>
          <w:rFonts w:ascii="Arial" w:hAnsi="Arial" w:cs="Arial"/>
        </w:rPr>
        <w:t xml:space="preserve"> 2024</w:t>
      </w:r>
      <w:r w:rsidR="006D120E">
        <w:rPr>
          <w:rFonts w:ascii="Arial" w:hAnsi="Arial" w:cs="Arial"/>
        </w:rPr>
        <w:t xml:space="preserve"> dan </w:t>
      </w:r>
      <w:proofErr w:type="spellStart"/>
      <w:r w:rsidR="006D120E">
        <w:rPr>
          <w:rFonts w:ascii="Arial" w:hAnsi="Arial" w:cs="Arial"/>
        </w:rPr>
        <w:t>tidak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lolos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seleksi</w:t>
      </w:r>
      <w:proofErr w:type="spellEnd"/>
      <w:r w:rsidR="00B20BCD">
        <w:rPr>
          <w:rFonts w:ascii="Arial" w:hAnsi="Arial" w:cs="Arial"/>
        </w:rPr>
        <w:t>;</w:t>
      </w:r>
    </w:p>
    <w:p w14:paraId="7C0B27F9" w14:textId="310B90D4" w:rsidR="00B20BCD" w:rsidRDefault="00B20BCD" w:rsidP="00AC0C4A">
      <w:pPr>
        <w:pStyle w:val="ListParagraph"/>
        <w:numPr>
          <w:ilvl w:val="0"/>
          <w:numId w:val="20"/>
        </w:num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Penerimaan</w:t>
      </w:r>
      <w:proofErr w:type="spellEnd"/>
      <w:r>
        <w:rPr>
          <w:rFonts w:ascii="Arial" w:hAnsi="Arial" w:cs="Arial"/>
        </w:rPr>
        <w:t xml:space="preserve"> PPPK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 </w:t>
      </w:r>
      <w:proofErr w:type="spellStart"/>
      <w:r>
        <w:rPr>
          <w:rFonts w:ascii="Arial" w:hAnsi="Arial" w:cs="Arial"/>
        </w:rPr>
        <w:t>Tahap</w:t>
      </w:r>
      <w:proofErr w:type="spellEnd"/>
      <w:r>
        <w:rPr>
          <w:rFonts w:ascii="Arial" w:hAnsi="Arial" w:cs="Arial"/>
        </w:rPr>
        <w:t xml:space="preserve"> II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2024, yang </w:t>
      </w:r>
      <w:proofErr w:type="spellStart"/>
      <w:r>
        <w:rPr>
          <w:rFonts w:ascii="Arial" w:hAnsi="Arial" w:cs="Arial"/>
        </w:rPr>
        <w:t>bersangkutan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mengaktifkan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</w:t>
      </w:r>
      <w:proofErr w:type="spellEnd"/>
      <w:r>
        <w:rPr>
          <w:rFonts w:ascii="Arial" w:hAnsi="Arial" w:cs="Arial"/>
        </w:rPr>
        <w:t xml:space="preserve"> SSCASN yang </w:t>
      </w:r>
      <w:proofErr w:type="spellStart"/>
      <w:r>
        <w:rPr>
          <w:rFonts w:ascii="Arial" w:hAnsi="Arial" w:cs="Arial"/>
        </w:rPr>
        <w:t>bersangkutan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Penerimaan</w:t>
      </w:r>
      <w:proofErr w:type="spellEnd"/>
      <w:r>
        <w:rPr>
          <w:rFonts w:ascii="Arial" w:hAnsi="Arial" w:cs="Arial"/>
        </w:rPr>
        <w:t xml:space="preserve"> PPPK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 </w:t>
      </w:r>
      <w:proofErr w:type="spellStart"/>
      <w:r>
        <w:rPr>
          <w:rFonts w:ascii="Arial" w:hAnsi="Arial" w:cs="Arial"/>
        </w:rPr>
        <w:t>Tahap</w:t>
      </w:r>
      <w:proofErr w:type="spellEnd"/>
      <w:r>
        <w:rPr>
          <w:rFonts w:ascii="Arial" w:hAnsi="Arial" w:cs="Arial"/>
        </w:rPr>
        <w:t xml:space="preserve"> II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2024;</w:t>
      </w:r>
    </w:p>
    <w:p w14:paraId="23BFEC02" w14:textId="7255C5C3" w:rsidR="006D120E" w:rsidRDefault="006D120E" w:rsidP="006D120E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</w:p>
    <w:p w14:paraId="5F90AF4B" w14:textId="4CA1A7FD" w:rsidR="006D120E" w:rsidRDefault="006D120E" w:rsidP="006D120E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</w:p>
    <w:p w14:paraId="70B66348" w14:textId="200BC136" w:rsidR="006D120E" w:rsidRDefault="006D120E" w:rsidP="006D120E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</w:p>
    <w:p w14:paraId="7DFFF86D" w14:textId="5FEA5632" w:rsidR="006D120E" w:rsidRDefault="006D120E" w:rsidP="006D120E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</w:p>
    <w:p w14:paraId="3BF9ABE2" w14:textId="7443D045" w:rsidR="006D120E" w:rsidRDefault="006D120E" w:rsidP="006D120E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</w:p>
    <w:p w14:paraId="6899D8BB" w14:textId="77777777" w:rsidR="006D120E" w:rsidRPr="006D120E" w:rsidRDefault="006D120E" w:rsidP="006D120E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</w:p>
    <w:p w14:paraId="6A8AB421" w14:textId="73B4C843" w:rsidR="006D120E" w:rsidRDefault="00B20BCD" w:rsidP="006D120E">
      <w:pPr>
        <w:pStyle w:val="ListParagraph"/>
        <w:numPr>
          <w:ilvl w:val="0"/>
          <w:numId w:val="20"/>
        </w:num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hal-hal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 w:rsidR="006D120E">
        <w:rPr>
          <w:rFonts w:ascii="Arial" w:hAnsi="Arial" w:cs="Arial"/>
        </w:rPr>
        <w:t>m</w:t>
      </w:r>
      <w:r>
        <w:rPr>
          <w:rFonts w:ascii="Arial" w:hAnsi="Arial" w:cs="Arial"/>
        </w:rPr>
        <w:t>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r w:rsidR="006D120E">
        <w:rPr>
          <w:rFonts w:ascii="Arial" w:hAnsi="Arial" w:cs="Arial"/>
        </w:rPr>
        <w:t xml:space="preserve">dan </w:t>
      </w:r>
      <w:proofErr w:type="spellStart"/>
      <w:r w:rsidR="006D120E">
        <w:rPr>
          <w:rFonts w:ascii="Arial" w:hAnsi="Arial" w:cs="Arial"/>
        </w:rPr>
        <w:t>petunjuk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terkait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pengaktifan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</w:t>
      </w:r>
      <w:proofErr w:type="spellEnd"/>
      <w:r>
        <w:rPr>
          <w:rFonts w:ascii="Arial" w:hAnsi="Arial" w:cs="Arial"/>
        </w:rPr>
        <w:t xml:space="preserve"> SSCASN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PPNPN </w:t>
      </w:r>
      <w:r w:rsidR="006D120E">
        <w:rPr>
          <w:rFonts w:ascii="Arial" w:hAnsi="Arial" w:cs="Arial"/>
        </w:rPr>
        <w:t xml:space="preserve">yang </w:t>
      </w:r>
      <w:proofErr w:type="spellStart"/>
      <w:r w:rsidR="006D120E">
        <w:rPr>
          <w:rFonts w:ascii="Arial" w:hAnsi="Arial" w:cs="Arial"/>
        </w:rPr>
        <w:t>telah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mendaftar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calon</w:t>
      </w:r>
      <w:proofErr w:type="spellEnd"/>
      <w:r w:rsidR="006D120E">
        <w:rPr>
          <w:rFonts w:ascii="Arial" w:hAnsi="Arial" w:cs="Arial"/>
        </w:rPr>
        <w:t xml:space="preserve"> PNS </w:t>
      </w:r>
      <w:proofErr w:type="spellStart"/>
      <w:r w:rsidR="006D120E">
        <w:rPr>
          <w:rFonts w:ascii="Arial" w:hAnsi="Arial" w:cs="Arial"/>
        </w:rPr>
        <w:t>tetapi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tidak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lolos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seleksi</w:t>
      </w:r>
      <w:proofErr w:type="spellEnd"/>
      <w:r w:rsidR="006D120E">
        <w:rPr>
          <w:rFonts w:ascii="Arial" w:hAnsi="Arial" w:cs="Arial"/>
        </w:rPr>
        <w:t xml:space="preserve"> dan </w:t>
      </w:r>
      <w:proofErr w:type="spellStart"/>
      <w:r w:rsidR="006D120E">
        <w:rPr>
          <w:rFonts w:ascii="Arial" w:hAnsi="Arial" w:cs="Arial"/>
        </w:rPr>
        <w:t>ingin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mengikuti</w:t>
      </w:r>
      <w:proofErr w:type="spellEnd"/>
      <w:r w:rsidR="006D120E">
        <w:rPr>
          <w:rFonts w:ascii="Arial" w:hAnsi="Arial" w:cs="Arial"/>
        </w:rPr>
        <w:t xml:space="preserve"> </w:t>
      </w:r>
      <w:proofErr w:type="spellStart"/>
      <w:r w:rsidR="006D120E">
        <w:rPr>
          <w:rFonts w:ascii="Arial" w:hAnsi="Arial" w:cs="Arial"/>
        </w:rPr>
        <w:t>Seleksi</w:t>
      </w:r>
      <w:proofErr w:type="spellEnd"/>
      <w:r w:rsidR="00F91BC2">
        <w:rPr>
          <w:rFonts w:ascii="Arial" w:hAnsi="Arial" w:cs="Arial"/>
        </w:rPr>
        <w:t>.</w:t>
      </w:r>
    </w:p>
    <w:p w14:paraId="21F20067" w14:textId="77777777" w:rsidR="006D120E" w:rsidRDefault="006D120E" w:rsidP="006D120E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</w:p>
    <w:p w14:paraId="1E9D8828" w14:textId="59EBB935" w:rsidR="00B46828" w:rsidRPr="006D120E" w:rsidRDefault="006D120E" w:rsidP="006D120E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46828" w:rsidRPr="006D120E">
        <w:rPr>
          <w:rFonts w:ascii="Arial" w:hAnsi="Arial" w:cs="Arial"/>
        </w:rPr>
        <w:t>Demikian</w:t>
      </w:r>
      <w:proofErr w:type="spellEnd"/>
      <w:r w:rsidR="00B46828"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permohonan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ini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disampaikan</w:t>
      </w:r>
      <w:proofErr w:type="spellEnd"/>
      <w:r w:rsidR="00B46828" w:rsidRPr="006D120E">
        <w:rPr>
          <w:rFonts w:ascii="Arial" w:hAnsi="Arial" w:cs="Arial"/>
        </w:rPr>
        <w:t xml:space="preserve">, </w:t>
      </w:r>
      <w:proofErr w:type="spellStart"/>
      <w:r w:rsidR="00DE5794" w:rsidRPr="006D120E">
        <w:rPr>
          <w:rFonts w:ascii="Arial" w:hAnsi="Arial" w:cs="Arial"/>
        </w:rPr>
        <w:t>atas</w:t>
      </w:r>
      <w:proofErr w:type="spellEnd"/>
      <w:r w:rsidR="00DE5794" w:rsidRPr="006D12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perkenannya</w:t>
      </w:r>
      <w:proofErr w:type="spellEnd"/>
      <w:r w:rsidR="00DE5794" w:rsidRPr="006D120E">
        <w:rPr>
          <w:rFonts w:ascii="Arial" w:hAnsi="Arial" w:cs="Arial"/>
        </w:rPr>
        <w:t xml:space="preserve"> </w:t>
      </w:r>
      <w:proofErr w:type="spellStart"/>
      <w:r w:rsidR="00DE5794" w:rsidRPr="006D120E">
        <w:rPr>
          <w:rFonts w:ascii="Arial" w:hAnsi="Arial" w:cs="Arial"/>
        </w:rPr>
        <w:t>diucapkan</w:t>
      </w:r>
      <w:proofErr w:type="spellEnd"/>
      <w:r w:rsidR="00DE5794" w:rsidRPr="006D120E">
        <w:rPr>
          <w:rFonts w:ascii="Arial" w:hAnsi="Arial" w:cs="Arial"/>
        </w:rPr>
        <w:t xml:space="preserve"> </w:t>
      </w:r>
      <w:proofErr w:type="spellStart"/>
      <w:r w:rsidR="00DE5794" w:rsidRPr="006D120E">
        <w:rPr>
          <w:rFonts w:ascii="Arial" w:hAnsi="Arial" w:cs="Arial"/>
        </w:rPr>
        <w:t>terimakasih</w:t>
      </w:r>
      <w:proofErr w:type="spellEnd"/>
      <w:r w:rsidR="00DE5794" w:rsidRPr="006D120E">
        <w:rPr>
          <w:rFonts w:ascii="Arial" w:hAnsi="Arial" w:cs="Arial"/>
        </w:rPr>
        <w:t>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3E35D3A" w14:textId="432D181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>
        <w:rPr>
          <w:rFonts w:ascii="Arial" w:hAnsi="Arial" w:cs="Arial"/>
        </w:rPr>
        <w:t>Ketua</w:t>
      </w:r>
      <w:proofErr w:type="spellEnd"/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5FE82E6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120E">
        <w:rPr>
          <w:rFonts w:ascii="Arial" w:hAnsi="Arial" w:cs="Arial"/>
        </w:rPr>
        <w:t>Abd. Hakim</w:t>
      </w:r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BB221B" w:rsidRDefault="00DE5794" w:rsidP="00720F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B221B">
        <w:rPr>
          <w:rFonts w:ascii="Arial" w:hAnsi="Arial" w:cs="Arial"/>
          <w:sz w:val="22"/>
          <w:szCs w:val="22"/>
        </w:rPr>
        <w:t>Tembusan</w:t>
      </w:r>
      <w:proofErr w:type="spellEnd"/>
      <w:r w:rsidRPr="00BB221B">
        <w:rPr>
          <w:rFonts w:ascii="Arial" w:hAnsi="Arial" w:cs="Arial"/>
          <w:sz w:val="22"/>
          <w:szCs w:val="22"/>
        </w:rPr>
        <w:t>:</w:t>
      </w:r>
    </w:p>
    <w:bookmarkEnd w:id="0"/>
    <w:p w14:paraId="1B72D3BE" w14:textId="2633CD7B" w:rsidR="00F116CC" w:rsidRPr="006D120E" w:rsidRDefault="00291ED7" w:rsidP="006D120E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6D120E">
        <w:rPr>
          <w:rFonts w:ascii="Arial" w:hAnsi="Arial" w:cs="Arial"/>
          <w:sz w:val="22"/>
          <w:szCs w:val="22"/>
        </w:rPr>
        <w:t>Yth</w:t>
      </w:r>
      <w:proofErr w:type="spellEnd"/>
      <w:r w:rsidRPr="006D120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D120E" w:rsidRPr="006D120E">
        <w:rPr>
          <w:rFonts w:ascii="Arial" w:hAnsi="Arial" w:cs="Arial"/>
          <w:sz w:val="22"/>
          <w:szCs w:val="22"/>
        </w:rPr>
        <w:t>Ketua</w:t>
      </w:r>
      <w:proofErr w:type="spellEnd"/>
      <w:r w:rsidR="006D120E" w:rsidRPr="006D12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20E" w:rsidRPr="006D120E">
        <w:rPr>
          <w:rFonts w:ascii="Arial" w:hAnsi="Arial" w:cs="Arial"/>
          <w:sz w:val="22"/>
          <w:szCs w:val="22"/>
        </w:rPr>
        <w:t>Pengadilan</w:t>
      </w:r>
      <w:proofErr w:type="spellEnd"/>
      <w:r w:rsidR="006D120E" w:rsidRPr="006D120E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6D120E" w:rsidRPr="006D120E">
        <w:rPr>
          <w:rFonts w:ascii="Arial" w:hAnsi="Arial" w:cs="Arial"/>
          <w:sz w:val="22"/>
          <w:szCs w:val="22"/>
        </w:rPr>
        <w:t>Bukittinggi</w:t>
      </w:r>
      <w:proofErr w:type="spellEnd"/>
      <w:r w:rsidR="006D120E" w:rsidRPr="006D120E">
        <w:rPr>
          <w:rFonts w:ascii="Arial" w:hAnsi="Arial" w:cs="Arial"/>
          <w:sz w:val="22"/>
          <w:szCs w:val="22"/>
        </w:rPr>
        <w:t>;</w:t>
      </w:r>
    </w:p>
    <w:p w14:paraId="2C5EB72F" w14:textId="31246A6B" w:rsidR="006D120E" w:rsidRPr="006D120E" w:rsidRDefault="006D120E" w:rsidP="006D120E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6D120E">
        <w:rPr>
          <w:rFonts w:ascii="Arial" w:hAnsi="Arial" w:cs="Arial"/>
          <w:sz w:val="22"/>
          <w:szCs w:val="22"/>
        </w:rPr>
        <w:t>Yth</w:t>
      </w:r>
      <w:proofErr w:type="spellEnd"/>
      <w:r w:rsidRPr="006D120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D120E">
        <w:rPr>
          <w:rFonts w:ascii="Arial" w:hAnsi="Arial" w:cs="Arial"/>
          <w:sz w:val="22"/>
          <w:szCs w:val="22"/>
        </w:rPr>
        <w:t>Ketua</w:t>
      </w:r>
      <w:proofErr w:type="spellEnd"/>
      <w:r w:rsidRPr="006D1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120E">
        <w:rPr>
          <w:rFonts w:ascii="Arial" w:hAnsi="Arial" w:cs="Arial"/>
          <w:sz w:val="22"/>
          <w:szCs w:val="22"/>
        </w:rPr>
        <w:t>Pengadilan</w:t>
      </w:r>
      <w:proofErr w:type="spellEnd"/>
      <w:r w:rsidRPr="006D120E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6D120E">
        <w:rPr>
          <w:rFonts w:ascii="Arial" w:hAnsi="Arial" w:cs="Arial"/>
          <w:sz w:val="22"/>
          <w:szCs w:val="22"/>
        </w:rPr>
        <w:t>Payakumbuh</w:t>
      </w:r>
      <w:proofErr w:type="spellEnd"/>
      <w:r w:rsidRPr="006D120E">
        <w:rPr>
          <w:rFonts w:ascii="Arial" w:hAnsi="Arial" w:cs="Arial"/>
          <w:sz w:val="22"/>
          <w:szCs w:val="22"/>
        </w:rPr>
        <w:t>;</w:t>
      </w:r>
    </w:p>
    <w:p w14:paraId="5D136323" w14:textId="4634A206" w:rsidR="006D120E" w:rsidRDefault="006D120E" w:rsidP="006D120E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6D120E">
        <w:rPr>
          <w:rFonts w:ascii="Arial" w:hAnsi="Arial" w:cs="Arial"/>
          <w:sz w:val="22"/>
          <w:szCs w:val="22"/>
        </w:rPr>
        <w:t>Yth</w:t>
      </w:r>
      <w:proofErr w:type="spellEnd"/>
      <w:r w:rsidRPr="006D120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D120E">
        <w:rPr>
          <w:rFonts w:ascii="Arial" w:hAnsi="Arial" w:cs="Arial"/>
          <w:sz w:val="22"/>
          <w:szCs w:val="22"/>
        </w:rPr>
        <w:t>Ketua</w:t>
      </w:r>
      <w:proofErr w:type="spellEnd"/>
      <w:r w:rsidRPr="006D1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120E">
        <w:rPr>
          <w:rFonts w:ascii="Arial" w:hAnsi="Arial" w:cs="Arial"/>
          <w:sz w:val="22"/>
          <w:szCs w:val="22"/>
        </w:rPr>
        <w:t>Pengadilan</w:t>
      </w:r>
      <w:proofErr w:type="spellEnd"/>
      <w:r w:rsidRPr="006D120E">
        <w:rPr>
          <w:rFonts w:ascii="Arial" w:hAnsi="Arial" w:cs="Arial"/>
          <w:sz w:val="22"/>
          <w:szCs w:val="22"/>
        </w:rPr>
        <w:t xml:space="preserve"> Agama Koto </w:t>
      </w:r>
      <w:proofErr w:type="spellStart"/>
      <w:r w:rsidRPr="006D120E">
        <w:rPr>
          <w:rFonts w:ascii="Arial" w:hAnsi="Arial" w:cs="Arial"/>
          <w:sz w:val="22"/>
          <w:szCs w:val="22"/>
        </w:rPr>
        <w:t>Baru</w:t>
      </w:r>
      <w:proofErr w:type="spellEnd"/>
      <w:r w:rsidRPr="006D120E">
        <w:rPr>
          <w:rFonts w:ascii="Arial" w:hAnsi="Arial" w:cs="Arial"/>
          <w:sz w:val="22"/>
          <w:szCs w:val="22"/>
        </w:rPr>
        <w:t>.</w:t>
      </w:r>
    </w:p>
    <w:p w14:paraId="6C3890F3" w14:textId="14E9276B" w:rsidR="006D120E" w:rsidRDefault="006D120E" w:rsidP="006D12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359FD3" w14:textId="77777777" w:rsidR="006D120E" w:rsidRDefault="006D120E" w:rsidP="006D120E">
      <w:pPr>
        <w:spacing w:line="276" w:lineRule="auto"/>
        <w:jc w:val="both"/>
        <w:rPr>
          <w:rFonts w:ascii="Arial" w:hAnsi="Arial" w:cs="Arial"/>
        </w:rPr>
        <w:sectPr w:rsidR="006D120E" w:rsidSect="00B73533"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</w:p>
    <w:p w14:paraId="30BF9412" w14:textId="77777777" w:rsidR="00B31D24" w:rsidRDefault="006D120E" w:rsidP="00B31D24">
      <w:pPr>
        <w:spacing w:line="276" w:lineRule="auto"/>
        <w:ind w:left="85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LAMPIRAN I SURAT KETUA PENGADILAN TINGGI </w:t>
      </w:r>
    </w:p>
    <w:p w14:paraId="7E26C462" w14:textId="2103FAF7" w:rsidR="006D120E" w:rsidRDefault="006D120E" w:rsidP="00B31D24">
      <w:pPr>
        <w:spacing w:line="276" w:lineRule="auto"/>
        <w:ind w:left="8505"/>
        <w:jc w:val="both"/>
        <w:rPr>
          <w:rFonts w:ascii="Arial" w:hAnsi="Arial" w:cs="Arial"/>
        </w:rPr>
      </w:pPr>
      <w:r>
        <w:rPr>
          <w:rFonts w:ascii="Arial" w:hAnsi="Arial" w:cs="Arial"/>
        </w:rPr>
        <w:t>AGAMA PADANG</w:t>
      </w:r>
    </w:p>
    <w:p w14:paraId="7AE1FB6A" w14:textId="17E1E7E6" w:rsidR="006D120E" w:rsidRDefault="006D120E" w:rsidP="00B31D24">
      <w:pPr>
        <w:spacing w:line="276" w:lineRule="auto"/>
        <w:ind w:left="8505"/>
        <w:jc w:val="both"/>
        <w:rPr>
          <w:rFonts w:ascii="Arial" w:hAnsi="Arial" w:cs="Arial"/>
        </w:rPr>
      </w:pPr>
      <w:r>
        <w:rPr>
          <w:rFonts w:ascii="Arial" w:hAnsi="Arial" w:cs="Arial"/>
        </w:rPr>
        <w:t>NOMOR:                  / KPTA.W3-A/KP1.2.7/XII/2024</w:t>
      </w:r>
    </w:p>
    <w:p w14:paraId="508A253D" w14:textId="4909B0DD" w:rsidR="006D120E" w:rsidRDefault="006D120E" w:rsidP="00B31D24">
      <w:pPr>
        <w:spacing w:line="276" w:lineRule="auto"/>
        <w:ind w:left="8505"/>
        <w:jc w:val="both"/>
        <w:rPr>
          <w:rFonts w:ascii="Arial" w:hAnsi="Arial" w:cs="Arial"/>
        </w:rPr>
      </w:pPr>
      <w:r>
        <w:rPr>
          <w:rFonts w:ascii="Arial" w:hAnsi="Arial" w:cs="Arial"/>
        </w:rPr>
        <w:t>TANGGAL:       DESEMBER 2024</w:t>
      </w:r>
    </w:p>
    <w:p w14:paraId="13D2F7B6" w14:textId="1F75CA66" w:rsidR="006D120E" w:rsidRDefault="006D120E" w:rsidP="006D120E">
      <w:pPr>
        <w:spacing w:line="276" w:lineRule="auto"/>
        <w:jc w:val="both"/>
        <w:rPr>
          <w:rFonts w:ascii="Arial" w:hAnsi="Arial" w:cs="Arial"/>
        </w:rPr>
      </w:pPr>
    </w:p>
    <w:p w14:paraId="04E27743" w14:textId="7F05EE66" w:rsidR="006D120E" w:rsidRDefault="006D120E" w:rsidP="006D120E">
      <w:pPr>
        <w:spacing w:line="276" w:lineRule="auto"/>
        <w:jc w:val="both"/>
        <w:rPr>
          <w:rFonts w:ascii="Arial" w:hAnsi="Arial" w:cs="Arial"/>
        </w:rPr>
      </w:pPr>
    </w:p>
    <w:p w14:paraId="153D49C4" w14:textId="77777777" w:rsidR="006D120E" w:rsidRDefault="006D120E" w:rsidP="006D120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DAFTAR NAMA PPNPN</w:t>
      </w:r>
    </w:p>
    <w:p w14:paraId="0870CCAB" w14:textId="1D4C66CC" w:rsidR="006D120E" w:rsidRDefault="006D120E" w:rsidP="006D120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YANG MEMOHON PENGAKTIFAN KEMBALI AKUN SSCASN TAHUN 2024</w:t>
      </w:r>
    </w:p>
    <w:p w14:paraId="2197AD93" w14:textId="17105948" w:rsidR="006D120E" w:rsidRDefault="006D120E" w:rsidP="006D120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SEWILAYAH PENGADILAN TINGGI AGAMA PADANG</w:t>
      </w:r>
    </w:p>
    <w:p w14:paraId="7215DCF0" w14:textId="4BC9D634" w:rsidR="006D120E" w:rsidRDefault="006D120E" w:rsidP="006D120E">
      <w:pPr>
        <w:spacing w:line="276" w:lineRule="auto"/>
        <w:rPr>
          <w:rFonts w:ascii="Arial" w:hAnsi="Arial" w:cs="Arial"/>
        </w:rPr>
      </w:pPr>
    </w:p>
    <w:p w14:paraId="192B5BD7" w14:textId="2F6EFD81" w:rsidR="006D120E" w:rsidRDefault="006D120E" w:rsidP="006D120E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76"/>
        <w:gridCol w:w="3112"/>
        <w:gridCol w:w="2042"/>
        <w:gridCol w:w="2352"/>
        <w:gridCol w:w="1849"/>
        <w:gridCol w:w="4253"/>
      </w:tblGrid>
      <w:tr w:rsidR="00156C19" w14:paraId="7FDA665D" w14:textId="77777777" w:rsidTr="00156C19">
        <w:tc>
          <w:tcPr>
            <w:tcW w:w="568" w:type="dxa"/>
          </w:tcPr>
          <w:p w14:paraId="528CE370" w14:textId="1C950BFE" w:rsidR="006D120E" w:rsidRDefault="006D120E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12" w:type="dxa"/>
          </w:tcPr>
          <w:p w14:paraId="01FE164F" w14:textId="21EA02DD" w:rsidR="006D120E" w:rsidRDefault="006D120E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2042" w:type="dxa"/>
          </w:tcPr>
          <w:p w14:paraId="2FB2DB40" w14:textId="4F59F55F" w:rsidR="006D120E" w:rsidRDefault="006D120E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SATUAN KERJA</w:t>
            </w:r>
          </w:p>
        </w:tc>
        <w:tc>
          <w:tcPr>
            <w:tcW w:w="2352" w:type="dxa"/>
          </w:tcPr>
          <w:p w14:paraId="0BAA8748" w14:textId="38D71E51" w:rsidR="006D120E" w:rsidRDefault="006D120E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</w:t>
            </w:r>
          </w:p>
        </w:tc>
        <w:tc>
          <w:tcPr>
            <w:tcW w:w="1849" w:type="dxa"/>
          </w:tcPr>
          <w:p w14:paraId="28147993" w14:textId="4C9385A5" w:rsidR="006D120E" w:rsidRDefault="006D120E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</w:t>
            </w:r>
          </w:p>
        </w:tc>
        <w:tc>
          <w:tcPr>
            <w:tcW w:w="4253" w:type="dxa"/>
          </w:tcPr>
          <w:p w14:paraId="3488D183" w14:textId="084095B7" w:rsidR="006D120E" w:rsidRDefault="006D120E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156C19" w14:paraId="5AA989FF" w14:textId="77777777" w:rsidTr="00156C19">
        <w:tc>
          <w:tcPr>
            <w:tcW w:w="568" w:type="dxa"/>
          </w:tcPr>
          <w:p w14:paraId="78960930" w14:textId="737D522E" w:rsidR="006D120E" w:rsidRDefault="00B31D24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2" w:type="dxa"/>
          </w:tcPr>
          <w:p w14:paraId="2EEB615D" w14:textId="7D5D3256" w:rsidR="006D120E" w:rsidRDefault="006D120E" w:rsidP="006D12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Muhammad Ilham</w:t>
            </w:r>
          </w:p>
        </w:tc>
        <w:tc>
          <w:tcPr>
            <w:tcW w:w="2042" w:type="dxa"/>
          </w:tcPr>
          <w:p w14:paraId="275FEEF7" w14:textId="6F575644" w:rsidR="006D120E" w:rsidRDefault="00B31D24" w:rsidP="006D12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 </w:t>
            </w:r>
            <w:proofErr w:type="spellStart"/>
            <w:r>
              <w:rPr>
                <w:rFonts w:ascii="Arial" w:hAnsi="Arial" w:cs="Arial"/>
              </w:rPr>
              <w:t>Bukittinggi</w:t>
            </w:r>
            <w:proofErr w:type="spellEnd"/>
          </w:p>
        </w:tc>
        <w:tc>
          <w:tcPr>
            <w:tcW w:w="2352" w:type="dxa"/>
          </w:tcPr>
          <w:p w14:paraId="1702E80E" w14:textId="0BD624D8" w:rsidR="006D120E" w:rsidRDefault="006D120E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1306071111990001</w:t>
            </w:r>
          </w:p>
        </w:tc>
        <w:tc>
          <w:tcPr>
            <w:tcW w:w="1849" w:type="dxa"/>
          </w:tcPr>
          <w:p w14:paraId="658D2E8F" w14:textId="14FE8063" w:rsidR="006D120E" w:rsidRDefault="006D120E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082169293861</w:t>
            </w:r>
          </w:p>
        </w:tc>
        <w:tc>
          <w:tcPr>
            <w:tcW w:w="4253" w:type="dxa"/>
          </w:tcPr>
          <w:p w14:paraId="74401D1B" w14:textId="7BB6C9B4" w:rsidR="006D120E" w:rsidRDefault="006D120E" w:rsidP="006D12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mhdilhamdot@gmail.com</w:t>
            </w:r>
          </w:p>
        </w:tc>
      </w:tr>
      <w:tr w:rsidR="00156C19" w14:paraId="7119AEE8" w14:textId="77777777" w:rsidTr="00156C19">
        <w:tc>
          <w:tcPr>
            <w:tcW w:w="568" w:type="dxa"/>
          </w:tcPr>
          <w:p w14:paraId="351FD8C6" w14:textId="29C69943" w:rsidR="006D120E" w:rsidRDefault="00B31D24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2" w:type="dxa"/>
          </w:tcPr>
          <w:p w14:paraId="21CBF54E" w14:textId="4B44B23A" w:rsidR="006D120E" w:rsidRDefault="006D120E" w:rsidP="006D120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Rayhan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Agusrianto</w:t>
            </w:r>
            <w:proofErr w:type="spellEnd"/>
          </w:p>
        </w:tc>
        <w:tc>
          <w:tcPr>
            <w:tcW w:w="2042" w:type="dxa"/>
          </w:tcPr>
          <w:p w14:paraId="301BF079" w14:textId="5DEEA484" w:rsidR="006D120E" w:rsidRDefault="00B31D24" w:rsidP="006D12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 </w:t>
            </w:r>
            <w:proofErr w:type="spellStart"/>
            <w:r>
              <w:rPr>
                <w:rFonts w:ascii="Arial" w:hAnsi="Arial" w:cs="Arial"/>
              </w:rPr>
              <w:t>Bukittinggi</w:t>
            </w:r>
            <w:proofErr w:type="spellEnd"/>
          </w:p>
        </w:tc>
        <w:tc>
          <w:tcPr>
            <w:tcW w:w="2352" w:type="dxa"/>
          </w:tcPr>
          <w:p w14:paraId="288E6EDB" w14:textId="5A20148E" w:rsidR="006D120E" w:rsidRDefault="00B31D24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1376011708030006</w:t>
            </w:r>
          </w:p>
        </w:tc>
        <w:tc>
          <w:tcPr>
            <w:tcW w:w="1849" w:type="dxa"/>
          </w:tcPr>
          <w:p w14:paraId="7B3F7FE7" w14:textId="4E4C5D30" w:rsidR="006D120E" w:rsidRDefault="00B31D24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081372884876</w:t>
            </w:r>
          </w:p>
        </w:tc>
        <w:tc>
          <w:tcPr>
            <w:tcW w:w="4253" w:type="dxa"/>
          </w:tcPr>
          <w:p w14:paraId="4E1AB189" w14:textId="65883B9D" w:rsidR="006D120E" w:rsidRDefault="00B31D24" w:rsidP="006D12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Rayhanagusrianto9437@gmail.com</w:t>
            </w:r>
          </w:p>
        </w:tc>
      </w:tr>
      <w:tr w:rsidR="00156C19" w14:paraId="350E72FD" w14:textId="77777777" w:rsidTr="00156C19">
        <w:tc>
          <w:tcPr>
            <w:tcW w:w="568" w:type="dxa"/>
          </w:tcPr>
          <w:p w14:paraId="0157E7D5" w14:textId="42F25E34" w:rsidR="006D120E" w:rsidRDefault="00B31D24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2" w:type="dxa"/>
          </w:tcPr>
          <w:p w14:paraId="24657913" w14:textId="2DE55D35" w:rsidR="006D120E" w:rsidRDefault="00B31D24" w:rsidP="006D12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Hafiz Akbar Maulana, S.H.</w:t>
            </w:r>
          </w:p>
        </w:tc>
        <w:tc>
          <w:tcPr>
            <w:tcW w:w="2042" w:type="dxa"/>
          </w:tcPr>
          <w:p w14:paraId="0432C9C5" w14:textId="272AECDB" w:rsidR="006D120E" w:rsidRDefault="00B31D24" w:rsidP="006D12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 </w:t>
            </w:r>
            <w:proofErr w:type="spellStart"/>
            <w:r>
              <w:rPr>
                <w:rFonts w:ascii="Arial" w:hAnsi="Arial" w:cs="Arial"/>
              </w:rPr>
              <w:t>Payakumbuh</w:t>
            </w:r>
            <w:proofErr w:type="spellEnd"/>
          </w:p>
        </w:tc>
        <w:tc>
          <w:tcPr>
            <w:tcW w:w="2352" w:type="dxa"/>
          </w:tcPr>
          <w:p w14:paraId="63E28533" w14:textId="66245B7B" w:rsidR="006D120E" w:rsidRDefault="00B31D24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1307022803010001</w:t>
            </w:r>
          </w:p>
        </w:tc>
        <w:tc>
          <w:tcPr>
            <w:tcW w:w="1849" w:type="dxa"/>
          </w:tcPr>
          <w:p w14:paraId="041CDCD2" w14:textId="45001E8F" w:rsidR="006D120E" w:rsidRDefault="00B31D24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082287812474</w:t>
            </w:r>
          </w:p>
        </w:tc>
        <w:tc>
          <w:tcPr>
            <w:tcW w:w="4253" w:type="dxa"/>
          </w:tcPr>
          <w:p w14:paraId="625013A4" w14:textId="028074D4" w:rsidR="006D120E" w:rsidRDefault="00B31D24" w:rsidP="006D120E">
            <w:pPr>
              <w:spacing w:line="276" w:lineRule="auto"/>
              <w:rPr>
                <w:rFonts w:ascii="Arial" w:hAnsi="Arial" w:cs="Arial"/>
              </w:rPr>
            </w:pPr>
            <w:r w:rsidRPr="00B31D24">
              <w:rPr>
                <w:rFonts w:ascii="Arial" w:hAnsi="Arial" w:cs="Arial"/>
              </w:rPr>
              <w:t>Hafis13102016@gmail.com</w:t>
            </w:r>
          </w:p>
        </w:tc>
      </w:tr>
      <w:tr w:rsidR="00156C19" w14:paraId="477C5595" w14:textId="77777777" w:rsidTr="00156C19">
        <w:tc>
          <w:tcPr>
            <w:tcW w:w="568" w:type="dxa"/>
          </w:tcPr>
          <w:p w14:paraId="065E29C8" w14:textId="6714D9F0" w:rsidR="006D120E" w:rsidRDefault="00B31D24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2" w:type="dxa"/>
          </w:tcPr>
          <w:p w14:paraId="65759746" w14:textId="06578F93" w:rsidR="006D120E" w:rsidRDefault="00B31D24" w:rsidP="006D120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Ustayona</w:t>
            </w:r>
            <w:proofErr w:type="spellEnd"/>
            <w:r>
              <w:rPr>
                <w:rFonts w:ascii="Arial" w:hAnsi="Arial" w:cs="Arial"/>
              </w:rPr>
              <w:t xml:space="preserve"> Utama, S.H.I.</w:t>
            </w:r>
          </w:p>
        </w:tc>
        <w:tc>
          <w:tcPr>
            <w:tcW w:w="2042" w:type="dxa"/>
          </w:tcPr>
          <w:p w14:paraId="7DE98BA2" w14:textId="2D98297B" w:rsidR="006D120E" w:rsidRDefault="00B31D24" w:rsidP="006D12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 Koto </w:t>
            </w:r>
            <w:proofErr w:type="spellStart"/>
            <w:r>
              <w:rPr>
                <w:rFonts w:ascii="Arial" w:hAnsi="Arial" w:cs="Arial"/>
              </w:rPr>
              <w:t>Baru</w:t>
            </w:r>
            <w:proofErr w:type="spellEnd"/>
          </w:p>
        </w:tc>
        <w:tc>
          <w:tcPr>
            <w:tcW w:w="2352" w:type="dxa"/>
          </w:tcPr>
          <w:p w14:paraId="6B394C6B" w14:textId="122E765C" w:rsidR="006D120E" w:rsidRDefault="00B31D24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1302107105930002</w:t>
            </w:r>
          </w:p>
        </w:tc>
        <w:tc>
          <w:tcPr>
            <w:tcW w:w="1849" w:type="dxa"/>
          </w:tcPr>
          <w:p w14:paraId="1035859B" w14:textId="08281BD4" w:rsidR="006D120E" w:rsidRDefault="00B31D24" w:rsidP="00B31D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082285149908</w:t>
            </w:r>
          </w:p>
        </w:tc>
        <w:tc>
          <w:tcPr>
            <w:tcW w:w="4253" w:type="dxa"/>
          </w:tcPr>
          <w:p w14:paraId="705351F7" w14:textId="4F61BC30" w:rsidR="006D120E" w:rsidRDefault="00B31D24" w:rsidP="006D120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Ustayona9712@gmail.com</w:t>
            </w:r>
          </w:p>
        </w:tc>
      </w:tr>
    </w:tbl>
    <w:p w14:paraId="500012C2" w14:textId="25F9BF5B" w:rsidR="006D120E" w:rsidRDefault="006D120E" w:rsidP="006D120E">
      <w:pPr>
        <w:spacing w:line="276" w:lineRule="auto"/>
        <w:rPr>
          <w:rFonts w:ascii="Arial" w:hAnsi="Arial" w:cs="Arial"/>
        </w:rPr>
      </w:pPr>
    </w:p>
    <w:p w14:paraId="792EC080" w14:textId="789ECCE6" w:rsidR="00B31D24" w:rsidRDefault="00B31D24" w:rsidP="00B31D24">
      <w:pPr>
        <w:spacing w:line="276" w:lineRule="auto"/>
        <w:ind w:left="1063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,</w:t>
      </w:r>
    </w:p>
    <w:p w14:paraId="7F27830B" w14:textId="29DB47FD" w:rsidR="00B31D24" w:rsidRDefault="00B31D24" w:rsidP="00B31D24">
      <w:pPr>
        <w:spacing w:line="276" w:lineRule="auto"/>
        <w:ind w:left="10632"/>
        <w:rPr>
          <w:rFonts w:ascii="Arial" w:hAnsi="Arial" w:cs="Arial"/>
        </w:rPr>
      </w:pPr>
    </w:p>
    <w:p w14:paraId="5C658CA6" w14:textId="3ED1B10B" w:rsidR="00B31D24" w:rsidRDefault="00B31D24" w:rsidP="00B31D24">
      <w:pPr>
        <w:spacing w:line="276" w:lineRule="auto"/>
        <w:ind w:left="10632"/>
        <w:rPr>
          <w:rFonts w:ascii="Arial" w:hAnsi="Arial" w:cs="Arial"/>
        </w:rPr>
      </w:pPr>
    </w:p>
    <w:p w14:paraId="0D81CCB0" w14:textId="5C3B9A16" w:rsidR="00B31D24" w:rsidRDefault="00B31D24" w:rsidP="00B31D24">
      <w:pPr>
        <w:spacing w:line="276" w:lineRule="auto"/>
        <w:ind w:left="10632"/>
        <w:rPr>
          <w:rFonts w:ascii="Arial" w:hAnsi="Arial" w:cs="Arial"/>
        </w:rPr>
      </w:pPr>
    </w:p>
    <w:p w14:paraId="759336B3" w14:textId="77777777" w:rsidR="00156C19" w:rsidRDefault="00156C19" w:rsidP="00B31D24">
      <w:pPr>
        <w:spacing w:line="276" w:lineRule="auto"/>
        <w:ind w:left="10632"/>
        <w:rPr>
          <w:rFonts w:ascii="Arial" w:hAnsi="Arial" w:cs="Arial"/>
        </w:rPr>
      </w:pPr>
    </w:p>
    <w:p w14:paraId="6A158B1D" w14:textId="1383C842" w:rsidR="00B31D24" w:rsidRPr="006D120E" w:rsidRDefault="00B31D24" w:rsidP="00B31D24">
      <w:pPr>
        <w:spacing w:line="276" w:lineRule="auto"/>
        <w:ind w:left="10632"/>
        <w:rPr>
          <w:rFonts w:ascii="Arial" w:hAnsi="Arial" w:cs="Arial"/>
        </w:rPr>
      </w:pPr>
      <w:r>
        <w:rPr>
          <w:rFonts w:ascii="Arial" w:hAnsi="Arial" w:cs="Arial"/>
        </w:rPr>
        <w:t>Abd. Hakim</w:t>
      </w:r>
    </w:p>
    <w:sectPr w:rsidR="00B31D24" w:rsidRPr="006D120E" w:rsidSect="006D120E">
      <w:pgSz w:w="16838" w:h="11906" w:orient="landscape" w:code="9"/>
      <w:pgMar w:top="1418" w:right="28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54F"/>
    <w:multiLevelType w:val="hybridMultilevel"/>
    <w:tmpl w:val="E53CB8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9ED0A67"/>
    <w:multiLevelType w:val="hybridMultilevel"/>
    <w:tmpl w:val="607CF4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11F9205C"/>
    <w:multiLevelType w:val="hybridMultilevel"/>
    <w:tmpl w:val="B9BA85F4"/>
    <w:lvl w:ilvl="0" w:tplc="432AEE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8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73D85"/>
    <w:multiLevelType w:val="hybridMultilevel"/>
    <w:tmpl w:val="AE5696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6"/>
  </w:num>
  <w:num w:numId="5">
    <w:abstractNumId w:val="15"/>
  </w:num>
  <w:num w:numId="6">
    <w:abstractNumId w:val="5"/>
  </w:num>
  <w:num w:numId="7">
    <w:abstractNumId w:val="1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7"/>
  </w:num>
  <w:num w:numId="13">
    <w:abstractNumId w:val="20"/>
  </w:num>
  <w:num w:numId="14">
    <w:abstractNumId w:val="12"/>
  </w:num>
  <w:num w:numId="15">
    <w:abstractNumId w:val="11"/>
  </w:num>
  <w:num w:numId="16">
    <w:abstractNumId w:val="14"/>
  </w:num>
  <w:num w:numId="17">
    <w:abstractNumId w:val="10"/>
  </w:num>
  <w:num w:numId="18">
    <w:abstractNumId w:val="2"/>
  </w:num>
  <w:num w:numId="19">
    <w:abstractNumId w:val="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3268"/>
    <w:rsid w:val="000B5922"/>
    <w:rsid w:val="00115F27"/>
    <w:rsid w:val="00156C19"/>
    <w:rsid w:val="00194F42"/>
    <w:rsid w:val="001C3445"/>
    <w:rsid w:val="001D4152"/>
    <w:rsid w:val="001D450B"/>
    <w:rsid w:val="001F6BCE"/>
    <w:rsid w:val="00226996"/>
    <w:rsid w:val="002325B2"/>
    <w:rsid w:val="00261718"/>
    <w:rsid w:val="00291ED7"/>
    <w:rsid w:val="00293E64"/>
    <w:rsid w:val="002A0BED"/>
    <w:rsid w:val="002A5898"/>
    <w:rsid w:val="002B1163"/>
    <w:rsid w:val="002D1CBE"/>
    <w:rsid w:val="00352053"/>
    <w:rsid w:val="0036712A"/>
    <w:rsid w:val="003A2002"/>
    <w:rsid w:val="003F45A1"/>
    <w:rsid w:val="00400BFE"/>
    <w:rsid w:val="00436A37"/>
    <w:rsid w:val="00444A90"/>
    <w:rsid w:val="00453D13"/>
    <w:rsid w:val="004A1C5D"/>
    <w:rsid w:val="004C1F53"/>
    <w:rsid w:val="004E6720"/>
    <w:rsid w:val="00525DBB"/>
    <w:rsid w:val="005802FE"/>
    <w:rsid w:val="005968BA"/>
    <w:rsid w:val="005B3B7E"/>
    <w:rsid w:val="005C4DA4"/>
    <w:rsid w:val="006821BD"/>
    <w:rsid w:val="006D120E"/>
    <w:rsid w:val="006E272B"/>
    <w:rsid w:val="00720F54"/>
    <w:rsid w:val="00777A0A"/>
    <w:rsid w:val="007B2861"/>
    <w:rsid w:val="00821732"/>
    <w:rsid w:val="008663F5"/>
    <w:rsid w:val="008862E2"/>
    <w:rsid w:val="0092177E"/>
    <w:rsid w:val="009422FA"/>
    <w:rsid w:val="00971D6F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860EB"/>
    <w:rsid w:val="00AC0C4A"/>
    <w:rsid w:val="00AE488B"/>
    <w:rsid w:val="00AF4C45"/>
    <w:rsid w:val="00B113FB"/>
    <w:rsid w:val="00B1223B"/>
    <w:rsid w:val="00B14395"/>
    <w:rsid w:val="00B20BCD"/>
    <w:rsid w:val="00B2763A"/>
    <w:rsid w:val="00B31D24"/>
    <w:rsid w:val="00B46828"/>
    <w:rsid w:val="00B73533"/>
    <w:rsid w:val="00B878AB"/>
    <w:rsid w:val="00BB221B"/>
    <w:rsid w:val="00BB4609"/>
    <w:rsid w:val="00BB5B0F"/>
    <w:rsid w:val="00BD5C78"/>
    <w:rsid w:val="00C301AA"/>
    <w:rsid w:val="00C64411"/>
    <w:rsid w:val="00C95C70"/>
    <w:rsid w:val="00CA7988"/>
    <w:rsid w:val="00CF5DB6"/>
    <w:rsid w:val="00DD5CB4"/>
    <w:rsid w:val="00DE0179"/>
    <w:rsid w:val="00DE5794"/>
    <w:rsid w:val="00DE7347"/>
    <w:rsid w:val="00E217CB"/>
    <w:rsid w:val="00E4689E"/>
    <w:rsid w:val="00E46F1D"/>
    <w:rsid w:val="00E720B3"/>
    <w:rsid w:val="00E8428C"/>
    <w:rsid w:val="00E90BDD"/>
    <w:rsid w:val="00EB7844"/>
    <w:rsid w:val="00EF390C"/>
    <w:rsid w:val="00F116CC"/>
    <w:rsid w:val="00F2784F"/>
    <w:rsid w:val="00F64107"/>
    <w:rsid w:val="00F9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29</cp:revision>
  <cp:lastPrinted>2024-12-23T05:00:00Z</cp:lastPrinted>
  <dcterms:created xsi:type="dcterms:W3CDTF">2023-09-27T05:43:00Z</dcterms:created>
  <dcterms:modified xsi:type="dcterms:W3CDTF">2024-12-23T05:00:00Z</dcterms:modified>
</cp:coreProperties>
</file>