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74AE1">
      <w:pPr>
        <w:spacing w:after="0" w:line="240" w:lineRule="auto"/>
        <w:rPr>
          <w:rFonts w:ascii="Bookman Old Style" w:hAnsi="Bookman Old Style" w:cs="Tahoma"/>
          <w:b/>
          <w:sz w:val="2"/>
          <w:szCs w:val="2"/>
          <w:lang w:val="id-ID"/>
        </w:rPr>
      </w:pPr>
    </w:p>
    <w:p w14:paraId="2E37BA2F">
      <w:pPr>
        <w:spacing w:after="0" w:line="240" w:lineRule="auto"/>
        <w:jc w:val="center"/>
        <w:rPr>
          <w:rFonts w:ascii="Bookman Old Style" w:hAnsi="Bookman Old Style" w:cs="Tahoma"/>
          <w:b/>
          <w:lang w:val="id-ID"/>
        </w:rPr>
      </w:pPr>
      <w:r>
        <w:rPr>
          <w:rFonts w:ascii="Bookman Old Style" w:hAnsi="Bookman Old Style"/>
          <w:b/>
        </w:rPr>
        <w:drawing>
          <wp:inline distT="0" distB="0" distL="0" distR="0">
            <wp:extent cx="542290" cy="6807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cstate="print"/>
                    <a:srcRect/>
                    <a:stretch>
                      <a:fillRect/>
                    </a:stretch>
                  </pic:blipFill>
                  <pic:spPr>
                    <a:xfrm>
                      <a:off x="0" y="0"/>
                      <a:ext cx="542290" cy="680720"/>
                    </a:xfrm>
                    <a:prstGeom prst="rect">
                      <a:avLst/>
                    </a:prstGeom>
                    <a:noFill/>
                    <a:ln w="9525">
                      <a:noFill/>
                      <a:miter lim="800000"/>
                      <a:headEnd/>
                      <a:tailEnd/>
                    </a:ln>
                  </pic:spPr>
                </pic:pic>
              </a:graphicData>
            </a:graphic>
          </wp:inline>
        </w:drawing>
      </w:r>
    </w:p>
    <w:p w14:paraId="50C06240">
      <w:pPr>
        <w:spacing w:after="0" w:line="240" w:lineRule="auto"/>
        <w:jc w:val="center"/>
        <w:rPr>
          <w:rFonts w:ascii="Bookman Old Style" w:hAnsi="Bookman Old Style" w:cs="Tahoma"/>
          <w:sz w:val="12"/>
          <w:szCs w:val="12"/>
          <w:lang w:val="id-ID"/>
        </w:rPr>
      </w:pPr>
    </w:p>
    <w:p w14:paraId="73E8F84E">
      <w:pPr>
        <w:spacing w:after="0" w:line="240" w:lineRule="auto"/>
        <w:jc w:val="center"/>
        <w:rPr>
          <w:rFonts w:ascii="Bookman Old Style" w:hAnsi="Bookman Old Style" w:cs="Tahoma"/>
          <w:sz w:val="21"/>
          <w:szCs w:val="21"/>
        </w:rPr>
      </w:pPr>
      <w:r>
        <w:rPr>
          <w:rFonts w:ascii="Bookman Old Style" w:hAnsi="Bookman Old Style" w:cs="Tahoma"/>
          <w:sz w:val="21"/>
          <w:szCs w:val="21"/>
        </w:rPr>
        <w:t>PANITERA/PENGELOLA BIAYA PROSES</w:t>
      </w:r>
    </w:p>
    <w:p w14:paraId="5126BC3B">
      <w:pPr>
        <w:spacing w:after="0" w:line="240" w:lineRule="auto"/>
        <w:jc w:val="center"/>
        <w:rPr>
          <w:rFonts w:ascii="Bookman Old Style" w:hAnsi="Bookman Old Style" w:cs="Tahoma"/>
          <w:sz w:val="21"/>
          <w:szCs w:val="21"/>
        </w:rPr>
      </w:pPr>
      <w:r>
        <w:rPr>
          <w:rFonts w:ascii="Bookman Old Style" w:hAnsi="Bookman Old Style" w:cs="Tahoma"/>
          <w:sz w:val="21"/>
          <w:szCs w:val="21"/>
          <w:lang w:val="id-ID"/>
        </w:rPr>
        <w:t>PENGADILAN TINGGI AGAMA PADANG</w:t>
      </w:r>
    </w:p>
    <w:p w14:paraId="474D4D2E">
      <w:pPr>
        <w:spacing w:after="0" w:line="240" w:lineRule="auto"/>
        <w:jc w:val="center"/>
        <w:rPr>
          <w:rFonts w:ascii="Bookman Old Style" w:hAnsi="Bookman Old Style" w:cs="Tahoma"/>
          <w:sz w:val="12"/>
          <w:szCs w:val="12"/>
          <w:lang w:val="id-ID"/>
        </w:rPr>
      </w:pPr>
    </w:p>
    <w:p w14:paraId="01341239">
      <w:pPr>
        <w:spacing w:after="0" w:line="240" w:lineRule="auto"/>
        <w:rPr>
          <w:rFonts w:ascii="Bookman Old Style" w:hAnsi="Bookman Old Style" w:cs="Tahoma"/>
          <w:sz w:val="12"/>
          <w:szCs w:val="12"/>
        </w:rPr>
      </w:pPr>
    </w:p>
    <w:p w14:paraId="63CD9F12">
      <w:pPr>
        <w:spacing w:after="0" w:line="240" w:lineRule="auto"/>
        <w:rPr>
          <w:rFonts w:ascii="Bookman Old Style" w:hAnsi="Bookman Old Style" w:cs="Tahoma"/>
          <w:sz w:val="12"/>
          <w:szCs w:val="12"/>
        </w:rPr>
      </w:pPr>
    </w:p>
    <w:p w14:paraId="3ED1F15D">
      <w:pPr>
        <w:spacing w:after="0" w:line="240" w:lineRule="auto"/>
        <w:jc w:val="center"/>
        <w:rPr>
          <w:rFonts w:ascii="Bookman Old Style" w:hAnsi="Bookman Old Style" w:cs="Tahoma"/>
          <w:sz w:val="21"/>
          <w:szCs w:val="21"/>
        </w:rPr>
      </w:pPr>
      <w:r>
        <w:rPr>
          <w:rFonts w:ascii="Bookman Old Style" w:hAnsi="Bookman Old Style" w:cs="Tahoma"/>
          <w:sz w:val="21"/>
          <w:szCs w:val="21"/>
          <w:lang w:val="id-ID"/>
        </w:rPr>
        <w:t xml:space="preserve">KEPUTUSAN </w:t>
      </w:r>
      <w:r>
        <w:rPr>
          <w:rFonts w:ascii="Bookman Old Style" w:hAnsi="Bookman Old Style" w:cs="Tahoma"/>
          <w:sz w:val="21"/>
          <w:szCs w:val="21"/>
        </w:rPr>
        <w:t>PANITERA/PENGELOLA BIAYA PROSES</w:t>
      </w:r>
    </w:p>
    <w:p w14:paraId="64D1D8DB">
      <w:pPr>
        <w:spacing w:after="0" w:line="240" w:lineRule="auto"/>
        <w:jc w:val="center"/>
        <w:rPr>
          <w:rFonts w:ascii="Bookman Old Style" w:hAnsi="Bookman Old Style" w:cs="Tahoma"/>
          <w:sz w:val="21"/>
          <w:szCs w:val="21"/>
        </w:rPr>
      </w:pPr>
      <w:r>
        <w:rPr>
          <w:rFonts w:ascii="Bookman Old Style" w:hAnsi="Bookman Old Style" w:cs="Tahoma"/>
          <w:sz w:val="21"/>
          <w:szCs w:val="21"/>
          <w:lang w:val="id-ID"/>
        </w:rPr>
        <w:t>PENGADILAN TINGGI AGAMA PADANG</w:t>
      </w:r>
    </w:p>
    <w:p w14:paraId="0418D0A3">
      <w:pPr>
        <w:spacing w:after="0" w:line="240" w:lineRule="auto"/>
        <w:rPr>
          <w:rFonts w:ascii="Bookman Old Style" w:hAnsi="Bookman Old Style" w:cs="Tahoma"/>
          <w:sz w:val="12"/>
          <w:szCs w:val="12"/>
        </w:rPr>
      </w:pPr>
    </w:p>
    <w:p w14:paraId="72A57890">
      <w:pPr>
        <w:spacing w:after="0" w:line="240" w:lineRule="auto"/>
        <w:jc w:val="center"/>
        <w:rPr>
          <w:rFonts w:hint="default" w:ascii="Bookman Old Style" w:hAnsi="Bookman Old Style" w:cs="Tahoma"/>
          <w:sz w:val="21"/>
          <w:szCs w:val="21"/>
          <w:lang w:val="en-US"/>
        </w:rPr>
      </w:pPr>
      <w:r>
        <w:rPr>
          <w:rFonts w:ascii="Bookman Old Style" w:hAnsi="Bookman Old Style" w:cs="Tahoma"/>
          <w:sz w:val="21"/>
          <w:szCs w:val="21"/>
          <w:lang w:val="id-ID"/>
        </w:rPr>
        <w:t xml:space="preserve">NOMOR </w:t>
      </w:r>
      <w:bookmarkStart w:id="0" w:name="_Hlk156127349"/>
      <w:r>
        <w:rPr>
          <w:rFonts w:ascii="Bookman Old Style" w:hAnsi="Bookman Old Style" w:cs="Tahoma"/>
          <w:sz w:val="21"/>
          <w:szCs w:val="21"/>
          <w:lang w:val="id-ID"/>
        </w:rPr>
        <w:t xml:space="preserve">: </w:t>
      </w:r>
      <w:r>
        <w:rPr>
          <w:rFonts w:ascii="Bookman Old Style" w:hAnsi="Bookman Old Style" w:cs="Tahoma"/>
          <w:sz w:val="21"/>
          <w:szCs w:val="21"/>
        </w:rPr>
        <w:t xml:space="preserve">   </w:t>
      </w:r>
      <w:r>
        <w:rPr>
          <w:rFonts w:ascii="Bookman Old Style" w:hAnsi="Bookman Old Style" w:cs="Tahoma"/>
          <w:sz w:val="21"/>
          <w:szCs w:val="21"/>
          <w:lang w:val="id-ID"/>
        </w:rPr>
        <w:t>/</w:t>
      </w:r>
      <w:r>
        <w:rPr>
          <w:rFonts w:ascii="Bookman Old Style" w:hAnsi="Bookman Old Style" w:cs="Tahoma"/>
          <w:sz w:val="21"/>
          <w:szCs w:val="21"/>
        </w:rPr>
        <w:t>PAN.</w:t>
      </w:r>
      <w:r>
        <w:rPr>
          <w:rFonts w:ascii="Bookman Old Style" w:hAnsi="Bookman Old Style" w:cs="Tahoma"/>
          <w:sz w:val="21"/>
          <w:szCs w:val="21"/>
          <w:lang w:val="id-ID"/>
        </w:rPr>
        <w:t>PTA.W3-A/</w:t>
      </w:r>
      <w:r>
        <w:rPr>
          <w:rFonts w:ascii="Bookman Old Style" w:hAnsi="Bookman Old Style" w:cs="Tahoma"/>
          <w:sz w:val="21"/>
          <w:szCs w:val="21"/>
        </w:rPr>
        <w:t>HK2.6</w:t>
      </w:r>
      <w:r>
        <w:rPr>
          <w:rFonts w:ascii="Bookman Old Style" w:hAnsi="Bookman Old Style" w:cs="Tahoma"/>
          <w:sz w:val="21"/>
          <w:szCs w:val="21"/>
          <w:lang w:val="id-ID"/>
        </w:rPr>
        <w:t>/I/202</w:t>
      </w:r>
      <w:r>
        <w:rPr>
          <w:rFonts w:hint="default" w:ascii="Bookman Old Style" w:hAnsi="Bookman Old Style" w:cs="Tahoma"/>
          <w:sz w:val="21"/>
          <w:szCs w:val="21"/>
          <w:lang w:val="en-US"/>
        </w:rPr>
        <w:t>5</w:t>
      </w:r>
    </w:p>
    <w:bookmarkEnd w:id="0"/>
    <w:p w14:paraId="4DC7B55C">
      <w:pPr>
        <w:spacing w:after="0" w:line="240" w:lineRule="auto"/>
        <w:ind w:left="2160" w:firstLine="720"/>
        <w:rPr>
          <w:rFonts w:ascii="Bookman Old Style" w:hAnsi="Bookman Old Style" w:cs="Tahoma"/>
          <w:sz w:val="12"/>
          <w:szCs w:val="12"/>
        </w:rPr>
      </w:pPr>
    </w:p>
    <w:p w14:paraId="1F25E95B">
      <w:pPr>
        <w:spacing w:after="0" w:line="240" w:lineRule="auto"/>
        <w:jc w:val="center"/>
        <w:rPr>
          <w:rFonts w:ascii="Bookman Old Style" w:hAnsi="Bookman Old Style" w:cs="Tahoma"/>
          <w:bCs/>
          <w:sz w:val="21"/>
          <w:szCs w:val="21"/>
          <w:lang w:val="id-ID"/>
        </w:rPr>
      </w:pPr>
      <w:r>
        <w:rPr>
          <w:rFonts w:ascii="Bookman Old Style" w:hAnsi="Bookman Old Style" w:cs="Tahoma"/>
          <w:bCs/>
          <w:sz w:val="21"/>
          <w:szCs w:val="21"/>
          <w:lang w:val="id-ID"/>
        </w:rPr>
        <w:t>TENTANG</w:t>
      </w:r>
    </w:p>
    <w:p w14:paraId="224E3B51">
      <w:pPr>
        <w:spacing w:after="0" w:line="240" w:lineRule="auto"/>
        <w:rPr>
          <w:rFonts w:ascii="Bookman Old Style" w:hAnsi="Bookman Old Style" w:cs="Tahoma"/>
          <w:sz w:val="12"/>
          <w:szCs w:val="12"/>
        </w:rPr>
      </w:pPr>
    </w:p>
    <w:p w14:paraId="251B5237">
      <w:pPr>
        <w:spacing w:after="0" w:line="240" w:lineRule="auto"/>
        <w:jc w:val="center"/>
        <w:rPr>
          <w:rFonts w:ascii="Bookman Old Style" w:hAnsi="Bookman Old Style" w:cs="Tahoma"/>
          <w:sz w:val="21"/>
          <w:szCs w:val="21"/>
          <w:lang w:val="en-GB"/>
        </w:rPr>
      </w:pPr>
      <w:bookmarkStart w:id="1" w:name="_Hlk156158751"/>
      <w:r>
        <w:rPr>
          <w:rFonts w:ascii="Bookman Old Style" w:hAnsi="Bookman Old Style" w:cs="Tahoma"/>
          <w:sz w:val="21"/>
          <w:szCs w:val="21"/>
          <w:lang w:val="en-GB"/>
        </w:rPr>
        <w:t>RENCANA KEGIATAN BIAYA PROSES (RKBP) DAN JADWAL PELAKSANAAN KEGIATAN BIAYA PROSES (JPKBP)</w:t>
      </w:r>
    </w:p>
    <w:p w14:paraId="761EF45B">
      <w:pPr>
        <w:spacing w:after="0" w:line="240" w:lineRule="auto"/>
        <w:jc w:val="center"/>
        <w:rPr>
          <w:rFonts w:ascii="Bookman Old Style" w:hAnsi="Bookman Old Style" w:cs="Tahoma"/>
          <w:sz w:val="21"/>
          <w:szCs w:val="21"/>
          <w:lang w:val="en-GB"/>
        </w:rPr>
      </w:pPr>
      <w:r>
        <w:rPr>
          <w:rFonts w:ascii="Bookman Old Style" w:hAnsi="Bookman Old Style" w:cs="Tahoma"/>
          <w:sz w:val="21"/>
          <w:szCs w:val="21"/>
          <w:lang w:val="en-GB"/>
        </w:rPr>
        <w:t>PADA PENGADILAN TINGGI AGAMA PADANG</w:t>
      </w:r>
    </w:p>
    <w:p w14:paraId="481BB6A6">
      <w:pPr>
        <w:spacing w:after="0" w:line="240" w:lineRule="auto"/>
        <w:jc w:val="center"/>
        <w:rPr>
          <w:rFonts w:hint="default" w:ascii="Bookman Old Style" w:hAnsi="Bookman Old Style"/>
          <w:sz w:val="21"/>
          <w:szCs w:val="21"/>
          <w:lang w:val="en-US"/>
        </w:rPr>
      </w:pPr>
      <w:r>
        <w:rPr>
          <w:rFonts w:ascii="Bookman Old Style" w:hAnsi="Bookman Old Style" w:cs="Tahoma"/>
          <w:sz w:val="21"/>
          <w:szCs w:val="21"/>
          <w:lang w:val="en-GB"/>
        </w:rPr>
        <w:t>TAHUN 202</w:t>
      </w:r>
      <w:r>
        <w:rPr>
          <w:rFonts w:hint="default" w:ascii="Bookman Old Style" w:hAnsi="Bookman Old Style" w:cs="Tahoma"/>
          <w:sz w:val="21"/>
          <w:szCs w:val="21"/>
          <w:lang w:val="en-US"/>
        </w:rPr>
        <w:t>5</w:t>
      </w:r>
    </w:p>
    <w:bookmarkEnd w:id="1"/>
    <w:p w14:paraId="21C91B69">
      <w:pPr>
        <w:spacing w:after="0" w:line="240" w:lineRule="auto"/>
        <w:rPr>
          <w:rFonts w:ascii="Bookman Old Style" w:hAnsi="Bookman Old Style" w:cs="Tahoma"/>
          <w:sz w:val="12"/>
          <w:szCs w:val="12"/>
        </w:rPr>
      </w:pPr>
    </w:p>
    <w:p w14:paraId="74B08E07">
      <w:pPr>
        <w:spacing w:after="0" w:line="240" w:lineRule="auto"/>
        <w:rPr>
          <w:rFonts w:ascii="Bookman Old Style" w:hAnsi="Bookman Old Style" w:cs="Tahoma"/>
          <w:sz w:val="12"/>
          <w:szCs w:val="12"/>
        </w:rPr>
      </w:pPr>
    </w:p>
    <w:p w14:paraId="4EEFD7F8">
      <w:pPr>
        <w:spacing w:after="0" w:line="240" w:lineRule="auto"/>
        <w:jc w:val="center"/>
        <w:rPr>
          <w:rFonts w:ascii="Bookman Old Style" w:hAnsi="Bookman Old Style" w:cs="Tahoma"/>
          <w:sz w:val="21"/>
          <w:szCs w:val="21"/>
        </w:rPr>
      </w:pPr>
      <w:r>
        <w:rPr>
          <w:rFonts w:ascii="Bookman Old Style" w:hAnsi="Bookman Old Style" w:cs="Tahoma"/>
          <w:sz w:val="21"/>
          <w:szCs w:val="21"/>
        </w:rPr>
        <w:t xml:space="preserve">PANITERA/PENGELOLA BIAYA PROSES </w:t>
      </w:r>
      <w:r>
        <w:rPr>
          <w:rFonts w:ascii="Bookman Old Style" w:hAnsi="Bookman Old Style" w:cs="Tahoma"/>
          <w:sz w:val="21"/>
          <w:szCs w:val="21"/>
          <w:lang w:val="id-ID"/>
        </w:rPr>
        <w:t>PENGADILAN TINGGI AGAMA PADANG</w:t>
      </w:r>
      <w:r>
        <w:rPr>
          <w:rFonts w:ascii="Bookman Old Style" w:hAnsi="Bookman Old Style" w:cs="Tahoma"/>
          <w:sz w:val="21"/>
          <w:szCs w:val="21"/>
        </w:rPr>
        <w:t>,</w:t>
      </w:r>
    </w:p>
    <w:p w14:paraId="522BE752">
      <w:pPr>
        <w:spacing w:after="0" w:line="240" w:lineRule="auto"/>
        <w:jc w:val="center"/>
        <w:rPr>
          <w:rFonts w:ascii="Bookman Old Style" w:hAnsi="Bookman Old Style" w:cs="Tahoma"/>
          <w:sz w:val="12"/>
          <w:szCs w:val="12"/>
        </w:rPr>
      </w:pPr>
    </w:p>
    <w:p w14:paraId="47D8753C">
      <w:pPr>
        <w:tabs>
          <w:tab w:val="left" w:pos="1985"/>
        </w:tabs>
        <w:spacing w:after="0" w:line="228" w:lineRule="auto"/>
        <w:ind w:left="1985" w:hanging="284"/>
        <w:jc w:val="both"/>
        <w:rPr>
          <w:rFonts w:ascii="Bookman Old Style" w:hAnsi="Bookman Old Style" w:cs="Tahoma"/>
          <w:bCs/>
          <w:sz w:val="12"/>
          <w:szCs w:val="12"/>
        </w:rPr>
      </w:pPr>
    </w:p>
    <w:p w14:paraId="2E2318C5">
      <w:pPr>
        <w:tabs>
          <w:tab w:val="left" w:pos="1560"/>
          <w:tab w:val="left" w:pos="1701"/>
          <w:tab w:val="left" w:pos="1985"/>
        </w:tabs>
        <w:spacing w:after="0" w:line="240" w:lineRule="auto"/>
        <w:ind w:left="1985" w:hanging="1985"/>
        <w:jc w:val="both"/>
        <w:rPr>
          <w:rFonts w:ascii="Bookman Old Style" w:hAnsi="Bookman Old Style" w:cs="Tahoma"/>
          <w:bCs/>
          <w:sz w:val="21"/>
          <w:szCs w:val="21"/>
        </w:rPr>
      </w:pPr>
      <w:r>
        <w:rPr>
          <w:rFonts w:ascii="Bookman Old Style" w:hAnsi="Bookman Old Style" w:cs="Tahoma"/>
          <w:bCs/>
          <w:sz w:val="21"/>
          <w:szCs w:val="21"/>
        </w:rPr>
        <w:t>Menimbang</w:t>
      </w:r>
      <w:r>
        <w:rPr>
          <w:rFonts w:ascii="Bookman Old Style" w:hAnsi="Bookman Old Style" w:cs="Tahoma"/>
          <w:bCs/>
          <w:sz w:val="21"/>
          <w:szCs w:val="21"/>
        </w:rPr>
        <w:tab/>
      </w:r>
      <w:r>
        <w:rPr>
          <w:rFonts w:ascii="Bookman Old Style" w:hAnsi="Bookman Old Style" w:cs="Tahoma"/>
          <w:bCs/>
          <w:sz w:val="21"/>
          <w:szCs w:val="21"/>
        </w:rPr>
        <w:t>:</w:t>
      </w:r>
      <w:r>
        <w:rPr>
          <w:rFonts w:ascii="Bookman Old Style" w:hAnsi="Bookman Old Style" w:cs="Tahoma"/>
          <w:bCs/>
          <w:sz w:val="21"/>
          <w:szCs w:val="21"/>
        </w:rPr>
        <w:tab/>
      </w:r>
      <w:r>
        <w:rPr>
          <w:rFonts w:ascii="Bookman Old Style" w:hAnsi="Bookman Old Style" w:cs="Tahoma"/>
          <w:bCs/>
          <w:sz w:val="21"/>
          <w:szCs w:val="21"/>
        </w:rPr>
        <w:t>a.</w:t>
      </w:r>
      <w:r>
        <w:rPr>
          <w:rFonts w:ascii="Bookman Old Style" w:hAnsi="Bookman Old Style" w:cs="Tahoma"/>
          <w:bCs/>
          <w:sz w:val="21"/>
          <w:szCs w:val="21"/>
        </w:rPr>
        <w:tab/>
      </w:r>
      <w:r>
        <w:rPr>
          <w:rFonts w:ascii="Bookman Old Style" w:hAnsi="Bookman Old Style" w:cs="Tahoma"/>
          <w:bCs/>
          <w:sz w:val="21"/>
          <w:szCs w:val="21"/>
        </w:rPr>
        <w:t xml:space="preserve">bahwa berdasarkan Keputusan Ketua Pengadilan Tinggi Agama Padang Nomor    </w:t>
      </w:r>
      <w:r>
        <w:rPr>
          <w:rFonts w:ascii="Bookman Old Style" w:hAnsi="Bookman Old Style" w:cs="Tahoma"/>
          <w:bCs/>
          <w:sz w:val="21"/>
          <w:szCs w:val="21"/>
          <w:lang w:val="id-ID"/>
        </w:rPr>
        <w:t>/KPTA.W3-A/</w:t>
      </w:r>
      <w:r>
        <w:rPr>
          <w:rFonts w:ascii="Bookman Old Style" w:hAnsi="Bookman Old Style" w:cs="Tahoma"/>
          <w:bCs/>
          <w:sz w:val="21"/>
          <w:szCs w:val="21"/>
          <w:lang w:val="en-GB"/>
        </w:rPr>
        <w:t>HK2.6</w:t>
      </w:r>
      <w:r>
        <w:rPr>
          <w:rFonts w:ascii="Bookman Old Style" w:hAnsi="Bookman Old Style" w:cs="Tahoma"/>
          <w:bCs/>
          <w:sz w:val="21"/>
          <w:szCs w:val="21"/>
          <w:lang w:val="id-ID"/>
        </w:rPr>
        <w:t>/I/202</w:t>
      </w:r>
      <w:r>
        <w:rPr>
          <w:rFonts w:hint="default" w:ascii="Bookman Old Style" w:hAnsi="Bookman Old Style" w:cs="Tahoma"/>
          <w:bCs/>
          <w:sz w:val="21"/>
          <w:szCs w:val="21"/>
          <w:lang w:val="en-US"/>
        </w:rPr>
        <w:t>5</w:t>
      </w:r>
      <w:bookmarkStart w:id="2" w:name="_GoBack"/>
      <w:bookmarkEnd w:id="2"/>
      <w:r>
        <w:rPr>
          <w:rFonts w:ascii="Bookman Old Style" w:hAnsi="Bookman Old Style" w:cs="Tahoma"/>
          <w:bCs/>
          <w:sz w:val="21"/>
          <w:szCs w:val="21"/>
        </w:rPr>
        <w:t xml:space="preserve"> tentang Penunjukan Pengelola Biaya Proses Penyelesaian Perkara Tingkat Banding pada Pengadilan Tinggi Agama Padang Tahun 2024;</w:t>
      </w:r>
    </w:p>
    <w:p w14:paraId="1DBC5567">
      <w:pPr>
        <w:tabs>
          <w:tab w:val="left" w:pos="1560"/>
          <w:tab w:val="left" w:pos="1701"/>
          <w:tab w:val="left" w:pos="1985"/>
        </w:tabs>
        <w:spacing w:after="0" w:line="240" w:lineRule="auto"/>
        <w:ind w:left="1985" w:hanging="1985"/>
        <w:jc w:val="both"/>
        <w:rPr>
          <w:rFonts w:ascii="Bookman Old Style" w:hAnsi="Bookman Old Style" w:cs="Tahoma"/>
          <w:bCs/>
          <w:sz w:val="21"/>
          <w:szCs w:val="21"/>
        </w:rPr>
      </w:pPr>
      <w:r>
        <w:rPr>
          <w:rFonts w:ascii="Bookman Old Style" w:hAnsi="Bookman Old Style" w:cs="Tahoma"/>
          <w:bCs/>
          <w:sz w:val="21"/>
          <w:szCs w:val="21"/>
        </w:rPr>
        <w:tab/>
      </w:r>
      <w:r>
        <w:rPr>
          <w:rFonts w:ascii="Bookman Old Style" w:hAnsi="Bookman Old Style" w:cs="Tahoma"/>
          <w:bCs/>
          <w:sz w:val="21"/>
          <w:szCs w:val="21"/>
        </w:rPr>
        <w:tab/>
      </w:r>
      <w:r>
        <w:rPr>
          <w:rFonts w:ascii="Bookman Old Style" w:hAnsi="Bookman Old Style" w:cs="Tahoma"/>
          <w:bCs/>
          <w:sz w:val="21"/>
          <w:szCs w:val="21"/>
        </w:rPr>
        <w:t>b.</w:t>
      </w:r>
      <w:r>
        <w:rPr>
          <w:rFonts w:ascii="Bookman Old Style" w:hAnsi="Bookman Old Style" w:cs="Tahoma"/>
          <w:bCs/>
          <w:sz w:val="21"/>
          <w:szCs w:val="21"/>
        </w:rPr>
        <w:tab/>
      </w:r>
      <w:r>
        <w:rPr>
          <w:rFonts w:ascii="Bookman Old Style" w:hAnsi="Bookman Old Style" w:cs="Tahoma"/>
          <w:bCs/>
          <w:sz w:val="21"/>
          <w:szCs w:val="21"/>
        </w:rPr>
        <w:t>bahwa berdasarkan Keputusan Ketua Pengadilan Tinggi Agama Padang Nomor  /KPTA.W3-A/HK2.6/I/2024 tanggal 2 Januari 2024 tentang Perincian Pengelolaan Biaya Proses Perkara Tingkat Banding pada Pengadilan Tinggi Agama Padang Tahun 2024;</w:t>
      </w:r>
    </w:p>
    <w:p w14:paraId="3161E424">
      <w:pPr>
        <w:tabs>
          <w:tab w:val="left" w:pos="1560"/>
          <w:tab w:val="left" w:pos="1701"/>
          <w:tab w:val="left" w:pos="1985"/>
        </w:tabs>
        <w:spacing w:after="0" w:line="240" w:lineRule="auto"/>
        <w:ind w:left="1985" w:hanging="1985"/>
        <w:jc w:val="both"/>
        <w:rPr>
          <w:rFonts w:ascii="Bookman Old Style" w:hAnsi="Bookman Old Style" w:cs="Tahoma"/>
          <w:bCs/>
          <w:sz w:val="21"/>
          <w:szCs w:val="21"/>
        </w:rPr>
      </w:pPr>
      <w:r>
        <w:rPr>
          <w:rFonts w:ascii="Bookman Old Style" w:hAnsi="Bookman Old Style" w:cs="Tahoma"/>
          <w:bCs/>
          <w:sz w:val="21"/>
          <w:szCs w:val="21"/>
        </w:rPr>
        <w:tab/>
      </w:r>
      <w:r>
        <w:rPr>
          <w:rFonts w:ascii="Bookman Old Style" w:hAnsi="Bookman Old Style" w:cs="Tahoma"/>
          <w:bCs/>
          <w:sz w:val="21"/>
          <w:szCs w:val="21"/>
        </w:rPr>
        <w:tab/>
      </w:r>
      <w:r>
        <w:rPr>
          <w:rFonts w:ascii="Bookman Old Style" w:hAnsi="Bookman Old Style" w:cs="Tahoma"/>
          <w:bCs/>
          <w:sz w:val="21"/>
          <w:szCs w:val="21"/>
        </w:rPr>
        <w:t xml:space="preserve">c. </w:t>
      </w:r>
      <w:r>
        <w:rPr>
          <w:rFonts w:ascii="Bookman Old Style" w:hAnsi="Bookman Old Style" w:cs="Tahoma"/>
          <w:bCs/>
          <w:sz w:val="21"/>
          <w:szCs w:val="21"/>
        </w:rPr>
        <w:tab/>
      </w:r>
      <w:r>
        <w:rPr>
          <w:rFonts w:ascii="Bookman Old Style" w:hAnsi="Bookman Old Style" w:cs="Tahoma"/>
          <w:bCs/>
          <w:sz w:val="21"/>
          <w:szCs w:val="21"/>
        </w:rPr>
        <w:t>bahwa berdasarkan ketentuan Pasal 2 ayat (2) Peraturan Mahkamah Agung Republik Indonesia Nomor 3 Tahun 2012 tentang Biaya Proses Penyelesaian Perkara dan Pengelolaannya pada Mahkamah Agung dan Badan Peradilan yang berada di bawahnya, besarnya biaya proses pada Pengadilan Tingkat Banding sebesar Rp l50.000,00 (seratus lima puluh ribu rupiah);</w:t>
      </w:r>
    </w:p>
    <w:p w14:paraId="79B63FA0">
      <w:pPr>
        <w:tabs>
          <w:tab w:val="left" w:pos="1560"/>
          <w:tab w:val="left" w:pos="1701"/>
          <w:tab w:val="left" w:pos="1985"/>
        </w:tabs>
        <w:spacing w:after="0" w:line="240" w:lineRule="auto"/>
        <w:ind w:left="1985" w:hanging="1985"/>
        <w:jc w:val="both"/>
        <w:rPr>
          <w:rFonts w:ascii="Bookman Old Style" w:hAnsi="Bookman Old Style" w:cs="Tahoma"/>
          <w:bCs/>
          <w:sz w:val="21"/>
          <w:szCs w:val="21"/>
        </w:rPr>
      </w:pPr>
      <w:r>
        <w:rPr>
          <w:rFonts w:ascii="Bookman Old Style" w:hAnsi="Bookman Old Style" w:cs="Tahoma"/>
          <w:bCs/>
          <w:sz w:val="21"/>
          <w:szCs w:val="21"/>
        </w:rPr>
        <w:tab/>
      </w:r>
      <w:r>
        <w:rPr>
          <w:rFonts w:ascii="Bookman Old Style" w:hAnsi="Bookman Old Style" w:cs="Tahoma"/>
          <w:bCs/>
          <w:sz w:val="21"/>
          <w:szCs w:val="21"/>
        </w:rPr>
        <w:tab/>
      </w:r>
      <w:r>
        <w:rPr>
          <w:rFonts w:ascii="Bookman Old Style" w:hAnsi="Bookman Old Style" w:cs="Tahoma"/>
          <w:bCs/>
          <w:sz w:val="21"/>
          <w:szCs w:val="21"/>
        </w:rPr>
        <w:t>d.</w:t>
      </w:r>
      <w:r>
        <w:rPr>
          <w:rFonts w:ascii="Bookman Old Style" w:hAnsi="Bookman Old Style" w:cs="Tahoma"/>
          <w:bCs/>
          <w:sz w:val="21"/>
          <w:szCs w:val="21"/>
        </w:rPr>
        <w:tab/>
      </w:r>
      <w:r>
        <w:rPr>
          <w:rFonts w:ascii="Bookman Old Style" w:hAnsi="Bookman Old Style" w:cs="Tahoma"/>
          <w:bCs/>
          <w:sz w:val="21"/>
          <w:szCs w:val="21"/>
          <w:lang w:val="id-ID"/>
        </w:rPr>
        <w:t xml:space="preserve">bahwa berdasarkan ketentuan Pasal 5 ayat (1) dan (3) Peraturan Mahkamah Agung Republik Indonesia Nomor 3 Tahun 2012 tentang Biaya Proses Penyelesaian Perkara dan Pengelolaannya pada Mahkamah Agung dan Badan Peradilan </w:t>
      </w:r>
      <w:r>
        <w:rPr>
          <w:rFonts w:ascii="Bookman Old Style" w:hAnsi="Bookman Old Style" w:cs="Tahoma"/>
          <w:bCs/>
          <w:sz w:val="21"/>
          <w:szCs w:val="21"/>
        </w:rPr>
        <w:t>y</w:t>
      </w:r>
      <w:r>
        <w:rPr>
          <w:rFonts w:ascii="Bookman Old Style" w:hAnsi="Bookman Old Style" w:cs="Tahoma"/>
          <w:bCs/>
          <w:sz w:val="21"/>
          <w:szCs w:val="21"/>
          <w:lang w:val="id-ID"/>
        </w:rPr>
        <w:t xml:space="preserve">ang </w:t>
      </w:r>
      <w:r>
        <w:rPr>
          <w:rFonts w:ascii="Bookman Old Style" w:hAnsi="Bookman Old Style" w:cs="Tahoma"/>
          <w:bCs/>
          <w:sz w:val="21"/>
          <w:szCs w:val="21"/>
        </w:rPr>
        <w:t>b</w:t>
      </w:r>
      <w:r>
        <w:rPr>
          <w:rFonts w:ascii="Bookman Old Style" w:hAnsi="Bookman Old Style" w:cs="Tahoma"/>
          <w:bCs/>
          <w:sz w:val="21"/>
          <w:szCs w:val="21"/>
          <w:lang w:val="id-ID"/>
        </w:rPr>
        <w:t>erada di bawahnya, Panitera Pengadilan Tingkat Banding menuangkan rincian kegiatan yang dibiayai dengan biaya proses dalam bentuk Rencana Kegiatan Biaya Proses (RKBP);</w:t>
      </w:r>
    </w:p>
    <w:p w14:paraId="289A64FC">
      <w:pPr>
        <w:tabs>
          <w:tab w:val="left" w:pos="1560"/>
          <w:tab w:val="left" w:pos="1701"/>
          <w:tab w:val="left" w:pos="1985"/>
        </w:tabs>
        <w:spacing w:after="0" w:line="240" w:lineRule="auto"/>
        <w:ind w:left="1985" w:hanging="1985"/>
        <w:jc w:val="both"/>
        <w:rPr>
          <w:rFonts w:ascii="Bookman Old Style" w:hAnsi="Bookman Old Style"/>
          <w:sz w:val="21"/>
          <w:szCs w:val="21"/>
        </w:rPr>
      </w:pPr>
      <w:r>
        <w:rPr>
          <w:rFonts w:ascii="Bookman Old Style" w:hAnsi="Bookman Old Style" w:cs="Tahoma"/>
          <w:bCs/>
          <w:sz w:val="21"/>
          <w:szCs w:val="21"/>
        </w:rPr>
        <w:tab/>
      </w:r>
      <w:r>
        <w:rPr>
          <w:rFonts w:ascii="Bookman Old Style" w:hAnsi="Bookman Old Style" w:cs="Tahoma"/>
          <w:bCs/>
          <w:sz w:val="21"/>
          <w:szCs w:val="21"/>
        </w:rPr>
        <w:tab/>
      </w:r>
      <w:r>
        <w:rPr>
          <w:rFonts w:ascii="Bookman Old Style" w:hAnsi="Bookman Old Style" w:cs="Tahoma"/>
          <w:bCs/>
          <w:sz w:val="21"/>
          <w:szCs w:val="21"/>
        </w:rPr>
        <w:t>e.</w:t>
      </w:r>
      <w:r>
        <w:rPr>
          <w:rFonts w:ascii="Bookman Old Style" w:hAnsi="Bookman Old Style" w:cs="Tahoma"/>
          <w:bCs/>
          <w:sz w:val="21"/>
          <w:szCs w:val="21"/>
        </w:rPr>
        <w:tab/>
      </w:r>
      <w:r>
        <w:rPr>
          <w:rFonts w:ascii="Bookman Old Style" w:hAnsi="Bookman Old Style" w:cs="Tahoma"/>
          <w:bCs/>
          <w:sz w:val="21"/>
          <w:szCs w:val="21"/>
        </w:rPr>
        <w:t>b</w:t>
      </w:r>
      <w:r>
        <w:rPr>
          <w:rFonts w:ascii="Bookman Old Style" w:hAnsi="Bookman Old Style" w:cs="Segoe UI"/>
          <w:sz w:val="21"/>
          <w:szCs w:val="21"/>
        </w:rPr>
        <w:t xml:space="preserve">ahwa </w:t>
      </w:r>
      <w:r>
        <w:rPr>
          <w:rFonts w:ascii="Bookman Old Style" w:hAnsi="Bookman Old Style"/>
          <w:sz w:val="21"/>
          <w:szCs w:val="21"/>
        </w:rPr>
        <w:t>berdasarkan ketentuan Pasal 4 Keputusan Panitera Mahkamah Agung RI Nomor 002A/SK/PAN/l/2013 tentang Petunjuk Pelaksanaan Peraturan Mahkamah Agung Republik Indonesia Nomor 3 Tahun 2012 tentang Biaya Proses Penyelesaian Perkara dan Pengelolaannya Pada Mahkamah Agung dan Badan Peradilan yang berada di bawahnya, Rencana Kegiatan Biaya Proses (RKBP) dan Jadwal Pelaksanaan Kegiatan Biaya Proses (JPKBP) disahkan oleh Panitera;</w:t>
      </w:r>
    </w:p>
    <w:p w14:paraId="35BE69FF">
      <w:pPr>
        <w:tabs>
          <w:tab w:val="left" w:pos="1560"/>
          <w:tab w:val="left" w:pos="1701"/>
          <w:tab w:val="left" w:pos="1985"/>
        </w:tabs>
        <w:spacing w:after="0" w:line="240" w:lineRule="auto"/>
        <w:ind w:left="1985" w:hanging="1985"/>
        <w:jc w:val="both"/>
        <w:rPr>
          <w:rFonts w:ascii="Bookman Old Style" w:hAnsi="Bookman Old Style" w:cs="Segoe UI"/>
          <w:sz w:val="21"/>
          <w:szCs w:val="21"/>
        </w:rPr>
      </w:pPr>
      <w:r>
        <w:rPr>
          <w:rFonts w:ascii="Bookman Old Style" w:hAnsi="Bookman Old Style" w:cs="Segoe UI"/>
          <w:sz w:val="21"/>
          <w:szCs w:val="21"/>
        </w:rPr>
        <w:tab/>
      </w:r>
      <w:r>
        <w:rPr>
          <w:rFonts w:ascii="Bookman Old Style" w:hAnsi="Bookman Old Style" w:cs="Segoe UI"/>
          <w:sz w:val="21"/>
          <w:szCs w:val="21"/>
        </w:rPr>
        <w:tab/>
      </w:r>
      <w:r>
        <w:rPr>
          <w:rFonts w:ascii="Bookman Old Style" w:hAnsi="Bookman Old Style" w:cs="Segoe UI"/>
          <w:sz w:val="21"/>
          <w:szCs w:val="21"/>
        </w:rPr>
        <w:t>f.</w:t>
      </w:r>
      <w:r>
        <w:rPr>
          <w:rFonts w:ascii="Bookman Old Style" w:hAnsi="Bookman Old Style" w:cs="Segoe UI"/>
          <w:sz w:val="21"/>
          <w:szCs w:val="21"/>
        </w:rPr>
        <w:tab/>
      </w:r>
      <w:r>
        <w:rPr>
          <w:rFonts w:ascii="Bookman Old Style" w:hAnsi="Bookman Old Style" w:cs="Segoe UI"/>
          <w:sz w:val="21"/>
          <w:szCs w:val="21"/>
        </w:rPr>
        <w:t xml:space="preserve">bahwa </w:t>
      </w:r>
      <w:r>
        <w:rPr>
          <w:rFonts w:ascii="Bookman Old Style" w:hAnsi="Bookman Old Style"/>
          <w:sz w:val="21"/>
          <w:szCs w:val="21"/>
        </w:rPr>
        <w:t>berdasarkan pertimbangan sebagaimana di atas perlu menetapkan Keputusan Panitera Pengadilan Tinggi Agama Padang tentang Rencana Kegiatan Biaya Proses (RKBP) dan Jadwal Pelaksanaan Kegiatan Biaya Proses (JPKBP) Pengadilan Tinggi Agama Padang Tahun 2024;</w:t>
      </w:r>
    </w:p>
    <w:p w14:paraId="6694D051">
      <w:pPr>
        <w:tabs>
          <w:tab w:val="left" w:pos="1560"/>
          <w:tab w:val="left" w:pos="1701"/>
          <w:tab w:val="left" w:pos="1985"/>
        </w:tabs>
        <w:spacing w:after="0"/>
        <w:ind w:left="1985" w:hanging="1985"/>
        <w:jc w:val="both"/>
        <w:rPr>
          <w:rFonts w:ascii="Bookman Old Style" w:hAnsi="Bookman Old Style" w:cs="Segoe UI"/>
          <w:sz w:val="12"/>
          <w:szCs w:val="12"/>
        </w:rPr>
      </w:pPr>
    </w:p>
    <w:p w14:paraId="216E5B4F">
      <w:pPr>
        <w:tabs>
          <w:tab w:val="left" w:pos="1560"/>
          <w:tab w:val="left" w:pos="1701"/>
          <w:tab w:val="left" w:pos="1980"/>
        </w:tabs>
        <w:spacing w:after="0" w:line="240" w:lineRule="auto"/>
        <w:ind w:left="1985" w:hanging="1985"/>
        <w:jc w:val="both"/>
        <w:rPr>
          <w:rFonts w:ascii="Bookman Old Style" w:hAnsi="Bookman Old Style" w:cs="Tahoma"/>
          <w:bCs/>
          <w:sz w:val="21"/>
          <w:szCs w:val="21"/>
        </w:rPr>
      </w:pPr>
      <w:r>
        <w:rPr>
          <w:rFonts w:ascii="Bookman Old Style" w:hAnsi="Bookman Old Style" w:cs="Tahoma"/>
          <w:bCs/>
          <w:sz w:val="21"/>
          <w:szCs w:val="21"/>
        </w:rPr>
        <w:t>Mengingat</w:t>
      </w:r>
      <w:r>
        <w:rPr>
          <w:rFonts w:ascii="Bookman Old Style" w:hAnsi="Bookman Old Style" w:cs="Tahoma"/>
          <w:bCs/>
          <w:sz w:val="21"/>
          <w:szCs w:val="21"/>
        </w:rPr>
        <w:tab/>
      </w:r>
      <w:r>
        <w:rPr>
          <w:rFonts w:ascii="Bookman Old Style" w:hAnsi="Bookman Old Style" w:cs="Tahoma"/>
          <w:bCs/>
          <w:sz w:val="21"/>
          <w:szCs w:val="21"/>
        </w:rPr>
        <w:t>:</w:t>
      </w:r>
      <w:r>
        <w:rPr>
          <w:rFonts w:ascii="Bookman Old Style" w:hAnsi="Bookman Old Style" w:cs="Tahoma"/>
          <w:bCs/>
          <w:sz w:val="21"/>
          <w:szCs w:val="21"/>
        </w:rPr>
        <w:tab/>
      </w:r>
      <w:r>
        <w:rPr>
          <w:rFonts w:ascii="Bookman Old Style" w:hAnsi="Bookman Old Style" w:cs="Tahoma"/>
          <w:bCs/>
          <w:sz w:val="21"/>
          <w:szCs w:val="21"/>
        </w:rPr>
        <w:t xml:space="preserve">1. </w:t>
      </w:r>
      <w:r>
        <w:rPr>
          <w:rFonts w:ascii="Bookman Old Style" w:hAnsi="Bookman Old Style" w:cs="Tahoma"/>
          <w:bCs/>
          <w:sz w:val="21"/>
          <w:szCs w:val="21"/>
        </w:rPr>
        <w:tab/>
      </w:r>
      <w:r>
        <w:rPr>
          <w:rFonts w:ascii="Bookman Old Style" w:hAnsi="Bookman Old Style" w:cs="Tahoma"/>
          <w:bCs/>
          <w:sz w:val="21"/>
          <w:szCs w:val="21"/>
        </w:rPr>
        <w:t>Undang-Undang Nomor 14 Tahun 1985 tentang Mahkamah Agung sebagaimana telah beberapa kali diubah, terakhir dengan Undang-Undang Nomor 3 Tahun 2009;</w:t>
      </w:r>
    </w:p>
    <w:p w14:paraId="0154FD48">
      <w:pPr>
        <w:pStyle w:val="12"/>
        <w:numPr>
          <w:ilvl w:val="0"/>
          <w:numId w:val="1"/>
        </w:numPr>
        <w:tabs>
          <w:tab w:val="left" w:pos="1560"/>
          <w:tab w:val="left" w:pos="1701"/>
          <w:tab w:val="left" w:pos="1980"/>
        </w:tabs>
        <w:spacing w:after="0" w:line="240" w:lineRule="auto"/>
        <w:ind w:left="1985" w:hanging="284"/>
        <w:jc w:val="both"/>
        <w:rPr>
          <w:rFonts w:ascii="Bookman Old Style" w:hAnsi="Bookman Old Style" w:cs="Tahoma"/>
          <w:bCs/>
          <w:sz w:val="21"/>
          <w:szCs w:val="21"/>
        </w:rPr>
      </w:pPr>
      <w:r>
        <w:rPr>
          <w:rFonts w:ascii="Bookman Old Style" w:hAnsi="Bookman Old Style" w:cs="Tahoma"/>
          <w:bCs/>
          <w:sz w:val="21"/>
          <w:szCs w:val="21"/>
        </w:rPr>
        <w:t>Undang-Undang Nomor 50 Tahun 2009 tentang Perubahan Kedua atas Undang-Undang Nomor 7 Tahun 1989 tentang Peradilan Agama;</w:t>
      </w:r>
    </w:p>
    <w:p w14:paraId="367F5364">
      <w:pPr>
        <w:pStyle w:val="12"/>
        <w:numPr>
          <w:ilvl w:val="0"/>
          <w:numId w:val="1"/>
        </w:numPr>
        <w:tabs>
          <w:tab w:val="left" w:pos="1560"/>
          <w:tab w:val="left" w:pos="1701"/>
          <w:tab w:val="left" w:pos="1980"/>
        </w:tabs>
        <w:spacing w:after="0" w:line="240" w:lineRule="auto"/>
        <w:ind w:left="1985" w:hanging="284"/>
        <w:jc w:val="both"/>
        <w:rPr>
          <w:rFonts w:ascii="Bookman Old Style" w:hAnsi="Bookman Old Style" w:cs="Tahoma"/>
          <w:bCs/>
          <w:sz w:val="21"/>
          <w:szCs w:val="21"/>
        </w:rPr>
      </w:pPr>
      <w:r>
        <w:rPr>
          <w:rFonts w:ascii="Bookman Old Style" w:hAnsi="Bookman Old Style" w:cs="Tahoma"/>
          <w:bCs/>
          <w:sz w:val="21"/>
          <w:szCs w:val="21"/>
        </w:rPr>
        <w:t xml:space="preserve">Undang-Undang Nomor 10 Tahun 2020 tentang Bea Materai; </w:t>
      </w:r>
    </w:p>
    <w:p w14:paraId="4076CA0F">
      <w:pPr>
        <w:pStyle w:val="12"/>
        <w:numPr>
          <w:ilvl w:val="0"/>
          <w:numId w:val="1"/>
        </w:numPr>
        <w:tabs>
          <w:tab w:val="left" w:pos="1560"/>
          <w:tab w:val="left" w:pos="1701"/>
          <w:tab w:val="left" w:pos="1980"/>
        </w:tabs>
        <w:spacing w:after="0" w:line="240" w:lineRule="auto"/>
        <w:ind w:left="1985" w:hanging="284"/>
        <w:jc w:val="both"/>
        <w:rPr>
          <w:rFonts w:ascii="Bookman Old Style" w:hAnsi="Bookman Old Style" w:cs="Tahoma"/>
          <w:bCs/>
          <w:sz w:val="21"/>
          <w:szCs w:val="21"/>
        </w:rPr>
      </w:pPr>
      <w:r>
        <w:rPr>
          <w:rFonts w:ascii="Bookman Old Style" w:hAnsi="Bookman Old Style" w:cs="Tahoma"/>
          <w:bCs/>
          <w:sz w:val="21"/>
          <w:szCs w:val="21"/>
        </w:rPr>
        <w:t>Peraturan Pemerintah Nomor 5 Tahun 2019 tentang Jenis dan Tarif atas Jenis Penerimaan Negara Bukan Pajak yang berlaku pada Mahkamah Agung dan Badan Peradilan yang berada di bawahnya;</w:t>
      </w:r>
    </w:p>
    <w:p w14:paraId="52F8C635">
      <w:pPr>
        <w:pStyle w:val="12"/>
        <w:numPr>
          <w:ilvl w:val="0"/>
          <w:numId w:val="1"/>
        </w:numPr>
        <w:tabs>
          <w:tab w:val="left" w:pos="1560"/>
          <w:tab w:val="left" w:pos="1701"/>
          <w:tab w:val="left" w:pos="1980"/>
        </w:tabs>
        <w:spacing w:after="0" w:line="240" w:lineRule="auto"/>
        <w:ind w:left="1985" w:hanging="284"/>
        <w:jc w:val="both"/>
        <w:rPr>
          <w:rFonts w:ascii="Bookman Old Style" w:hAnsi="Bookman Old Style" w:cs="Tahoma"/>
          <w:bCs/>
          <w:sz w:val="21"/>
          <w:szCs w:val="21"/>
        </w:rPr>
      </w:pPr>
      <w:r>
        <w:rPr>
          <w:rFonts w:ascii="Bookman Old Style" w:hAnsi="Bookman Old Style" w:cs="Tahoma"/>
          <w:bCs/>
          <w:sz w:val="21"/>
          <w:szCs w:val="21"/>
        </w:rPr>
        <w:t>Peraturan Mahkamah Agung Republik Indonesia Nomor 3 Tahun 2012 tentang Biaya Proses Penyelesaian Perkara dan Pengelolaannya pada Mahkamah Agung dan Badan Peradilan yang berada di bawahnya;</w:t>
      </w:r>
    </w:p>
    <w:p w14:paraId="6A059D83">
      <w:pPr>
        <w:pStyle w:val="12"/>
        <w:numPr>
          <w:ilvl w:val="0"/>
          <w:numId w:val="1"/>
        </w:numPr>
        <w:tabs>
          <w:tab w:val="left" w:pos="1560"/>
          <w:tab w:val="left" w:pos="1701"/>
          <w:tab w:val="left" w:pos="1980"/>
        </w:tabs>
        <w:spacing w:after="0" w:line="240" w:lineRule="auto"/>
        <w:ind w:left="1985" w:hanging="284"/>
        <w:jc w:val="both"/>
        <w:rPr>
          <w:rFonts w:ascii="Bookman Old Style" w:hAnsi="Bookman Old Style" w:cs="Tahoma"/>
          <w:bCs/>
          <w:sz w:val="21"/>
          <w:szCs w:val="21"/>
        </w:rPr>
      </w:pPr>
      <w:r>
        <w:rPr>
          <w:rFonts w:ascii="Bookman Old Style" w:hAnsi="Bookman Old Style" w:cs="Tahoma"/>
          <w:bCs/>
          <w:sz w:val="21"/>
          <w:szCs w:val="21"/>
        </w:rPr>
        <w:t>Keputusan Panitera Mahkamah Agung RI Nomor 002A/SK/PAN/I/2013 tentang Petunjuk Pelaksanaan Peraturan Mahkamah Agung RI Nomor 3 Tahun 2012 tentang Biaya Proses Penyelesaian Perkara dan Pengelolaannya pada Mahkamah Agung dan Badan Peradilan yang berada di bawahnya;</w:t>
      </w:r>
    </w:p>
    <w:p w14:paraId="454BA6EA">
      <w:pPr>
        <w:tabs>
          <w:tab w:val="left" w:pos="1560"/>
          <w:tab w:val="left" w:pos="1701"/>
          <w:tab w:val="left" w:pos="1980"/>
        </w:tabs>
        <w:spacing w:after="0" w:line="240" w:lineRule="auto"/>
        <w:jc w:val="both"/>
        <w:rPr>
          <w:rFonts w:ascii="Bookman Old Style" w:hAnsi="Bookman Old Style" w:cs="Tahoma"/>
          <w:bCs/>
          <w:sz w:val="21"/>
          <w:szCs w:val="21"/>
        </w:rPr>
      </w:pPr>
    </w:p>
    <w:p w14:paraId="62D3F4D0">
      <w:pPr>
        <w:spacing w:after="0" w:line="228" w:lineRule="auto"/>
        <w:jc w:val="center"/>
        <w:rPr>
          <w:rFonts w:ascii="Bookman Old Style" w:hAnsi="Bookman Old Style" w:cs="Tahoma"/>
          <w:bCs/>
          <w:sz w:val="21"/>
          <w:szCs w:val="21"/>
        </w:rPr>
      </w:pPr>
      <w:r>
        <w:rPr>
          <w:rFonts w:ascii="Bookman Old Style" w:hAnsi="Bookman Old Style" w:cs="Tahoma"/>
          <w:bCs/>
          <w:sz w:val="21"/>
          <w:szCs w:val="21"/>
        </w:rPr>
        <w:t>MEMUTUSKAN:</w:t>
      </w:r>
    </w:p>
    <w:p w14:paraId="142E4891">
      <w:pPr>
        <w:spacing w:after="0" w:line="228" w:lineRule="auto"/>
        <w:jc w:val="center"/>
        <w:rPr>
          <w:rFonts w:ascii="Bookman Old Style" w:hAnsi="Bookman Old Style" w:cs="Tahoma"/>
          <w:bCs/>
          <w:sz w:val="21"/>
          <w:szCs w:val="21"/>
        </w:rPr>
      </w:pPr>
    </w:p>
    <w:p w14:paraId="1558EDE2">
      <w:pPr>
        <w:tabs>
          <w:tab w:val="left" w:pos="1560"/>
          <w:tab w:val="left" w:pos="1701"/>
        </w:tabs>
        <w:spacing w:after="0" w:line="240" w:lineRule="auto"/>
        <w:ind w:left="1701" w:hanging="1701"/>
        <w:jc w:val="both"/>
        <w:rPr>
          <w:rFonts w:ascii="Bookman Old Style" w:hAnsi="Bookman Old Style" w:cs="Tahoma"/>
          <w:sz w:val="21"/>
          <w:szCs w:val="21"/>
          <w:lang w:val="en-GB"/>
        </w:rPr>
      </w:pPr>
      <w:r>
        <w:rPr>
          <w:rFonts w:ascii="Bookman Old Style" w:hAnsi="Bookman Old Style" w:cs="Tahoma"/>
          <w:bCs/>
          <w:sz w:val="21"/>
          <w:szCs w:val="21"/>
        </w:rPr>
        <w:t>Menetapkan</w:t>
      </w:r>
      <w:r>
        <w:rPr>
          <w:rFonts w:ascii="Bookman Old Style" w:hAnsi="Bookman Old Style" w:cs="Tahoma"/>
          <w:sz w:val="21"/>
          <w:szCs w:val="21"/>
        </w:rPr>
        <w:tab/>
      </w:r>
      <w:r>
        <w:rPr>
          <w:rFonts w:ascii="Bookman Old Style" w:hAnsi="Bookman Old Style" w:cs="Tahoma"/>
          <w:sz w:val="21"/>
          <w:szCs w:val="21"/>
        </w:rPr>
        <w:t>:</w:t>
      </w:r>
      <w:r>
        <w:rPr>
          <w:rFonts w:ascii="Bookman Old Style" w:hAnsi="Bookman Old Style" w:cs="Tahoma"/>
          <w:sz w:val="21"/>
          <w:szCs w:val="21"/>
          <w:lang w:val="id-ID"/>
        </w:rPr>
        <w:tab/>
      </w:r>
      <w:r>
        <w:rPr>
          <w:rFonts w:ascii="Bookman Old Style" w:hAnsi="Bookman Old Style" w:cs="Tahoma"/>
          <w:sz w:val="21"/>
          <w:szCs w:val="21"/>
        </w:rPr>
        <w:t xml:space="preserve">KEPUTUSAN PANITERA/PENGELOLA BIAYA PROSES PENGADILAN TINGGI AGAMA PADANG TENTANG </w:t>
      </w:r>
      <w:r>
        <w:rPr>
          <w:rFonts w:ascii="Bookman Old Style" w:hAnsi="Bookman Old Style" w:cs="Tahoma"/>
          <w:sz w:val="21"/>
          <w:szCs w:val="21"/>
          <w:lang w:val="en-GB"/>
        </w:rPr>
        <w:t>RENCANA KEGIATAN BIAYA PROSES (RKBP) DAN JADWAL PELAKSANAAN KEGIATAN BIAYA PROSES (JPKBP) PADA PENGADILAN TINGGI AGAMA PADANG TAHUN 2024;</w:t>
      </w:r>
    </w:p>
    <w:p w14:paraId="0BF2CAE7">
      <w:pPr>
        <w:tabs>
          <w:tab w:val="left" w:pos="1560"/>
          <w:tab w:val="left" w:pos="1701"/>
        </w:tabs>
        <w:spacing w:after="0" w:line="240" w:lineRule="auto"/>
        <w:ind w:left="1701" w:hanging="1701"/>
        <w:jc w:val="both"/>
        <w:rPr>
          <w:rFonts w:ascii="Bookman Old Style" w:hAnsi="Bookman Old Style" w:cs="Tahoma"/>
          <w:bCs/>
          <w:sz w:val="21"/>
          <w:szCs w:val="21"/>
        </w:rPr>
      </w:pPr>
      <w:r>
        <w:rPr>
          <w:rFonts w:ascii="Bookman Old Style" w:hAnsi="Bookman Old Style" w:cs="Tahoma"/>
          <w:bCs/>
          <w:sz w:val="21"/>
          <w:szCs w:val="21"/>
        </w:rPr>
        <w:t>KESATU</w:t>
      </w:r>
      <w:r>
        <w:rPr>
          <w:rFonts w:ascii="Bookman Old Style" w:hAnsi="Bookman Old Style" w:cs="Tahoma"/>
          <w:bCs/>
          <w:sz w:val="21"/>
          <w:szCs w:val="21"/>
        </w:rPr>
        <w:tab/>
      </w:r>
      <w:r>
        <w:rPr>
          <w:rFonts w:ascii="Bookman Old Style" w:hAnsi="Bookman Old Style" w:cs="Tahoma"/>
          <w:bCs/>
          <w:sz w:val="21"/>
          <w:szCs w:val="21"/>
        </w:rPr>
        <w:t>:</w:t>
      </w:r>
      <w:r>
        <w:rPr>
          <w:rFonts w:ascii="Bookman Old Style" w:hAnsi="Bookman Old Style" w:cs="Tahoma"/>
          <w:bCs/>
          <w:sz w:val="21"/>
          <w:szCs w:val="21"/>
        </w:rPr>
        <w:tab/>
      </w:r>
      <w:r>
        <w:rPr>
          <w:rFonts w:ascii="Bookman Old Style" w:hAnsi="Bookman Old Style" w:cs="Tahoma"/>
          <w:bCs/>
          <w:sz w:val="21"/>
          <w:szCs w:val="21"/>
        </w:rPr>
        <w:t>Mencabut Keputusan Panitera/Pengelola Biaya Proses Pengadilan Tinggi Agama Padang Nomor W3-A/0006.a/HK.00.6/I/2023 tentang Rencana Kegiatan Biaya Proses (RKBP), Rincian Anggaran Biaya Proses (RABP), dan Jadwal Pelaksanaan Kegiatan Biaya Proses (JPKBP) Pengadilan Tinggi Agama Padang Tahun 2023;</w:t>
      </w:r>
    </w:p>
    <w:p w14:paraId="5DC5210C">
      <w:pPr>
        <w:tabs>
          <w:tab w:val="left" w:pos="1560"/>
          <w:tab w:val="left" w:pos="1701"/>
        </w:tabs>
        <w:spacing w:after="0" w:line="240" w:lineRule="auto"/>
        <w:ind w:left="1701" w:hanging="1701"/>
        <w:jc w:val="both"/>
        <w:rPr>
          <w:rFonts w:ascii="Bookman Old Style" w:hAnsi="Bookman Old Style" w:cs="Tahoma"/>
          <w:bCs/>
          <w:sz w:val="21"/>
          <w:szCs w:val="21"/>
        </w:rPr>
      </w:pPr>
      <w:r>
        <w:rPr>
          <w:rFonts w:ascii="Bookman Old Style" w:hAnsi="Bookman Old Style" w:cs="Tahoma"/>
          <w:bCs/>
          <w:sz w:val="21"/>
          <w:szCs w:val="21"/>
        </w:rPr>
        <w:t>KEDUA</w:t>
      </w:r>
      <w:r>
        <w:rPr>
          <w:rFonts w:ascii="Bookman Old Style" w:hAnsi="Bookman Old Style" w:cs="Tahoma"/>
          <w:bCs/>
          <w:sz w:val="21"/>
          <w:szCs w:val="21"/>
        </w:rPr>
        <w:tab/>
      </w:r>
      <w:r>
        <w:rPr>
          <w:rFonts w:ascii="Bookman Old Style" w:hAnsi="Bookman Old Style" w:cs="Tahoma"/>
          <w:bCs/>
          <w:sz w:val="21"/>
          <w:szCs w:val="21"/>
        </w:rPr>
        <w:t>:</w:t>
      </w:r>
      <w:r>
        <w:rPr>
          <w:rFonts w:ascii="Bookman Old Style" w:hAnsi="Bookman Old Style" w:cs="Tahoma"/>
          <w:bCs/>
          <w:sz w:val="21"/>
          <w:szCs w:val="21"/>
        </w:rPr>
        <w:tab/>
      </w:r>
      <w:r>
        <w:rPr>
          <w:rFonts w:ascii="Bookman Old Style" w:hAnsi="Bookman Old Style" w:cs="Tahoma"/>
          <w:bCs/>
          <w:sz w:val="21"/>
          <w:szCs w:val="21"/>
        </w:rPr>
        <w:t>Menetapkan Rencana Kegiatan Biaya Proses (RKBP) Pengadilan Tinggi Agama Tahun 2024 sebagaimana terdapat dalam Lampiran I Keputusan ini yang merupakan bagian yang tidak terpisahkan dari Keputusan ini;</w:t>
      </w:r>
    </w:p>
    <w:p w14:paraId="1C7559FA">
      <w:pPr>
        <w:tabs>
          <w:tab w:val="left" w:pos="1560"/>
          <w:tab w:val="left" w:pos="1701"/>
        </w:tabs>
        <w:spacing w:after="0" w:line="240" w:lineRule="auto"/>
        <w:ind w:left="1701" w:hanging="1701"/>
        <w:jc w:val="both"/>
        <w:rPr>
          <w:rFonts w:ascii="Bookman Old Style" w:hAnsi="Bookman Old Style" w:cs="Tahoma"/>
          <w:bCs/>
          <w:sz w:val="21"/>
          <w:szCs w:val="21"/>
        </w:rPr>
      </w:pPr>
      <w:r>
        <w:rPr>
          <w:rFonts w:ascii="Bookman Old Style" w:hAnsi="Bookman Old Style" w:cs="Tahoma"/>
          <w:bCs/>
          <w:sz w:val="21"/>
          <w:szCs w:val="21"/>
        </w:rPr>
        <w:t>KETIGA</w:t>
      </w:r>
      <w:r>
        <w:rPr>
          <w:rFonts w:ascii="Bookman Old Style" w:hAnsi="Bookman Old Style" w:cs="Tahoma"/>
          <w:bCs/>
          <w:sz w:val="21"/>
          <w:szCs w:val="21"/>
        </w:rPr>
        <w:tab/>
      </w:r>
      <w:r>
        <w:rPr>
          <w:rFonts w:ascii="Bookman Old Style" w:hAnsi="Bookman Old Style" w:cs="Tahoma"/>
          <w:bCs/>
          <w:sz w:val="21"/>
          <w:szCs w:val="21"/>
        </w:rPr>
        <w:t>:</w:t>
      </w:r>
      <w:r>
        <w:rPr>
          <w:rFonts w:ascii="Bookman Old Style" w:hAnsi="Bookman Old Style" w:cs="Tahoma"/>
          <w:bCs/>
          <w:sz w:val="21"/>
          <w:szCs w:val="21"/>
        </w:rPr>
        <w:tab/>
      </w:r>
      <w:r>
        <w:rPr>
          <w:rFonts w:ascii="Bookman Old Style" w:hAnsi="Bookman Old Style" w:cs="Tahoma"/>
          <w:bCs/>
          <w:sz w:val="21"/>
          <w:szCs w:val="21"/>
        </w:rPr>
        <w:t>Menetapkan Jadwal Pelaksanaan Kegiatan Biaya Proses (JPKBP) Pengadilan Tinggi Agama Padang Tahun 2024 sebagaimana terdapat dalam Lampiran II Keputusan ini yang merupakan bagian yang tidak terpisahkan dari Keputusan ini;</w:t>
      </w:r>
    </w:p>
    <w:p w14:paraId="6E54FAF2">
      <w:pPr>
        <w:tabs>
          <w:tab w:val="left" w:pos="1560"/>
          <w:tab w:val="left" w:pos="1701"/>
        </w:tabs>
        <w:spacing w:after="0" w:line="240" w:lineRule="auto"/>
        <w:ind w:left="1701" w:hanging="1701"/>
        <w:jc w:val="both"/>
        <w:rPr>
          <w:rFonts w:ascii="Bookman Old Style" w:hAnsi="Bookman Old Style" w:cs="Tahoma"/>
          <w:bCs/>
          <w:sz w:val="21"/>
          <w:szCs w:val="21"/>
        </w:rPr>
      </w:pPr>
      <w:r>
        <w:rPr>
          <w:rFonts w:ascii="Bookman Old Style" w:hAnsi="Bookman Old Style" w:cs="Tahoma"/>
          <w:bCs/>
          <w:sz w:val="21"/>
          <w:szCs w:val="21"/>
        </w:rPr>
        <w:t>KEEMPAT</w:t>
      </w:r>
      <w:r>
        <w:rPr>
          <w:rFonts w:ascii="Bookman Old Style" w:hAnsi="Bookman Old Style" w:cs="Tahoma"/>
          <w:bCs/>
          <w:sz w:val="21"/>
          <w:szCs w:val="21"/>
        </w:rPr>
        <w:tab/>
      </w:r>
      <w:r>
        <w:rPr>
          <w:rFonts w:ascii="Bookman Old Style" w:hAnsi="Bookman Old Style" w:cs="Tahoma"/>
          <w:bCs/>
          <w:sz w:val="21"/>
          <w:szCs w:val="21"/>
        </w:rPr>
        <w:t>:</w:t>
      </w:r>
      <w:r>
        <w:rPr>
          <w:rFonts w:ascii="Bookman Old Style" w:hAnsi="Bookman Old Style" w:cs="Tahoma"/>
          <w:bCs/>
          <w:sz w:val="21"/>
          <w:szCs w:val="21"/>
        </w:rPr>
        <w:tab/>
      </w:r>
      <w:r>
        <w:rPr>
          <w:rFonts w:ascii="Bookman Old Style" w:hAnsi="Bookman Old Style" w:cs="Tahoma"/>
          <w:bCs/>
          <w:sz w:val="21"/>
          <w:szCs w:val="21"/>
        </w:rPr>
        <w:t>Rencana Kegiatan Biaya Proses (RKBP) sebagaimana dimaksud dalam diktum kedua adalah kegiatan-kegiatan yang berkaitan dengan proses penyelesaian perkara di Pengadilan Tinggi Agama Padang yang dibiayai dengan biaya proses;</w:t>
      </w:r>
    </w:p>
    <w:p w14:paraId="734BD118">
      <w:pPr>
        <w:tabs>
          <w:tab w:val="left" w:pos="1560"/>
          <w:tab w:val="left" w:pos="1701"/>
        </w:tabs>
        <w:spacing w:after="0" w:line="240" w:lineRule="auto"/>
        <w:ind w:left="1701" w:hanging="1701"/>
        <w:jc w:val="both"/>
        <w:rPr>
          <w:rFonts w:ascii="Bookman Old Style" w:hAnsi="Bookman Old Style" w:cs="Tahoma"/>
          <w:bCs/>
          <w:sz w:val="21"/>
          <w:szCs w:val="21"/>
        </w:rPr>
      </w:pPr>
      <w:r>
        <w:rPr>
          <w:rFonts w:ascii="Bookman Old Style" w:hAnsi="Bookman Old Style" w:cs="Tahoma"/>
          <w:bCs/>
          <w:sz w:val="21"/>
          <w:szCs w:val="21"/>
        </w:rPr>
        <w:t>KELIMA</w:t>
      </w:r>
      <w:r>
        <w:rPr>
          <w:rFonts w:ascii="Bookman Old Style" w:hAnsi="Bookman Old Style" w:cs="Tahoma"/>
          <w:bCs/>
          <w:sz w:val="21"/>
          <w:szCs w:val="21"/>
        </w:rPr>
        <w:tab/>
      </w:r>
      <w:r>
        <w:rPr>
          <w:rFonts w:ascii="Bookman Old Style" w:hAnsi="Bookman Old Style" w:cs="Tahoma"/>
          <w:bCs/>
          <w:sz w:val="21"/>
          <w:szCs w:val="21"/>
        </w:rPr>
        <w:t>:</w:t>
      </w:r>
      <w:r>
        <w:rPr>
          <w:rFonts w:ascii="Bookman Old Style" w:hAnsi="Bookman Old Style" w:cs="Tahoma"/>
          <w:bCs/>
          <w:sz w:val="21"/>
          <w:szCs w:val="21"/>
        </w:rPr>
        <w:tab/>
      </w:r>
      <w:r>
        <w:rPr>
          <w:rFonts w:ascii="Bookman Old Style" w:hAnsi="Bookman Old Style" w:cs="Tahoma"/>
          <w:bCs/>
          <w:sz w:val="21"/>
          <w:szCs w:val="21"/>
        </w:rPr>
        <w:t>Jadwal Pelaksanaan Kegiatan Biaya Proses (JPKBP) sebagaimana dimaksud dalam diktum ketiga adalah pedoman waktu pelaksanaan kegiatan bagi Tim Pengelola Biaya Proses dalam melaksanakan kegiatan biaya proses;</w:t>
      </w:r>
    </w:p>
    <w:p w14:paraId="452822FC">
      <w:pPr>
        <w:tabs>
          <w:tab w:val="left" w:pos="1548"/>
          <w:tab w:val="left" w:pos="1701"/>
        </w:tabs>
        <w:spacing w:after="0" w:line="240" w:lineRule="auto"/>
        <w:ind w:left="1701" w:hanging="1701"/>
        <w:jc w:val="both"/>
        <w:rPr>
          <w:rFonts w:ascii="Bookman Old Style" w:hAnsi="Bookman Old Style" w:cs="Tahoma"/>
          <w:sz w:val="21"/>
          <w:szCs w:val="21"/>
        </w:rPr>
      </w:pPr>
      <w:r>
        <w:rPr>
          <w:rFonts w:ascii="Bookman Old Style" w:hAnsi="Bookman Old Style" w:cs="Tahoma"/>
          <w:bCs/>
          <w:sz w:val="21"/>
          <w:szCs w:val="21"/>
        </w:rPr>
        <w:t>KEENAM</w:t>
      </w:r>
      <w:r>
        <w:rPr>
          <w:rFonts w:ascii="Bookman Old Style" w:hAnsi="Bookman Old Style" w:cs="Tahoma"/>
          <w:bCs/>
          <w:sz w:val="21"/>
          <w:szCs w:val="21"/>
        </w:rPr>
        <w:tab/>
      </w:r>
      <w:r>
        <w:rPr>
          <w:rFonts w:ascii="Bookman Old Style" w:hAnsi="Bookman Old Style" w:cs="Tahoma"/>
          <w:bCs/>
          <w:sz w:val="21"/>
          <w:szCs w:val="21"/>
        </w:rPr>
        <w:t>: Keputusan ini berl</w:t>
      </w:r>
      <w:r>
        <w:rPr>
          <w:rFonts w:ascii="Bookman Old Style" w:hAnsi="Bookman Old Style"/>
          <w:sz w:val="21"/>
          <w:szCs w:val="21"/>
        </w:rPr>
        <w:t>aku terhitung sejak tanggal ditetapkan dengan ketentuan apabila</w:t>
      </w:r>
      <w:r>
        <w:rPr>
          <w:rFonts w:ascii="Bookman Old Style" w:hAnsi="Bookman Old Style" w:cs="Tahoma"/>
          <w:sz w:val="21"/>
          <w:szCs w:val="21"/>
        </w:rPr>
        <w:t xml:space="preserve"> terdapat kekeliruan akan diperbaiki sebagaimana mestinya.</w:t>
      </w:r>
    </w:p>
    <w:p w14:paraId="7663D242">
      <w:pPr>
        <w:tabs>
          <w:tab w:val="left" w:pos="7587"/>
        </w:tabs>
        <w:spacing w:after="0" w:line="19" w:lineRule="atLeast"/>
        <w:jc w:val="both"/>
        <w:rPr>
          <w:rFonts w:ascii="Bookman Old Style" w:hAnsi="Bookman Old Style"/>
          <w:sz w:val="12"/>
          <w:szCs w:val="12"/>
        </w:rPr>
      </w:pPr>
    </w:p>
    <w:p w14:paraId="6380F4C0">
      <w:pPr>
        <w:tabs>
          <w:tab w:val="left" w:pos="7587"/>
        </w:tabs>
        <w:spacing w:after="0" w:line="19" w:lineRule="atLeast"/>
        <w:jc w:val="both"/>
        <w:rPr>
          <w:rFonts w:ascii="Bookman Old Style" w:hAnsi="Bookman Old Style"/>
          <w:sz w:val="12"/>
          <w:szCs w:val="12"/>
        </w:rPr>
      </w:pPr>
    </w:p>
    <w:p w14:paraId="6FB824C2">
      <w:pPr>
        <w:tabs>
          <w:tab w:val="left" w:pos="7587"/>
        </w:tabs>
        <w:spacing w:after="0" w:line="19" w:lineRule="atLeast"/>
        <w:jc w:val="both"/>
        <w:rPr>
          <w:rFonts w:ascii="Bookman Old Style" w:hAnsi="Bookman Old Style"/>
          <w:sz w:val="12"/>
          <w:szCs w:val="12"/>
        </w:rPr>
      </w:pPr>
    </w:p>
    <w:p w14:paraId="2C76CE6D">
      <w:pPr>
        <w:tabs>
          <w:tab w:val="left" w:pos="5103"/>
          <w:tab w:val="left" w:pos="6663"/>
        </w:tabs>
        <w:spacing w:after="0"/>
        <w:ind w:left="5245" w:hanging="284"/>
        <w:rPr>
          <w:rFonts w:ascii="Bookman Old Style" w:hAnsi="Bookman Old Style"/>
          <w:sz w:val="21"/>
          <w:szCs w:val="21"/>
        </w:rPr>
      </w:pPr>
      <w:r>
        <w:rPr>
          <w:rFonts w:ascii="Bookman Old Style" w:hAnsi="Bookman Old Style"/>
          <w:sz w:val="21"/>
          <w:szCs w:val="21"/>
        </w:rPr>
        <w:t>Ditetapkan di Padang</w:t>
      </w:r>
    </w:p>
    <w:p w14:paraId="0E40D877">
      <w:pPr>
        <w:tabs>
          <w:tab w:val="left" w:pos="5103"/>
          <w:tab w:val="left" w:pos="6663"/>
        </w:tabs>
        <w:spacing w:after="0"/>
        <w:ind w:left="5245" w:hanging="284"/>
        <w:rPr>
          <w:rFonts w:ascii="Bookman Old Style" w:hAnsi="Bookman Old Style"/>
          <w:sz w:val="21"/>
          <w:szCs w:val="21"/>
          <w:lang w:val="zh-CN"/>
        </w:rPr>
      </w:pPr>
      <w:r>
        <w:rPr>
          <w:rFonts w:ascii="Bookman Old Style" w:hAnsi="Bookman Old Style"/>
          <w:sz w:val="21"/>
          <w:szCs w:val="21"/>
        </w:rPr>
        <w:t>Pada tanggal 2 Januari 2024</w:t>
      </w:r>
    </w:p>
    <w:p w14:paraId="183C2670">
      <w:pPr>
        <w:tabs>
          <w:tab w:val="left" w:pos="6663"/>
        </w:tabs>
        <w:spacing w:after="0"/>
        <w:ind w:left="4962" w:hanging="1"/>
        <w:rPr>
          <w:rFonts w:ascii="Bookman Old Style" w:hAnsi="Bookman Old Style"/>
          <w:sz w:val="21"/>
          <w:szCs w:val="21"/>
        </w:rPr>
      </w:pPr>
      <w:r>
        <w:rPr>
          <w:rFonts w:ascii="Bookman Old Style" w:hAnsi="Bookman Old Style"/>
          <w:sz w:val="21"/>
          <w:szCs w:val="21"/>
        </w:rPr>
        <w:t>PANITERA/PENGELOLA BIAYA PROSES PENGADILAN TINGGI AGAMA</w:t>
      </w:r>
    </w:p>
    <w:p w14:paraId="3E94CD50">
      <w:pPr>
        <w:tabs>
          <w:tab w:val="left" w:pos="5103"/>
          <w:tab w:val="left" w:pos="6663"/>
        </w:tabs>
        <w:spacing w:after="0"/>
        <w:ind w:left="5245" w:hanging="284"/>
        <w:rPr>
          <w:rFonts w:ascii="Bookman Old Style" w:hAnsi="Bookman Old Style"/>
          <w:sz w:val="21"/>
          <w:szCs w:val="21"/>
        </w:rPr>
      </w:pPr>
      <w:r>
        <w:rPr>
          <w:rFonts w:ascii="Bookman Old Style" w:hAnsi="Bookman Old Style"/>
          <w:sz w:val="21"/>
          <w:szCs w:val="21"/>
        </w:rPr>
        <w:t>PADANG,</w:t>
      </w:r>
    </w:p>
    <w:p w14:paraId="256AE3F6">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43CCA520">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3E185756">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378E7C33">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23C7B582">
      <w:pPr>
        <w:tabs>
          <w:tab w:val="left" w:pos="5103"/>
          <w:tab w:val="left" w:pos="6663"/>
        </w:tabs>
        <w:spacing w:after="0" w:line="19" w:lineRule="atLeast"/>
        <w:ind w:left="5245" w:hanging="284"/>
        <w:rPr>
          <w:rFonts w:ascii="Bookman Old Style" w:hAnsi="Bookman Old Style"/>
          <w:bCs/>
          <w:sz w:val="21"/>
          <w:szCs w:val="21"/>
          <w:lang w:val="fi-FI"/>
        </w:rPr>
      </w:pPr>
      <w:r>
        <w:rPr>
          <w:rFonts w:ascii="Bookman Old Style" w:hAnsi="Bookman Old Style"/>
          <w:bCs/>
          <w:sz w:val="21"/>
          <w:szCs w:val="21"/>
          <w:lang w:val="fi-FI"/>
        </w:rPr>
        <w:t>SYAFRUDDIN</w:t>
      </w:r>
    </w:p>
    <w:p w14:paraId="41FC5392">
      <w:pPr>
        <w:tabs>
          <w:tab w:val="left" w:pos="5103"/>
          <w:tab w:val="left" w:pos="6663"/>
        </w:tabs>
        <w:spacing w:after="0" w:line="19" w:lineRule="atLeast"/>
        <w:ind w:left="5245" w:hanging="284"/>
        <w:rPr>
          <w:rFonts w:ascii="Bookman Old Style" w:hAnsi="Bookman Old Style"/>
          <w:bCs/>
          <w:sz w:val="21"/>
          <w:szCs w:val="21"/>
          <w:lang w:val="fi-FI"/>
        </w:rPr>
      </w:pPr>
    </w:p>
    <w:p w14:paraId="6FC7DBDF">
      <w:pPr>
        <w:tabs>
          <w:tab w:val="left" w:pos="5103"/>
          <w:tab w:val="left" w:pos="6663"/>
        </w:tabs>
        <w:spacing w:after="0" w:line="19" w:lineRule="atLeast"/>
        <w:rPr>
          <w:rFonts w:ascii="Bookman Old Style" w:hAnsi="Bookman Old Style"/>
          <w:bCs/>
          <w:sz w:val="21"/>
          <w:szCs w:val="21"/>
          <w:lang w:val="fi-FI"/>
        </w:rPr>
      </w:pPr>
    </w:p>
    <w:p w14:paraId="056DB422">
      <w:pPr>
        <w:tabs>
          <w:tab w:val="left" w:pos="5103"/>
          <w:tab w:val="left" w:pos="6663"/>
        </w:tabs>
        <w:spacing w:after="0" w:line="240" w:lineRule="auto"/>
        <w:rPr>
          <w:rFonts w:ascii="Bookman Old Style" w:hAnsi="Bookman Old Style"/>
          <w:bCs/>
          <w:sz w:val="21"/>
          <w:szCs w:val="21"/>
          <w:lang w:val="fi-FI"/>
        </w:rPr>
      </w:pPr>
      <w:r>
        <w:rPr>
          <w:rFonts w:ascii="Bookman Old Style" w:hAnsi="Bookman Old Style"/>
          <w:bCs/>
          <w:sz w:val="21"/>
          <w:szCs w:val="21"/>
          <w:lang w:val="fi-FI"/>
        </w:rPr>
        <w:t>Tembusan:</w:t>
      </w:r>
    </w:p>
    <w:p w14:paraId="5DA179B9">
      <w:pPr>
        <w:pStyle w:val="12"/>
        <w:numPr>
          <w:ilvl w:val="0"/>
          <w:numId w:val="2"/>
        </w:numPr>
        <w:tabs>
          <w:tab w:val="left" w:pos="0"/>
          <w:tab w:val="left" w:pos="720"/>
        </w:tabs>
        <w:spacing w:after="0" w:line="240" w:lineRule="auto"/>
        <w:ind w:left="284" w:hanging="284"/>
        <w:rPr>
          <w:rFonts w:ascii="Bookman Old Style" w:hAnsi="Bookman Old Style"/>
          <w:bCs/>
          <w:sz w:val="21"/>
          <w:szCs w:val="21"/>
          <w:lang w:val="fi-FI"/>
        </w:rPr>
      </w:pPr>
      <w:r>
        <w:rPr>
          <w:rFonts w:ascii="Bookman Old Style" w:hAnsi="Bookman Old Style"/>
          <w:bCs/>
          <w:sz w:val="21"/>
          <w:szCs w:val="21"/>
          <w:lang w:val="fi-FI"/>
        </w:rPr>
        <w:t>Yth. Panitera Mahkamah Agung RI;</w:t>
      </w:r>
    </w:p>
    <w:p w14:paraId="39343DB3">
      <w:pPr>
        <w:pStyle w:val="12"/>
        <w:numPr>
          <w:ilvl w:val="0"/>
          <w:numId w:val="2"/>
        </w:numPr>
        <w:tabs>
          <w:tab w:val="left" w:pos="0"/>
          <w:tab w:val="left" w:pos="720"/>
        </w:tabs>
        <w:spacing w:after="0" w:line="240" w:lineRule="auto"/>
        <w:ind w:left="284" w:hanging="284"/>
        <w:rPr>
          <w:rFonts w:ascii="Bookman Old Style" w:hAnsi="Bookman Old Style"/>
          <w:bCs/>
          <w:sz w:val="21"/>
          <w:szCs w:val="21"/>
          <w:lang w:val="fi-FI"/>
        </w:rPr>
      </w:pPr>
      <w:r>
        <w:rPr>
          <w:rFonts w:ascii="Bookman Old Style" w:hAnsi="Bookman Old Style"/>
          <w:bCs/>
          <w:sz w:val="21"/>
          <w:szCs w:val="21"/>
          <w:lang w:val="fi-FI"/>
        </w:rPr>
        <w:t>Yth. Sekretaris Mahkamah Agung RI;</w:t>
      </w:r>
    </w:p>
    <w:p w14:paraId="046F01BD">
      <w:pPr>
        <w:pStyle w:val="12"/>
        <w:numPr>
          <w:ilvl w:val="0"/>
          <w:numId w:val="2"/>
        </w:numPr>
        <w:tabs>
          <w:tab w:val="left" w:pos="0"/>
          <w:tab w:val="left" w:pos="720"/>
        </w:tabs>
        <w:spacing w:after="0" w:line="240" w:lineRule="auto"/>
        <w:ind w:left="284" w:hanging="284"/>
        <w:rPr>
          <w:rFonts w:ascii="Bookman Old Style" w:hAnsi="Bookman Old Style"/>
          <w:bCs/>
          <w:sz w:val="21"/>
          <w:szCs w:val="21"/>
          <w:lang w:val="fi-FI"/>
        </w:rPr>
      </w:pPr>
      <w:r>
        <w:rPr>
          <w:rFonts w:ascii="Bookman Old Style" w:hAnsi="Bookman Old Style"/>
          <w:bCs/>
          <w:sz w:val="21"/>
          <w:szCs w:val="21"/>
          <w:lang w:val="fi-FI"/>
        </w:rPr>
        <w:t>Yth. Direktur Jenderal Badan Peradilan Agama Mahkamah Agung RI;</w:t>
      </w:r>
    </w:p>
    <w:p w14:paraId="246D5F12">
      <w:pPr>
        <w:pStyle w:val="12"/>
        <w:numPr>
          <w:ilvl w:val="0"/>
          <w:numId w:val="2"/>
        </w:numPr>
        <w:tabs>
          <w:tab w:val="left" w:pos="0"/>
          <w:tab w:val="left" w:pos="720"/>
        </w:tabs>
        <w:spacing w:after="0" w:line="240" w:lineRule="auto"/>
        <w:ind w:left="284" w:hanging="284"/>
        <w:rPr>
          <w:rFonts w:ascii="Bookman Old Style" w:hAnsi="Bookman Old Style"/>
          <w:bCs/>
          <w:sz w:val="21"/>
          <w:szCs w:val="21"/>
          <w:lang w:val="fi-FI"/>
        </w:rPr>
      </w:pPr>
      <w:r>
        <w:rPr>
          <w:rFonts w:ascii="Bookman Old Style" w:hAnsi="Bookman Old Style"/>
          <w:bCs/>
          <w:sz w:val="21"/>
          <w:szCs w:val="21"/>
          <w:lang w:val="fi-FI"/>
        </w:rPr>
        <w:t>Yth. Kepala Badan Pengawasan Mahkamah Agung RI;</w:t>
      </w:r>
    </w:p>
    <w:p w14:paraId="44877EEB">
      <w:pPr>
        <w:pStyle w:val="12"/>
        <w:numPr>
          <w:ilvl w:val="0"/>
          <w:numId w:val="2"/>
        </w:numPr>
        <w:tabs>
          <w:tab w:val="left" w:pos="0"/>
          <w:tab w:val="left" w:pos="720"/>
        </w:tabs>
        <w:spacing w:after="0" w:line="240" w:lineRule="auto"/>
        <w:ind w:left="284" w:hanging="284"/>
        <w:rPr>
          <w:rFonts w:ascii="Bookman Old Style" w:hAnsi="Bookman Old Style"/>
          <w:bCs/>
          <w:sz w:val="21"/>
          <w:szCs w:val="21"/>
          <w:lang w:val="fi-FI"/>
        </w:rPr>
      </w:pPr>
      <w:r>
        <w:rPr>
          <w:rFonts w:ascii="Bookman Old Style" w:hAnsi="Bookman Old Style"/>
          <w:bCs/>
          <w:sz w:val="21"/>
          <w:szCs w:val="21"/>
          <w:lang w:val="fi-FI"/>
        </w:rPr>
        <w:t>Yth. Ketua Pengadilan Tinggi Agama Padang (sebagai laporan);</w:t>
      </w:r>
    </w:p>
    <w:p w14:paraId="1139031B">
      <w:pPr>
        <w:pStyle w:val="12"/>
        <w:numPr>
          <w:ilvl w:val="0"/>
          <w:numId w:val="2"/>
        </w:numPr>
        <w:tabs>
          <w:tab w:val="left" w:pos="0"/>
          <w:tab w:val="left" w:pos="720"/>
        </w:tabs>
        <w:spacing w:after="0" w:line="240" w:lineRule="auto"/>
        <w:ind w:left="284" w:hanging="284"/>
        <w:rPr>
          <w:rFonts w:ascii="Bookman Old Style" w:hAnsi="Bookman Old Style"/>
          <w:bCs/>
          <w:sz w:val="21"/>
          <w:szCs w:val="21"/>
          <w:lang w:val="fi-FI"/>
        </w:rPr>
      </w:pPr>
      <w:r>
        <w:rPr>
          <w:rFonts w:ascii="Bookman Old Style" w:hAnsi="Bookman Old Style"/>
          <w:bCs/>
          <w:sz w:val="21"/>
          <w:szCs w:val="21"/>
          <w:lang w:val="fi-FI"/>
        </w:rPr>
        <w:t>Yth. Wakil Ketua Pengadilan Tinggi Agama Padang (selaku korwas);</w:t>
      </w:r>
    </w:p>
    <w:p w14:paraId="7DEA5A5D">
      <w:pPr>
        <w:pStyle w:val="12"/>
        <w:numPr>
          <w:ilvl w:val="0"/>
          <w:numId w:val="2"/>
        </w:numPr>
        <w:tabs>
          <w:tab w:val="left" w:pos="0"/>
          <w:tab w:val="left" w:pos="720"/>
        </w:tabs>
        <w:spacing w:after="0" w:line="240" w:lineRule="auto"/>
        <w:ind w:left="284" w:hanging="284"/>
        <w:rPr>
          <w:rFonts w:ascii="Bookman Old Style" w:hAnsi="Bookman Old Style"/>
          <w:bCs/>
          <w:sz w:val="21"/>
          <w:szCs w:val="21"/>
          <w:lang w:val="fi-FI"/>
        </w:rPr>
      </w:pPr>
      <w:r>
        <w:rPr>
          <w:rFonts w:ascii="Bookman Old Style" w:hAnsi="Bookman Old Style"/>
          <w:bCs/>
          <w:sz w:val="21"/>
          <w:szCs w:val="21"/>
          <w:lang w:val="fi-FI"/>
        </w:rPr>
        <w:t>Yth. Hakim Tinggi Pengawas Bidang Pengadilan Tinggi Agama Padang;</w:t>
      </w:r>
    </w:p>
    <w:p w14:paraId="32B2B5DE">
      <w:pPr>
        <w:pStyle w:val="12"/>
        <w:numPr>
          <w:ilvl w:val="0"/>
          <w:numId w:val="2"/>
        </w:numPr>
        <w:tabs>
          <w:tab w:val="left" w:pos="0"/>
          <w:tab w:val="left" w:pos="720"/>
        </w:tabs>
        <w:spacing w:after="0" w:line="240" w:lineRule="auto"/>
        <w:ind w:left="284" w:hanging="284"/>
        <w:rPr>
          <w:rFonts w:ascii="Bookman Old Style" w:hAnsi="Bookman Old Style"/>
          <w:bCs/>
          <w:sz w:val="21"/>
          <w:szCs w:val="21"/>
          <w:lang w:val="fi-FI"/>
        </w:rPr>
      </w:pPr>
      <w:r>
        <w:rPr>
          <w:rFonts w:ascii="Bookman Old Style" w:hAnsi="Bookman Old Style"/>
          <w:bCs/>
          <w:sz w:val="21"/>
          <w:szCs w:val="21"/>
          <w:lang w:val="fi-FI"/>
        </w:rPr>
        <w:t>Yth. Ketua Pengadilan Agama Se-wilayah Hukum Pengadilan Tinggi Agama Padang.</w:t>
      </w:r>
    </w:p>
    <w:p w14:paraId="5FA1B0D6">
      <w:pPr>
        <w:pStyle w:val="12"/>
        <w:tabs>
          <w:tab w:val="left" w:pos="0"/>
          <w:tab w:val="left" w:pos="720"/>
        </w:tabs>
        <w:spacing w:after="0" w:line="240" w:lineRule="auto"/>
        <w:ind w:left="4678"/>
        <w:jc w:val="both"/>
        <w:rPr>
          <w:rFonts w:ascii="Bookman Old Style" w:hAnsi="Bookman Old Style"/>
          <w:bCs/>
          <w:sz w:val="21"/>
          <w:szCs w:val="21"/>
          <w:lang w:val="fi-FI"/>
        </w:rPr>
      </w:pPr>
    </w:p>
    <w:p w14:paraId="2CC4AC93">
      <w:pPr>
        <w:pStyle w:val="12"/>
        <w:tabs>
          <w:tab w:val="left" w:pos="0"/>
          <w:tab w:val="left" w:pos="720"/>
        </w:tabs>
        <w:spacing w:after="0" w:line="240" w:lineRule="auto"/>
        <w:ind w:left="4678"/>
        <w:jc w:val="both"/>
        <w:rPr>
          <w:rFonts w:ascii="Bookman Old Style" w:hAnsi="Bookman Old Style" w:cs="Tahoma"/>
          <w:bCs/>
          <w:sz w:val="21"/>
          <w:szCs w:val="21"/>
        </w:rPr>
      </w:pPr>
      <w:r>
        <w:rPr>
          <w:rFonts w:ascii="Bookman Old Style" w:hAnsi="Bookman Old Style"/>
          <w:bCs/>
          <w:sz w:val="21"/>
          <w:szCs w:val="21"/>
          <w:lang w:val="fi-FI"/>
        </w:rPr>
        <w:br w:type="page"/>
      </w:r>
      <w:r>
        <w:rPr>
          <w:rFonts w:ascii="Bookman Old Style" w:hAnsi="Bookman Old Style" w:cs="Tahoma"/>
          <w:bCs/>
          <w:sz w:val="21"/>
          <w:szCs w:val="21"/>
        </w:rPr>
        <w:t>LAMPIRAN I</w:t>
      </w:r>
    </w:p>
    <w:p w14:paraId="305E40E2">
      <w:pPr>
        <w:spacing w:after="0" w:line="240" w:lineRule="auto"/>
        <w:ind w:left="4678"/>
        <w:jc w:val="both"/>
        <w:rPr>
          <w:rFonts w:ascii="Bookman Old Style" w:hAnsi="Bookman Old Style" w:cs="Tahoma"/>
          <w:bCs/>
          <w:sz w:val="21"/>
          <w:szCs w:val="21"/>
        </w:rPr>
      </w:pPr>
      <w:r>
        <w:rPr>
          <w:rFonts w:ascii="Bookman Old Style" w:hAnsi="Bookman Old Style" w:cs="Tahoma"/>
          <w:bCs/>
          <w:sz w:val="21"/>
          <w:szCs w:val="21"/>
        </w:rPr>
        <w:t>KEPUTUSAN PANITERA/PENGELOLA</w:t>
      </w:r>
    </w:p>
    <w:p w14:paraId="0E60B5AF">
      <w:pPr>
        <w:spacing w:after="0" w:line="240" w:lineRule="auto"/>
        <w:ind w:left="4678"/>
        <w:jc w:val="both"/>
        <w:rPr>
          <w:rFonts w:ascii="Bookman Old Style" w:hAnsi="Bookman Old Style" w:cs="Tahoma"/>
          <w:bCs/>
          <w:sz w:val="21"/>
          <w:szCs w:val="21"/>
        </w:rPr>
      </w:pPr>
      <w:r>
        <w:rPr>
          <w:rFonts w:ascii="Bookman Old Style" w:hAnsi="Bookman Old Style" w:cs="Tahoma"/>
          <w:bCs/>
          <w:sz w:val="21"/>
          <w:szCs w:val="21"/>
        </w:rPr>
        <w:t>BIAYA PROSES</w:t>
      </w:r>
    </w:p>
    <w:p w14:paraId="562D3632">
      <w:pPr>
        <w:tabs>
          <w:tab w:val="left" w:pos="5040"/>
        </w:tabs>
        <w:spacing w:after="0" w:line="240" w:lineRule="auto"/>
        <w:ind w:left="4678"/>
        <w:jc w:val="both"/>
        <w:rPr>
          <w:rFonts w:ascii="Bookman Old Style" w:hAnsi="Bookman Old Style" w:cs="Tahoma"/>
          <w:bCs/>
          <w:sz w:val="21"/>
          <w:szCs w:val="21"/>
        </w:rPr>
      </w:pPr>
      <w:r>
        <w:rPr>
          <w:rFonts w:ascii="Bookman Old Style" w:hAnsi="Bookman Old Style" w:cs="Tahoma"/>
          <w:bCs/>
          <w:sz w:val="21"/>
          <w:szCs w:val="21"/>
        </w:rPr>
        <w:t>PENGADILAN TINGGI AGAMA PADANG</w:t>
      </w:r>
    </w:p>
    <w:p w14:paraId="5296402C">
      <w:pPr>
        <w:tabs>
          <w:tab w:val="left" w:pos="2977"/>
          <w:tab w:val="left" w:pos="4678"/>
          <w:tab w:val="left" w:pos="5812"/>
        </w:tabs>
        <w:spacing w:after="0" w:line="240" w:lineRule="auto"/>
        <w:ind w:left="4678"/>
        <w:jc w:val="both"/>
        <w:rPr>
          <w:rFonts w:ascii="Bookman Old Style" w:hAnsi="Bookman Old Style"/>
          <w:sz w:val="21"/>
          <w:szCs w:val="21"/>
        </w:rPr>
      </w:pPr>
      <w:r>
        <w:rPr>
          <w:rFonts w:ascii="Bookman Old Style" w:hAnsi="Bookman Old Style" w:cs="Tahoma"/>
          <w:bCs/>
          <w:sz w:val="21"/>
          <w:szCs w:val="21"/>
        </w:rPr>
        <w:t xml:space="preserve">NOMOR    :     </w:t>
      </w:r>
      <w:r>
        <w:rPr>
          <w:rFonts w:ascii="Bookman Old Style" w:hAnsi="Bookman Old Style"/>
          <w:sz w:val="21"/>
          <w:szCs w:val="21"/>
        </w:rPr>
        <w:t>/PAN.PTA.W3-A/HK2.6/I/2024</w:t>
      </w:r>
    </w:p>
    <w:p w14:paraId="6809EDED">
      <w:pPr>
        <w:tabs>
          <w:tab w:val="left" w:pos="2977"/>
          <w:tab w:val="left" w:pos="4678"/>
        </w:tabs>
        <w:spacing w:after="0" w:line="240" w:lineRule="auto"/>
        <w:ind w:left="4678"/>
        <w:jc w:val="both"/>
        <w:rPr>
          <w:rFonts w:ascii="Bookman Old Style" w:hAnsi="Bookman Old Style" w:cs="Tahoma"/>
          <w:bCs/>
          <w:sz w:val="21"/>
          <w:szCs w:val="21"/>
        </w:rPr>
      </w:pPr>
      <w:r>
        <w:rPr>
          <w:rFonts w:ascii="Bookman Old Style" w:hAnsi="Bookman Old Style" w:cs="Tahoma"/>
          <w:bCs/>
          <w:sz w:val="21"/>
          <w:szCs w:val="21"/>
        </w:rPr>
        <w:t>TANGGAL : 2 JANUARI 2024</w:t>
      </w:r>
      <w:r>
        <w:rPr>
          <w:rFonts w:ascii="Bookman Old Style" w:hAnsi="Bookman Old Style" w:cs="Tahoma"/>
          <w:bCs/>
          <w:sz w:val="21"/>
          <w:szCs w:val="21"/>
        </w:rPr>
        <w:tab/>
      </w:r>
    </w:p>
    <w:p w14:paraId="2EB31570">
      <w:pPr>
        <w:tabs>
          <w:tab w:val="left" w:pos="5103"/>
          <w:tab w:val="left" w:pos="6663"/>
        </w:tabs>
        <w:spacing w:after="0" w:line="19" w:lineRule="atLeast"/>
        <w:jc w:val="both"/>
        <w:rPr>
          <w:rFonts w:ascii="Bookman Old Style" w:hAnsi="Bookman Old Style"/>
          <w:sz w:val="21"/>
          <w:szCs w:val="21"/>
        </w:rPr>
      </w:pPr>
    </w:p>
    <w:p w14:paraId="0E6FBCD6">
      <w:pPr>
        <w:tabs>
          <w:tab w:val="left" w:pos="0"/>
        </w:tabs>
        <w:spacing w:after="0" w:line="19" w:lineRule="atLeast"/>
        <w:jc w:val="both"/>
        <w:rPr>
          <w:rFonts w:ascii="Bookman Old Style" w:hAnsi="Bookman Old Style"/>
          <w:sz w:val="21"/>
          <w:szCs w:val="21"/>
        </w:rPr>
      </w:pPr>
    </w:p>
    <w:p w14:paraId="1073714A">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RENCANA KEGIATAN BIAYA PROSES (RKBP)</w:t>
      </w:r>
    </w:p>
    <w:p w14:paraId="26D62537">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PENGADILAN TINGGI AGAMA PADANG</w:t>
      </w:r>
    </w:p>
    <w:p w14:paraId="35C25829">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TAHUN 2024</w:t>
      </w:r>
    </w:p>
    <w:p w14:paraId="6D56789A">
      <w:pPr>
        <w:tabs>
          <w:tab w:val="left" w:pos="0"/>
        </w:tabs>
        <w:spacing w:after="0" w:line="19" w:lineRule="atLeast"/>
        <w:jc w:val="center"/>
        <w:rPr>
          <w:rFonts w:ascii="Bookman Old Style" w:hAnsi="Bookman Old Style"/>
          <w:sz w:val="21"/>
          <w:szCs w:val="21"/>
        </w:rPr>
      </w:pPr>
    </w:p>
    <w:p w14:paraId="655BD696">
      <w:pPr>
        <w:tabs>
          <w:tab w:val="left" w:pos="0"/>
        </w:tabs>
        <w:spacing w:after="0" w:line="19" w:lineRule="atLeast"/>
        <w:jc w:val="center"/>
        <w:rPr>
          <w:rFonts w:ascii="Bookman Old Style" w:hAnsi="Bookman Old Style"/>
          <w:sz w:val="21"/>
          <w:szCs w:val="21"/>
        </w:rPr>
      </w:pPr>
    </w:p>
    <w:tbl>
      <w:tblPr>
        <w:tblStyle w:val="11"/>
        <w:tblW w:w="9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6140"/>
        <w:gridCol w:w="3201"/>
      </w:tblGrid>
      <w:tr w14:paraId="3AB0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3" w:type="dxa"/>
          </w:tcPr>
          <w:p w14:paraId="0136FB1E">
            <w:pPr>
              <w:pStyle w:val="19"/>
              <w:jc w:val="center"/>
              <w:rPr>
                <w:rFonts w:ascii="Bookman Old Style" w:hAnsi="Bookman Old Style" w:cs="Times New Roman"/>
                <w:sz w:val="21"/>
                <w:szCs w:val="21"/>
              </w:rPr>
            </w:pPr>
            <w:r>
              <w:rPr>
                <w:rFonts w:ascii="Bookman Old Style" w:hAnsi="Bookman Old Style" w:cs="Times New Roman"/>
                <w:sz w:val="21"/>
                <w:szCs w:val="21"/>
              </w:rPr>
              <w:t>No</w:t>
            </w:r>
          </w:p>
        </w:tc>
        <w:tc>
          <w:tcPr>
            <w:tcW w:w="6140" w:type="dxa"/>
          </w:tcPr>
          <w:p w14:paraId="085142F9">
            <w:pPr>
              <w:pStyle w:val="19"/>
              <w:jc w:val="center"/>
              <w:rPr>
                <w:rFonts w:ascii="Bookman Old Style" w:hAnsi="Bookman Old Style" w:cs="Times New Roman"/>
                <w:sz w:val="21"/>
                <w:szCs w:val="21"/>
              </w:rPr>
            </w:pPr>
            <w:r>
              <w:rPr>
                <w:rFonts w:ascii="Bookman Old Style" w:hAnsi="Bookman Old Style" w:cs="Times New Roman"/>
                <w:sz w:val="21"/>
                <w:szCs w:val="21"/>
              </w:rPr>
              <w:t>Rincian kegiatan yang dibiayai</w:t>
            </w:r>
          </w:p>
        </w:tc>
        <w:tc>
          <w:tcPr>
            <w:tcW w:w="3201" w:type="dxa"/>
          </w:tcPr>
          <w:p w14:paraId="21419F76">
            <w:pPr>
              <w:pStyle w:val="19"/>
              <w:jc w:val="center"/>
              <w:rPr>
                <w:rFonts w:ascii="Bookman Old Style" w:hAnsi="Bookman Old Style" w:cs="Times New Roman"/>
                <w:sz w:val="21"/>
                <w:szCs w:val="21"/>
              </w:rPr>
            </w:pPr>
            <w:r>
              <w:rPr>
                <w:rFonts w:ascii="Bookman Old Style" w:hAnsi="Bookman Old Style" w:cs="Times New Roman"/>
                <w:sz w:val="21"/>
                <w:szCs w:val="21"/>
              </w:rPr>
              <w:t>Keterangan</w:t>
            </w:r>
          </w:p>
        </w:tc>
      </w:tr>
      <w:tr w14:paraId="27F8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3" w:type="dxa"/>
          </w:tcPr>
          <w:p w14:paraId="3A1DB124">
            <w:pPr>
              <w:pStyle w:val="19"/>
              <w:jc w:val="center"/>
              <w:rPr>
                <w:rFonts w:ascii="Bookman Old Style" w:hAnsi="Bookman Old Style" w:cs="Times New Roman"/>
                <w:sz w:val="21"/>
                <w:szCs w:val="21"/>
              </w:rPr>
            </w:pPr>
            <w:r>
              <w:rPr>
                <w:rFonts w:ascii="Bookman Old Style" w:hAnsi="Bookman Old Style" w:cs="Times New Roman"/>
                <w:sz w:val="21"/>
                <w:szCs w:val="21"/>
              </w:rPr>
              <w:t>1.</w:t>
            </w:r>
          </w:p>
        </w:tc>
        <w:tc>
          <w:tcPr>
            <w:tcW w:w="6140" w:type="dxa"/>
          </w:tcPr>
          <w:p w14:paraId="62EEDB39">
            <w:pPr>
              <w:pStyle w:val="19"/>
              <w:rPr>
                <w:rFonts w:ascii="Bookman Old Style" w:hAnsi="Bookman Old Style" w:cs="Times New Roman"/>
                <w:sz w:val="21"/>
                <w:szCs w:val="21"/>
              </w:rPr>
            </w:pPr>
            <w:r>
              <w:rPr>
                <w:rFonts w:ascii="Bookman Old Style" w:hAnsi="Bookman Old Style" w:cs="Times New Roman"/>
                <w:sz w:val="21"/>
                <w:szCs w:val="21"/>
              </w:rPr>
              <w:t>Meterai</w:t>
            </w:r>
          </w:p>
        </w:tc>
        <w:tc>
          <w:tcPr>
            <w:tcW w:w="3201" w:type="dxa"/>
          </w:tcPr>
          <w:p w14:paraId="7C93FE70">
            <w:pPr>
              <w:pStyle w:val="19"/>
              <w:jc w:val="center"/>
              <w:rPr>
                <w:rFonts w:ascii="Bookman Old Style" w:hAnsi="Bookman Old Style" w:cs="Times New Roman"/>
                <w:sz w:val="21"/>
                <w:szCs w:val="21"/>
              </w:rPr>
            </w:pPr>
          </w:p>
        </w:tc>
      </w:tr>
      <w:tr w14:paraId="3B2C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3" w:type="dxa"/>
          </w:tcPr>
          <w:p w14:paraId="3FB9C08F">
            <w:pPr>
              <w:pStyle w:val="19"/>
              <w:jc w:val="center"/>
              <w:rPr>
                <w:rFonts w:ascii="Bookman Old Style" w:hAnsi="Bookman Old Style" w:cs="Times New Roman"/>
                <w:sz w:val="21"/>
                <w:szCs w:val="21"/>
              </w:rPr>
            </w:pPr>
            <w:r>
              <w:rPr>
                <w:rFonts w:ascii="Bookman Old Style" w:hAnsi="Bookman Old Style" w:cs="Times New Roman"/>
                <w:sz w:val="21"/>
                <w:szCs w:val="21"/>
              </w:rPr>
              <w:t>2.</w:t>
            </w:r>
          </w:p>
        </w:tc>
        <w:tc>
          <w:tcPr>
            <w:tcW w:w="6140" w:type="dxa"/>
          </w:tcPr>
          <w:p w14:paraId="5235035F">
            <w:pPr>
              <w:pStyle w:val="19"/>
              <w:rPr>
                <w:rFonts w:ascii="Bookman Old Style" w:hAnsi="Bookman Old Style" w:cs="Times New Roman"/>
                <w:sz w:val="21"/>
                <w:szCs w:val="21"/>
              </w:rPr>
            </w:pPr>
            <w:r>
              <w:rPr>
                <w:rFonts w:ascii="Bookman Old Style" w:hAnsi="Bookman Old Style" w:cs="Times New Roman"/>
                <w:sz w:val="21"/>
                <w:szCs w:val="21"/>
              </w:rPr>
              <w:t>Biaya Redaksi</w:t>
            </w:r>
          </w:p>
        </w:tc>
        <w:tc>
          <w:tcPr>
            <w:tcW w:w="3201" w:type="dxa"/>
          </w:tcPr>
          <w:p w14:paraId="01EF32BF">
            <w:pPr>
              <w:pStyle w:val="19"/>
              <w:jc w:val="center"/>
              <w:rPr>
                <w:rFonts w:ascii="Bookman Old Style" w:hAnsi="Bookman Old Style" w:cs="Times New Roman"/>
                <w:sz w:val="21"/>
                <w:szCs w:val="21"/>
              </w:rPr>
            </w:pPr>
          </w:p>
        </w:tc>
      </w:tr>
      <w:tr w14:paraId="693F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3" w:type="dxa"/>
          </w:tcPr>
          <w:p w14:paraId="48410B6E">
            <w:pPr>
              <w:pStyle w:val="19"/>
              <w:jc w:val="center"/>
              <w:rPr>
                <w:rFonts w:ascii="Bookman Old Style" w:hAnsi="Bookman Old Style" w:cs="Times New Roman"/>
                <w:sz w:val="21"/>
                <w:szCs w:val="21"/>
              </w:rPr>
            </w:pPr>
            <w:r>
              <w:rPr>
                <w:rFonts w:ascii="Bookman Old Style" w:hAnsi="Bookman Old Style" w:cs="Times New Roman"/>
                <w:sz w:val="21"/>
                <w:szCs w:val="21"/>
              </w:rPr>
              <w:t>3.</w:t>
            </w:r>
          </w:p>
        </w:tc>
        <w:tc>
          <w:tcPr>
            <w:tcW w:w="6140" w:type="dxa"/>
          </w:tcPr>
          <w:p w14:paraId="70C5DDF6">
            <w:pPr>
              <w:pStyle w:val="19"/>
              <w:rPr>
                <w:rFonts w:ascii="Bookman Old Style" w:hAnsi="Bookman Old Style" w:cs="Times New Roman"/>
                <w:sz w:val="21"/>
                <w:szCs w:val="21"/>
              </w:rPr>
            </w:pPr>
            <w:r>
              <w:rPr>
                <w:rFonts w:ascii="Bookman Old Style" w:hAnsi="Bookman Old Style" w:cs="Times New Roman"/>
                <w:sz w:val="21"/>
                <w:szCs w:val="21"/>
              </w:rPr>
              <w:t>Alat Tulis Kantor (ATK)</w:t>
            </w:r>
          </w:p>
        </w:tc>
        <w:tc>
          <w:tcPr>
            <w:tcW w:w="3201" w:type="dxa"/>
          </w:tcPr>
          <w:p w14:paraId="068EB625">
            <w:pPr>
              <w:pStyle w:val="19"/>
              <w:jc w:val="center"/>
              <w:rPr>
                <w:rFonts w:ascii="Bookman Old Style" w:hAnsi="Bookman Old Style" w:cs="Times New Roman"/>
                <w:sz w:val="21"/>
                <w:szCs w:val="21"/>
              </w:rPr>
            </w:pPr>
          </w:p>
        </w:tc>
      </w:tr>
      <w:tr w14:paraId="2774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3" w:type="dxa"/>
          </w:tcPr>
          <w:p w14:paraId="4B415CB3">
            <w:pPr>
              <w:pStyle w:val="19"/>
              <w:jc w:val="center"/>
              <w:rPr>
                <w:rFonts w:ascii="Bookman Old Style" w:hAnsi="Bookman Old Style" w:cs="Times New Roman"/>
                <w:sz w:val="21"/>
                <w:szCs w:val="21"/>
              </w:rPr>
            </w:pPr>
            <w:r>
              <w:rPr>
                <w:rFonts w:ascii="Bookman Old Style" w:hAnsi="Bookman Old Style" w:cs="Times New Roman"/>
                <w:sz w:val="21"/>
                <w:szCs w:val="21"/>
              </w:rPr>
              <w:t>4.</w:t>
            </w:r>
          </w:p>
        </w:tc>
        <w:tc>
          <w:tcPr>
            <w:tcW w:w="6140" w:type="dxa"/>
          </w:tcPr>
          <w:p w14:paraId="7CACE84B">
            <w:pPr>
              <w:pStyle w:val="19"/>
              <w:rPr>
                <w:rFonts w:ascii="Bookman Old Style" w:hAnsi="Bookman Old Style" w:cs="Times New Roman"/>
                <w:sz w:val="21"/>
                <w:szCs w:val="21"/>
              </w:rPr>
            </w:pPr>
            <w:r>
              <w:rPr>
                <w:rFonts w:ascii="Bookman Old Style" w:hAnsi="Bookman Old Style" w:cs="Times New Roman"/>
                <w:sz w:val="21"/>
                <w:szCs w:val="21"/>
              </w:rPr>
              <w:t>Komsumsi persidangan</w:t>
            </w:r>
          </w:p>
        </w:tc>
        <w:tc>
          <w:tcPr>
            <w:tcW w:w="3201" w:type="dxa"/>
          </w:tcPr>
          <w:p w14:paraId="4ECBFB22">
            <w:pPr>
              <w:pStyle w:val="19"/>
              <w:jc w:val="center"/>
              <w:rPr>
                <w:rFonts w:ascii="Bookman Old Style" w:hAnsi="Bookman Old Style" w:cs="Times New Roman"/>
                <w:sz w:val="21"/>
                <w:szCs w:val="21"/>
              </w:rPr>
            </w:pPr>
          </w:p>
        </w:tc>
      </w:tr>
      <w:tr w14:paraId="7AD5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93" w:type="dxa"/>
          </w:tcPr>
          <w:p w14:paraId="303B3950">
            <w:pPr>
              <w:pStyle w:val="19"/>
              <w:jc w:val="center"/>
              <w:rPr>
                <w:rFonts w:ascii="Bookman Old Style" w:hAnsi="Bookman Old Style" w:cs="Times New Roman"/>
                <w:sz w:val="21"/>
                <w:szCs w:val="21"/>
              </w:rPr>
            </w:pPr>
            <w:r>
              <w:rPr>
                <w:rFonts w:ascii="Bookman Old Style" w:hAnsi="Bookman Old Style" w:cs="Times New Roman"/>
                <w:sz w:val="21"/>
                <w:szCs w:val="21"/>
              </w:rPr>
              <w:t>5.</w:t>
            </w:r>
          </w:p>
        </w:tc>
        <w:tc>
          <w:tcPr>
            <w:tcW w:w="6140" w:type="dxa"/>
          </w:tcPr>
          <w:p w14:paraId="1657C7E5">
            <w:pPr>
              <w:pStyle w:val="19"/>
              <w:rPr>
                <w:rFonts w:ascii="Bookman Old Style" w:hAnsi="Bookman Old Style" w:cs="Times New Roman"/>
                <w:sz w:val="21"/>
                <w:szCs w:val="21"/>
              </w:rPr>
            </w:pPr>
            <w:r>
              <w:rPr>
                <w:rFonts w:ascii="Bookman Old Style" w:hAnsi="Bookman Old Style" w:cs="Times New Roman"/>
                <w:sz w:val="21"/>
                <w:szCs w:val="21"/>
              </w:rPr>
              <w:t>Salinan putusan, berkas bundle A dan surat-surat lain yang dipandang perlu.</w:t>
            </w:r>
          </w:p>
        </w:tc>
        <w:tc>
          <w:tcPr>
            <w:tcW w:w="3201" w:type="dxa"/>
          </w:tcPr>
          <w:p w14:paraId="2E394C8B">
            <w:pPr>
              <w:pStyle w:val="19"/>
              <w:jc w:val="center"/>
              <w:rPr>
                <w:rFonts w:ascii="Bookman Old Style" w:hAnsi="Bookman Old Style" w:cs="Times New Roman"/>
                <w:sz w:val="21"/>
                <w:szCs w:val="21"/>
              </w:rPr>
            </w:pPr>
          </w:p>
        </w:tc>
      </w:tr>
      <w:tr w14:paraId="530B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3" w:type="dxa"/>
          </w:tcPr>
          <w:p w14:paraId="0A634F32">
            <w:pPr>
              <w:pStyle w:val="19"/>
              <w:jc w:val="center"/>
              <w:rPr>
                <w:rFonts w:ascii="Bookman Old Style" w:hAnsi="Bookman Old Style" w:cs="Times New Roman"/>
                <w:sz w:val="21"/>
                <w:szCs w:val="21"/>
              </w:rPr>
            </w:pPr>
            <w:r>
              <w:rPr>
                <w:rFonts w:ascii="Bookman Old Style" w:hAnsi="Bookman Old Style" w:cs="Times New Roman"/>
                <w:sz w:val="21"/>
                <w:szCs w:val="21"/>
              </w:rPr>
              <w:t>6.</w:t>
            </w:r>
          </w:p>
        </w:tc>
        <w:tc>
          <w:tcPr>
            <w:tcW w:w="6140" w:type="dxa"/>
          </w:tcPr>
          <w:p w14:paraId="16EAE06C">
            <w:pPr>
              <w:pStyle w:val="19"/>
              <w:rPr>
                <w:rFonts w:ascii="Bookman Old Style" w:hAnsi="Bookman Old Style" w:cs="Times New Roman"/>
                <w:sz w:val="21"/>
                <w:szCs w:val="21"/>
              </w:rPr>
            </w:pPr>
            <w:r>
              <w:rPr>
                <w:rFonts w:ascii="Bookman Old Style" w:hAnsi="Bookman Old Style" w:cs="Times New Roman"/>
                <w:sz w:val="21"/>
                <w:szCs w:val="21"/>
              </w:rPr>
              <w:t>Insentif tim pengelola biaya proses</w:t>
            </w:r>
          </w:p>
        </w:tc>
        <w:tc>
          <w:tcPr>
            <w:tcW w:w="3201" w:type="dxa"/>
          </w:tcPr>
          <w:p w14:paraId="01E4C6E1">
            <w:pPr>
              <w:pStyle w:val="19"/>
              <w:jc w:val="center"/>
              <w:rPr>
                <w:rFonts w:ascii="Bookman Old Style" w:hAnsi="Bookman Old Style" w:cs="Times New Roman"/>
                <w:sz w:val="21"/>
                <w:szCs w:val="21"/>
              </w:rPr>
            </w:pPr>
          </w:p>
        </w:tc>
      </w:tr>
      <w:tr w14:paraId="4178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3" w:type="dxa"/>
          </w:tcPr>
          <w:p w14:paraId="3F171CD4">
            <w:pPr>
              <w:pStyle w:val="19"/>
              <w:jc w:val="center"/>
              <w:rPr>
                <w:rFonts w:ascii="Bookman Old Style" w:hAnsi="Bookman Old Style" w:cs="Times New Roman"/>
                <w:sz w:val="21"/>
                <w:szCs w:val="21"/>
              </w:rPr>
            </w:pPr>
            <w:r>
              <w:rPr>
                <w:rFonts w:ascii="Bookman Old Style" w:hAnsi="Bookman Old Style" w:cs="Times New Roman"/>
                <w:sz w:val="21"/>
                <w:szCs w:val="21"/>
              </w:rPr>
              <w:t>7.</w:t>
            </w:r>
          </w:p>
        </w:tc>
        <w:tc>
          <w:tcPr>
            <w:tcW w:w="6140" w:type="dxa"/>
          </w:tcPr>
          <w:p w14:paraId="31C03853">
            <w:pPr>
              <w:pStyle w:val="19"/>
              <w:rPr>
                <w:rFonts w:ascii="Bookman Old Style" w:hAnsi="Bookman Old Style" w:cs="Times New Roman"/>
                <w:sz w:val="21"/>
                <w:szCs w:val="21"/>
              </w:rPr>
            </w:pPr>
            <w:r>
              <w:rPr>
                <w:rFonts w:ascii="Bookman Old Style" w:hAnsi="Bookman Old Style" w:cs="Times New Roman"/>
                <w:sz w:val="21"/>
                <w:szCs w:val="21"/>
              </w:rPr>
              <w:t>Pengarsipan perkara</w:t>
            </w:r>
          </w:p>
        </w:tc>
        <w:tc>
          <w:tcPr>
            <w:tcW w:w="3201" w:type="dxa"/>
          </w:tcPr>
          <w:p w14:paraId="2D9CD8F3">
            <w:pPr>
              <w:pStyle w:val="19"/>
              <w:jc w:val="center"/>
              <w:rPr>
                <w:rFonts w:ascii="Bookman Old Style" w:hAnsi="Bookman Old Style" w:cs="Times New Roman"/>
                <w:sz w:val="21"/>
                <w:szCs w:val="21"/>
              </w:rPr>
            </w:pPr>
          </w:p>
        </w:tc>
      </w:tr>
      <w:tr w14:paraId="2ECC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93" w:type="dxa"/>
          </w:tcPr>
          <w:p w14:paraId="68EE7BE9">
            <w:pPr>
              <w:pStyle w:val="19"/>
              <w:jc w:val="center"/>
              <w:rPr>
                <w:rFonts w:ascii="Bookman Old Style" w:hAnsi="Bookman Old Style" w:cs="Times New Roman"/>
                <w:sz w:val="21"/>
                <w:szCs w:val="21"/>
              </w:rPr>
            </w:pPr>
            <w:r>
              <w:rPr>
                <w:rFonts w:ascii="Bookman Old Style" w:hAnsi="Bookman Old Style" w:cs="Times New Roman"/>
                <w:sz w:val="21"/>
                <w:szCs w:val="21"/>
              </w:rPr>
              <w:t>8.</w:t>
            </w:r>
          </w:p>
        </w:tc>
        <w:tc>
          <w:tcPr>
            <w:tcW w:w="6140" w:type="dxa"/>
          </w:tcPr>
          <w:p w14:paraId="06B21ABF">
            <w:pPr>
              <w:pStyle w:val="19"/>
              <w:rPr>
                <w:rFonts w:ascii="Bookman Old Style" w:hAnsi="Bookman Old Style" w:cs="Times New Roman"/>
                <w:sz w:val="21"/>
                <w:szCs w:val="21"/>
              </w:rPr>
            </w:pPr>
            <w:r>
              <w:rPr>
                <w:rFonts w:ascii="Bookman Old Style" w:hAnsi="Bookman Old Style" w:cs="Times New Roman"/>
                <w:sz w:val="21"/>
                <w:szCs w:val="21"/>
              </w:rPr>
              <w:t>Monitoring dan evaluasi peleksanaan penyelesaian perkara</w:t>
            </w:r>
          </w:p>
        </w:tc>
        <w:tc>
          <w:tcPr>
            <w:tcW w:w="3201" w:type="dxa"/>
          </w:tcPr>
          <w:p w14:paraId="78E73B0A">
            <w:pPr>
              <w:pStyle w:val="19"/>
              <w:jc w:val="center"/>
              <w:rPr>
                <w:rFonts w:ascii="Bookman Old Style" w:hAnsi="Bookman Old Style" w:cs="Times New Roman"/>
                <w:sz w:val="21"/>
                <w:szCs w:val="21"/>
              </w:rPr>
            </w:pPr>
          </w:p>
        </w:tc>
      </w:tr>
    </w:tbl>
    <w:p w14:paraId="458683AD">
      <w:pPr>
        <w:tabs>
          <w:tab w:val="left" w:pos="0"/>
        </w:tabs>
        <w:spacing w:after="0" w:line="19" w:lineRule="atLeast"/>
        <w:jc w:val="center"/>
        <w:rPr>
          <w:rFonts w:ascii="Bookman Old Style" w:hAnsi="Bookman Old Style"/>
          <w:sz w:val="21"/>
          <w:szCs w:val="21"/>
        </w:rPr>
      </w:pPr>
    </w:p>
    <w:p w14:paraId="2BC60E76">
      <w:pPr>
        <w:tabs>
          <w:tab w:val="left" w:pos="0"/>
        </w:tabs>
        <w:spacing w:after="0" w:line="19" w:lineRule="atLeast"/>
        <w:jc w:val="center"/>
        <w:rPr>
          <w:rFonts w:ascii="Bookman Old Style" w:hAnsi="Bookman Old Style"/>
          <w:sz w:val="21"/>
          <w:szCs w:val="21"/>
        </w:rPr>
      </w:pPr>
    </w:p>
    <w:p w14:paraId="33A4921A">
      <w:pPr>
        <w:tabs>
          <w:tab w:val="left" w:pos="0"/>
        </w:tabs>
        <w:spacing w:after="0" w:line="19" w:lineRule="atLeast"/>
        <w:jc w:val="both"/>
        <w:rPr>
          <w:rFonts w:ascii="Bookman Old Style" w:hAnsi="Bookman Old Style"/>
          <w:sz w:val="21"/>
          <w:szCs w:val="21"/>
        </w:rPr>
      </w:pPr>
    </w:p>
    <w:p w14:paraId="69956473">
      <w:pPr>
        <w:tabs>
          <w:tab w:val="left" w:pos="0"/>
        </w:tabs>
        <w:spacing w:after="0" w:line="19" w:lineRule="atLeast"/>
        <w:jc w:val="both"/>
        <w:rPr>
          <w:rFonts w:ascii="Bookman Old Style" w:hAnsi="Bookman Old Style"/>
          <w:sz w:val="21"/>
          <w:szCs w:val="21"/>
        </w:rPr>
      </w:pPr>
    </w:p>
    <w:p w14:paraId="672C43FD">
      <w:pPr>
        <w:spacing w:after="0" w:line="19" w:lineRule="atLeast"/>
        <w:ind w:left="5387"/>
        <w:jc w:val="both"/>
        <w:rPr>
          <w:rFonts w:ascii="Bookman Old Style" w:hAnsi="Bookman Old Style"/>
          <w:sz w:val="21"/>
          <w:szCs w:val="21"/>
        </w:rPr>
      </w:pPr>
      <w:r>
        <w:rPr>
          <w:rFonts w:ascii="Bookman Old Style" w:hAnsi="Bookman Old Style"/>
          <w:sz w:val="21"/>
          <w:szCs w:val="21"/>
        </w:rPr>
        <w:t>PANITERA/PENGELOLA BIAYA PROSES</w:t>
      </w:r>
    </w:p>
    <w:p w14:paraId="71AF8FE2">
      <w:pPr>
        <w:spacing w:after="0" w:line="19" w:lineRule="atLeast"/>
        <w:ind w:left="5387"/>
        <w:jc w:val="both"/>
        <w:rPr>
          <w:rFonts w:ascii="Bookman Old Style" w:hAnsi="Bookman Old Style"/>
          <w:sz w:val="21"/>
          <w:szCs w:val="21"/>
        </w:rPr>
      </w:pPr>
      <w:r>
        <w:rPr>
          <w:rFonts w:ascii="Bookman Old Style" w:hAnsi="Bookman Old Style"/>
          <w:sz w:val="21"/>
          <w:szCs w:val="21"/>
        </w:rPr>
        <w:t>PENGADILAN TINGGI AGAMA PADANG,</w:t>
      </w:r>
    </w:p>
    <w:p w14:paraId="0875639F">
      <w:pPr>
        <w:spacing w:after="0" w:line="19" w:lineRule="atLeast"/>
        <w:ind w:left="5387"/>
        <w:jc w:val="both"/>
        <w:rPr>
          <w:rFonts w:ascii="Bookman Old Style" w:hAnsi="Bookman Old Style"/>
          <w:sz w:val="21"/>
          <w:szCs w:val="21"/>
        </w:rPr>
      </w:pPr>
    </w:p>
    <w:p w14:paraId="796FD0E2">
      <w:pPr>
        <w:spacing w:after="0" w:line="19" w:lineRule="atLeast"/>
        <w:ind w:left="5387"/>
        <w:jc w:val="both"/>
        <w:rPr>
          <w:rFonts w:ascii="Bookman Old Style" w:hAnsi="Bookman Old Style"/>
          <w:sz w:val="21"/>
          <w:szCs w:val="21"/>
        </w:rPr>
      </w:pPr>
      <w:r>
        <w:drawing>
          <wp:inline distT="0" distB="0" distL="114300" distR="114300">
            <wp:extent cx="1917065" cy="447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065" cy="447675"/>
                    </a:xfrm>
                    <a:prstGeom prst="rect">
                      <a:avLst/>
                    </a:prstGeom>
                  </pic:spPr>
                </pic:pic>
              </a:graphicData>
            </a:graphic>
          </wp:inline>
        </w:drawing>
      </w:r>
    </w:p>
    <w:p w14:paraId="1662AD48">
      <w:pPr>
        <w:spacing w:after="0" w:line="19" w:lineRule="atLeast"/>
        <w:ind w:left="5387"/>
        <w:jc w:val="both"/>
        <w:rPr>
          <w:rFonts w:ascii="Bookman Old Style" w:hAnsi="Bookman Old Style"/>
          <w:sz w:val="21"/>
          <w:szCs w:val="21"/>
        </w:rPr>
      </w:pPr>
    </w:p>
    <w:p w14:paraId="24C5DF33">
      <w:pPr>
        <w:spacing w:after="0" w:line="19" w:lineRule="atLeast"/>
        <w:ind w:left="5387"/>
        <w:jc w:val="both"/>
        <w:rPr>
          <w:rFonts w:ascii="Bookman Old Style" w:hAnsi="Bookman Old Style"/>
          <w:sz w:val="21"/>
          <w:szCs w:val="21"/>
        </w:rPr>
      </w:pPr>
      <w:r>
        <w:rPr>
          <w:rFonts w:ascii="Bookman Old Style" w:hAnsi="Bookman Old Style"/>
          <w:sz w:val="21"/>
          <w:szCs w:val="21"/>
        </w:rPr>
        <w:t>SYAFRUDDIN</w:t>
      </w:r>
    </w:p>
    <w:p w14:paraId="6F69DD6C">
      <w:pPr>
        <w:spacing w:after="160" w:line="259" w:lineRule="auto"/>
        <w:rPr>
          <w:rFonts w:ascii="Bookman Old Style" w:hAnsi="Bookman Old Style"/>
          <w:sz w:val="21"/>
          <w:szCs w:val="21"/>
        </w:rPr>
      </w:pPr>
      <w:r>
        <w:rPr>
          <w:rFonts w:ascii="Bookman Old Style" w:hAnsi="Bookman Old Style"/>
          <w:sz w:val="21"/>
          <w:szCs w:val="21"/>
        </w:rPr>
        <w:br w:type="page"/>
      </w:r>
    </w:p>
    <w:p w14:paraId="320CE2F2">
      <w:pPr>
        <w:spacing w:after="0" w:line="240" w:lineRule="auto"/>
        <w:ind w:left="4678"/>
        <w:jc w:val="both"/>
        <w:rPr>
          <w:rFonts w:ascii="Bookman Old Style" w:hAnsi="Bookman Old Style" w:cs="Tahoma"/>
          <w:bCs/>
          <w:sz w:val="21"/>
          <w:szCs w:val="21"/>
        </w:rPr>
        <w:sectPr>
          <w:headerReference r:id="rId5" w:type="default"/>
          <w:pgSz w:w="12240" w:h="18720"/>
          <w:pgMar w:top="1134" w:right="1134" w:bottom="1134" w:left="1418" w:header="709" w:footer="709" w:gutter="0"/>
          <w:pgNumType w:fmt="numberInDash" w:start="1"/>
          <w:cols w:space="708" w:num="1"/>
          <w:titlePg/>
          <w:docGrid w:linePitch="360" w:charSpace="0"/>
        </w:sectPr>
      </w:pPr>
    </w:p>
    <w:p w14:paraId="13E9DBD0">
      <w:pPr>
        <w:spacing w:after="0" w:line="240" w:lineRule="auto"/>
        <w:ind w:left="11340"/>
        <w:jc w:val="both"/>
        <w:rPr>
          <w:rFonts w:ascii="Bookman Old Style" w:hAnsi="Bookman Old Style" w:cs="Tahoma"/>
          <w:bCs/>
          <w:sz w:val="21"/>
          <w:szCs w:val="21"/>
        </w:rPr>
      </w:pPr>
      <w:r>
        <w:rPr>
          <w:rFonts w:ascii="Bookman Old Style" w:hAnsi="Bookman Old Style" w:cs="Tahoma"/>
          <w:bCs/>
          <w:sz w:val="21"/>
          <w:szCs w:val="21"/>
        </w:rPr>
        <w:t>LAMPIRAN II</w:t>
      </w:r>
    </w:p>
    <w:p w14:paraId="4E2B7889">
      <w:pPr>
        <w:spacing w:after="0" w:line="240" w:lineRule="auto"/>
        <w:ind w:left="11340"/>
        <w:jc w:val="both"/>
        <w:rPr>
          <w:rFonts w:ascii="Bookman Old Style" w:hAnsi="Bookman Old Style" w:cs="Tahoma"/>
          <w:bCs/>
          <w:sz w:val="21"/>
          <w:szCs w:val="21"/>
        </w:rPr>
      </w:pPr>
      <w:r>
        <w:rPr>
          <w:rFonts w:ascii="Bookman Old Style" w:hAnsi="Bookman Old Style" w:cs="Tahoma"/>
          <w:bCs/>
          <w:sz w:val="21"/>
          <w:szCs w:val="21"/>
        </w:rPr>
        <w:t>KEPUTUSAN PANITERA/PENGELOLA</w:t>
      </w:r>
    </w:p>
    <w:p w14:paraId="27B66749">
      <w:pPr>
        <w:spacing w:after="0" w:line="240" w:lineRule="auto"/>
        <w:ind w:left="11340"/>
        <w:jc w:val="both"/>
        <w:rPr>
          <w:rFonts w:ascii="Bookman Old Style" w:hAnsi="Bookman Old Style" w:cs="Tahoma"/>
          <w:bCs/>
          <w:sz w:val="21"/>
          <w:szCs w:val="21"/>
        </w:rPr>
      </w:pPr>
      <w:r>
        <w:rPr>
          <w:rFonts w:ascii="Bookman Old Style" w:hAnsi="Bookman Old Style" w:cs="Tahoma"/>
          <w:bCs/>
          <w:sz w:val="21"/>
          <w:szCs w:val="21"/>
        </w:rPr>
        <w:t>BIAYA PROSES</w:t>
      </w:r>
    </w:p>
    <w:p w14:paraId="69470284">
      <w:pPr>
        <w:tabs>
          <w:tab w:val="left" w:pos="5040"/>
        </w:tabs>
        <w:spacing w:after="0" w:line="240" w:lineRule="auto"/>
        <w:ind w:left="11340"/>
        <w:jc w:val="both"/>
        <w:rPr>
          <w:rFonts w:ascii="Bookman Old Style" w:hAnsi="Bookman Old Style" w:cs="Tahoma"/>
          <w:bCs/>
          <w:sz w:val="21"/>
          <w:szCs w:val="21"/>
        </w:rPr>
      </w:pPr>
      <w:r>
        <w:rPr>
          <w:rFonts w:ascii="Bookman Old Style" w:hAnsi="Bookman Old Style" w:cs="Tahoma"/>
          <w:bCs/>
          <w:sz w:val="21"/>
          <w:szCs w:val="21"/>
        </w:rPr>
        <w:t>PENGADILAN TINGGI AGAMA PADANG</w:t>
      </w:r>
    </w:p>
    <w:p w14:paraId="22BD6214">
      <w:pPr>
        <w:tabs>
          <w:tab w:val="left" w:pos="2977"/>
          <w:tab w:val="left" w:pos="4678"/>
          <w:tab w:val="left" w:pos="5812"/>
        </w:tabs>
        <w:spacing w:after="0" w:line="240" w:lineRule="auto"/>
        <w:ind w:left="11340"/>
        <w:jc w:val="both"/>
        <w:rPr>
          <w:rFonts w:ascii="Bookman Old Style" w:hAnsi="Bookman Old Style"/>
          <w:sz w:val="21"/>
          <w:szCs w:val="21"/>
        </w:rPr>
      </w:pPr>
      <w:r>
        <w:rPr>
          <w:rFonts w:ascii="Bookman Old Style" w:hAnsi="Bookman Old Style" w:cs="Tahoma"/>
          <w:bCs/>
          <w:sz w:val="21"/>
          <w:szCs w:val="21"/>
        </w:rPr>
        <w:t xml:space="preserve">NOMOR    :     </w:t>
      </w:r>
      <w:r>
        <w:rPr>
          <w:rFonts w:ascii="Bookman Old Style" w:hAnsi="Bookman Old Style"/>
          <w:sz w:val="21"/>
          <w:szCs w:val="21"/>
        </w:rPr>
        <w:t>/PAN.PTA.W3-A/HK2.6/I/2024</w:t>
      </w:r>
    </w:p>
    <w:p w14:paraId="25C0473E">
      <w:pPr>
        <w:tabs>
          <w:tab w:val="left" w:pos="2977"/>
          <w:tab w:val="left" w:pos="4678"/>
        </w:tabs>
        <w:spacing w:after="0" w:line="240" w:lineRule="auto"/>
        <w:ind w:left="11340"/>
        <w:jc w:val="both"/>
        <w:rPr>
          <w:rFonts w:ascii="Bookman Old Style" w:hAnsi="Bookman Old Style" w:cs="Tahoma"/>
          <w:bCs/>
          <w:sz w:val="21"/>
          <w:szCs w:val="21"/>
        </w:rPr>
      </w:pPr>
      <w:r>
        <w:rPr>
          <w:rFonts w:ascii="Bookman Old Style" w:hAnsi="Bookman Old Style" w:cs="Tahoma"/>
          <w:bCs/>
          <w:sz w:val="21"/>
          <w:szCs w:val="21"/>
        </w:rPr>
        <w:t>TANGGAL : 2 JANUARI 2024</w:t>
      </w:r>
      <w:r>
        <w:rPr>
          <w:rFonts w:ascii="Bookman Old Style" w:hAnsi="Bookman Old Style" w:cs="Tahoma"/>
          <w:bCs/>
          <w:sz w:val="21"/>
          <w:szCs w:val="21"/>
        </w:rPr>
        <w:tab/>
      </w:r>
    </w:p>
    <w:p w14:paraId="0E331C24">
      <w:pPr>
        <w:spacing w:after="0" w:line="19" w:lineRule="atLeast"/>
        <w:jc w:val="both"/>
        <w:rPr>
          <w:rFonts w:ascii="Bookman Old Style" w:hAnsi="Bookman Old Style"/>
          <w:sz w:val="21"/>
          <w:szCs w:val="21"/>
        </w:rPr>
      </w:pPr>
    </w:p>
    <w:p w14:paraId="0F9E3865">
      <w:pPr>
        <w:spacing w:after="0" w:line="19" w:lineRule="atLeast"/>
        <w:jc w:val="both"/>
        <w:rPr>
          <w:rFonts w:ascii="Bookman Old Style" w:hAnsi="Bookman Old Style"/>
          <w:sz w:val="21"/>
          <w:szCs w:val="21"/>
        </w:rPr>
      </w:pPr>
    </w:p>
    <w:p w14:paraId="1A2C9E5F">
      <w:pPr>
        <w:spacing w:after="0" w:line="19" w:lineRule="atLeast"/>
        <w:jc w:val="center"/>
        <w:rPr>
          <w:rFonts w:ascii="Bookman Old Style" w:hAnsi="Bookman Old Style"/>
          <w:sz w:val="21"/>
          <w:szCs w:val="21"/>
        </w:rPr>
      </w:pPr>
      <w:r>
        <w:rPr>
          <w:rFonts w:ascii="Bookman Old Style" w:hAnsi="Bookman Old Style"/>
          <w:sz w:val="21"/>
          <w:szCs w:val="21"/>
        </w:rPr>
        <w:t>JADWAL PELAKSANAAN KEGIATAN BIAYA PROSES (JPKBP)</w:t>
      </w:r>
    </w:p>
    <w:p w14:paraId="44F57AF1">
      <w:pPr>
        <w:spacing w:after="0" w:line="19" w:lineRule="atLeast"/>
        <w:jc w:val="center"/>
        <w:rPr>
          <w:rFonts w:ascii="Bookman Old Style" w:hAnsi="Bookman Old Style"/>
          <w:sz w:val="21"/>
          <w:szCs w:val="21"/>
        </w:rPr>
      </w:pPr>
      <w:r>
        <w:rPr>
          <w:rFonts w:ascii="Bookman Old Style" w:hAnsi="Bookman Old Style"/>
          <w:sz w:val="21"/>
          <w:szCs w:val="21"/>
        </w:rPr>
        <w:t>PENGADILAN TINGGI AGAMA PADANG</w:t>
      </w:r>
    </w:p>
    <w:p w14:paraId="4BC30578">
      <w:pPr>
        <w:spacing w:after="0" w:line="19" w:lineRule="atLeast"/>
        <w:jc w:val="center"/>
        <w:rPr>
          <w:rFonts w:ascii="Bookman Old Style" w:hAnsi="Bookman Old Style"/>
          <w:sz w:val="21"/>
          <w:szCs w:val="21"/>
        </w:rPr>
      </w:pPr>
      <w:r>
        <w:rPr>
          <w:rFonts w:ascii="Bookman Old Style" w:hAnsi="Bookman Old Style"/>
          <w:sz w:val="21"/>
          <w:szCs w:val="21"/>
        </w:rPr>
        <w:t>TAHUN 2024</w:t>
      </w:r>
    </w:p>
    <w:p w14:paraId="0693D021">
      <w:pPr>
        <w:spacing w:after="0" w:line="19" w:lineRule="atLeast"/>
        <w:jc w:val="center"/>
        <w:rPr>
          <w:rFonts w:ascii="Bookman Old Style" w:hAnsi="Bookman Old Style"/>
          <w:sz w:val="21"/>
          <w:szCs w:val="21"/>
        </w:rPr>
      </w:pPr>
    </w:p>
    <w:p w14:paraId="6884BC73">
      <w:pPr>
        <w:spacing w:after="0" w:line="19" w:lineRule="atLeast"/>
        <w:jc w:val="center"/>
        <w:rPr>
          <w:rFonts w:ascii="Bookman Old Style" w:hAnsi="Bookman Old Style"/>
          <w:sz w:val="21"/>
          <w:szCs w:val="21"/>
        </w:rPr>
      </w:pPr>
    </w:p>
    <w:tbl>
      <w:tblPr>
        <w:tblStyle w:val="20"/>
        <w:tblW w:w="16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4953"/>
        <w:gridCol w:w="851"/>
        <w:gridCol w:w="850"/>
        <w:gridCol w:w="763"/>
        <w:gridCol w:w="796"/>
        <w:gridCol w:w="851"/>
        <w:gridCol w:w="850"/>
        <w:gridCol w:w="803"/>
        <w:gridCol w:w="757"/>
        <w:gridCol w:w="850"/>
        <w:gridCol w:w="851"/>
        <w:gridCol w:w="850"/>
        <w:gridCol w:w="812"/>
        <w:gridCol w:w="997"/>
      </w:tblGrid>
      <w:tr w14:paraId="3068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14:paraId="769C29A1">
            <w:pPr>
              <w:spacing w:after="0" w:line="240" w:lineRule="auto"/>
              <w:jc w:val="center"/>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No.</w:t>
            </w:r>
          </w:p>
        </w:tc>
        <w:tc>
          <w:tcPr>
            <w:tcW w:w="4953" w:type="dxa"/>
          </w:tcPr>
          <w:p w14:paraId="4606DDBE">
            <w:pPr>
              <w:spacing w:after="0" w:line="240" w:lineRule="auto"/>
              <w:jc w:val="center"/>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URAIAN</w:t>
            </w:r>
          </w:p>
        </w:tc>
        <w:tc>
          <w:tcPr>
            <w:tcW w:w="851" w:type="dxa"/>
          </w:tcPr>
          <w:p w14:paraId="142404BA">
            <w:pPr>
              <w:spacing w:after="0" w:line="240" w:lineRule="auto"/>
              <w:jc w:val="center"/>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JAN</w:t>
            </w:r>
          </w:p>
        </w:tc>
        <w:tc>
          <w:tcPr>
            <w:tcW w:w="850" w:type="dxa"/>
          </w:tcPr>
          <w:p w14:paraId="065D6F42">
            <w:pPr>
              <w:spacing w:after="0" w:line="240" w:lineRule="auto"/>
              <w:jc w:val="center"/>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FEB</w:t>
            </w:r>
          </w:p>
        </w:tc>
        <w:tc>
          <w:tcPr>
            <w:tcW w:w="763" w:type="dxa"/>
          </w:tcPr>
          <w:p w14:paraId="0B9FB63C">
            <w:pPr>
              <w:spacing w:after="0" w:line="240" w:lineRule="auto"/>
              <w:jc w:val="center"/>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MAR</w:t>
            </w:r>
          </w:p>
        </w:tc>
        <w:tc>
          <w:tcPr>
            <w:tcW w:w="796" w:type="dxa"/>
          </w:tcPr>
          <w:p w14:paraId="2C119C80">
            <w:pPr>
              <w:spacing w:after="0" w:line="240" w:lineRule="auto"/>
              <w:jc w:val="center"/>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APR</w:t>
            </w:r>
          </w:p>
        </w:tc>
        <w:tc>
          <w:tcPr>
            <w:tcW w:w="851" w:type="dxa"/>
          </w:tcPr>
          <w:p w14:paraId="35586E1B">
            <w:pPr>
              <w:spacing w:after="0" w:line="240" w:lineRule="auto"/>
              <w:jc w:val="center"/>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MEI</w:t>
            </w:r>
          </w:p>
        </w:tc>
        <w:tc>
          <w:tcPr>
            <w:tcW w:w="850" w:type="dxa"/>
          </w:tcPr>
          <w:p w14:paraId="11CDA83D">
            <w:pPr>
              <w:spacing w:after="0" w:line="240" w:lineRule="auto"/>
              <w:jc w:val="center"/>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JUN</w:t>
            </w:r>
          </w:p>
        </w:tc>
        <w:tc>
          <w:tcPr>
            <w:tcW w:w="803" w:type="dxa"/>
          </w:tcPr>
          <w:p w14:paraId="4FFFFA88">
            <w:pPr>
              <w:spacing w:after="0" w:line="240" w:lineRule="auto"/>
              <w:jc w:val="center"/>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JUL</w:t>
            </w:r>
          </w:p>
        </w:tc>
        <w:tc>
          <w:tcPr>
            <w:tcW w:w="757" w:type="dxa"/>
          </w:tcPr>
          <w:p w14:paraId="09C5087D">
            <w:pPr>
              <w:spacing w:after="0" w:line="240" w:lineRule="auto"/>
              <w:jc w:val="center"/>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AGS</w:t>
            </w:r>
          </w:p>
        </w:tc>
        <w:tc>
          <w:tcPr>
            <w:tcW w:w="850" w:type="dxa"/>
          </w:tcPr>
          <w:p w14:paraId="65FD2AF8">
            <w:pPr>
              <w:spacing w:after="0" w:line="240" w:lineRule="auto"/>
              <w:jc w:val="center"/>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SEP</w:t>
            </w:r>
          </w:p>
        </w:tc>
        <w:tc>
          <w:tcPr>
            <w:tcW w:w="851" w:type="dxa"/>
          </w:tcPr>
          <w:p w14:paraId="181584D7">
            <w:pPr>
              <w:spacing w:after="0" w:line="240" w:lineRule="auto"/>
              <w:jc w:val="center"/>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OKT</w:t>
            </w:r>
          </w:p>
        </w:tc>
        <w:tc>
          <w:tcPr>
            <w:tcW w:w="850" w:type="dxa"/>
          </w:tcPr>
          <w:p w14:paraId="7985FBB9">
            <w:pPr>
              <w:spacing w:after="0" w:line="240" w:lineRule="auto"/>
              <w:jc w:val="center"/>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NOV</w:t>
            </w:r>
          </w:p>
        </w:tc>
        <w:tc>
          <w:tcPr>
            <w:tcW w:w="812" w:type="dxa"/>
          </w:tcPr>
          <w:p w14:paraId="155AFB27">
            <w:pPr>
              <w:spacing w:after="0" w:line="240" w:lineRule="auto"/>
              <w:jc w:val="center"/>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DES</w:t>
            </w:r>
          </w:p>
        </w:tc>
        <w:tc>
          <w:tcPr>
            <w:tcW w:w="997" w:type="dxa"/>
          </w:tcPr>
          <w:p w14:paraId="7E5F03F9">
            <w:pPr>
              <w:spacing w:after="0" w:line="240" w:lineRule="auto"/>
              <w:jc w:val="center"/>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KET</w:t>
            </w:r>
          </w:p>
        </w:tc>
      </w:tr>
      <w:tr w14:paraId="11A9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14:paraId="08FABF4A">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1.</w:t>
            </w:r>
          </w:p>
        </w:tc>
        <w:tc>
          <w:tcPr>
            <w:tcW w:w="4953" w:type="dxa"/>
          </w:tcPr>
          <w:p w14:paraId="6E961706">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Menerima biaya proses</w:t>
            </w:r>
          </w:p>
        </w:tc>
        <w:tc>
          <w:tcPr>
            <w:tcW w:w="851" w:type="dxa"/>
            <w:shd w:val="clear" w:color="auto" w:fill="B4C6E7"/>
          </w:tcPr>
          <w:p w14:paraId="71C69078">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3FE89CBC">
            <w:pPr>
              <w:spacing w:after="0" w:line="240" w:lineRule="auto"/>
              <w:rPr>
                <w:rFonts w:ascii="Bookman Old Style" w:hAnsi="Bookman Old Style" w:eastAsia="Calibri" w:cs="Times New Roman"/>
                <w:sz w:val="21"/>
                <w:szCs w:val="21"/>
                <w:lang w:val="zh-CN"/>
              </w:rPr>
            </w:pPr>
          </w:p>
        </w:tc>
        <w:tc>
          <w:tcPr>
            <w:tcW w:w="763" w:type="dxa"/>
            <w:shd w:val="clear" w:color="auto" w:fill="B4C6E7"/>
          </w:tcPr>
          <w:p w14:paraId="1950C707">
            <w:pPr>
              <w:spacing w:after="0" w:line="240" w:lineRule="auto"/>
              <w:rPr>
                <w:rFonts w:ascii="Bookman Old Style" w:hAnsi="Bookman Old Style" w:eastAsia="Calibri" w:cs="Times New Roman"/>
                <w:sz w:val="21"/>
                <w:szCs w:val="21"/>
                <w:lang w:val="zh-CN"/>
              </w:rPr>
            </w:pPr>
          </w:p>
        </w:tc>
        <w:tc>
          <w:tcPr>
            <w:tcW w:w="796" w:type="dxa"/>
            <w:shd w:val="clear" w:color="auto" w:fill="B4C6E7"/>
          </w:tcPr>
          <w:p w14:paraId="1B7B2C64">
            <w:pPr>
              <w:spacing w:after="0" w:line="240" w:lineRule="auto"/>
              <w:rPr>
                <w:rFonts w:ascii="Bookman Old Style" w:hAnsi="Bookman Old Style" w:eastAsia="Calibri" w:cs="Times New Roman"/>
                <w:sz w:val="21"/>
                <w:szCs w:val="21"/>
                <w:lang w:val="zh-CN"/>
              </w:rPr>
            </w:pPr>
          </w:p>
        </w:tc>
        <w:tc>
          <w:tcPr>
            <w:tcW w:w="851" w:type="dxa"/>
            <w:shd w:val="clear" w:color="auto" w:fill="B4C6E7"/>
          </w:tcPr>
          <w:p w14:paraId="121D6DAA">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0748D476">
            <w:pPr>
              <w:spacing w:after="0" w:line="240" w:lineRule="auto"/>
              <w:rPr>
                <w:rFonts w:ascii="Bookman Old Style" w:hAnsi="Bookman Old Style" w:eastAsia="Calibri" w:cs="Times New Roman"/>
                <w:sz w:val="21"/>
                <w:szCs w:val="21"/>
                <w:lang w:val="zh-CN"/>
              </w:rPr>
            </w:pPr>
          </w:p>
        </w:tc>
        <w:tc>
          <w:tcPr>
            <w:tcW w:w="803" w:type="dxa"/>
            <w:shd w:val="clear" w:color="auto" w:fill="B4C6E7"/>
          </w:tcPr>
          <w:p w14:paraId="2FFD65B7">
            <w:pPr>
              <w:spacing w:after="0" w:line="240" w:lineRule="auto"/>
              <w:rPr>
                <w:rFonts w:ascii="Bookman Old Style" w:hAnsi="Bookman Old Style" w:eastAsia="Calibri" w:cs="Times New Roman"/>
                <w:sz w:val="21"/>
                <w:szCs w:val="21"/>
                <w:lang w:val="zh-CN"/>
              </w:rPr>
            </w:pPr>
          </w:p>
        </w:tc>
        <w:tc>
          <w:tcPr>
            <w:tcW w:w="757" w:type="dxa"/>
            <w:shd w:val="clear" w:color="auto" w:fill="B4C6E7"/>
          </w:tcPr>
          <w:p w14:paraId="28D351C0">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013CAE43">
            <w:pPr>
              <w:spacing w:after="0" w:line="240" w:lineRule="auto"/>
              <w:rPr>
                <w:rFonts w:ascii="Bookman Old Style" w:hAnsi="Bookman Old Style" w:eastAsia="Calibri" w:cs="Times New Roman"/>
                <w:sz w:val="21"/>
                <w:szCs w:val="21"/>
                <w:lang w:val="zh-CN"/>
              </w:rPr>
            </w:pPr>
          </w:p>
        </w:tc>
        <w:tc>
          <w:tcPr>
            <w:tcW w:w="851" w:type="dxa"/>
            <w:shd w:val="clear" w:color="auto" w:fill="B4C6E7"/>
          </w:tcPr>
          <w:p w14:paraId="01433B7E">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1482930A">
            <w:pPr>
              <w:spacing w:after="0" w:line="240" w:lineRule="auto"/>
              <w:rPr>
                <w:rFonts w:ascii="Bookman Old Style" w:hAnsi="Bookman Old Style" w:eastAsia="Calibri" w:cs="Times New Roman"/>
                <w:sz w:val="21"/>
                <w:szCs w:val="21"/>
                <w:lang w:val="zh-CN"/>
              </w:rPr>
            </w:pPr>
          </w:p>
        </w:tc>
        <w:tc>
          <w:tcPr>
            <w:tcW w:w="812" w:type="dxa"/>
            <w:shd w:val="clear" w:color="auto" w:fill="B4C6E7"/>
          </w:tcPr>
          <w:p w14:paraId="5C97792A">
            <w:pPr>
              <w:spacing w:after="0" w:line="240" w:lineRule="auto"/>
              <w:rPr>
                <w:rFonts w:ascii="Bookman Old Style" w:hAnsi="Bookman Old Style" w:eastAsia="Calibri" w:cs="Times New Roman"/>
                <w:sz w:val="21"/>
                <w:szCs w:val="21"/>
                <w:lang w:val="zh-CN"/>
              </w:rPr>
            </w:pPr>
          </w:p>
        </w:tc>
        <w:tc>
          <w:tcPr>
            <w:tcW w:w="997" w:type="dxa"/>
            <w:shd w:val="clear" w:color="auto" w:fill="FFFFFF"/>
          </w:tcPr>
          <w:p w14:paraId="4F39C578">
            <w:pPr>
              <w:spacing w:after="0" w:line="240" w:lineRule="auto"/>
              <w:rPr>
                <w:rFonts w:ascii="Bookman Old Style" w:hAnsi="Bookman Old Style" w:eastAsia="Calibri" w:cs="Times New Roman"/>
                <w:sz w:val="21"/>
                <w:szCs w:val="21"/>
                <w:lang w:val="zh-CN"/>
              </w:rPr>
            </w:pPr>
          </w:p>
        </w:tc>
      </w:tr>
      <w:tr w14:paraId="7D11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14:paraId="47F7B12F">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2.</w:t>
            </w:r>
          </w:p>
        </w:tc>
        <w:tc>
          <w:tcPr>
            <w:tcW w:w="4953" w:type="dxa"/>
          </w:tcPr>
          <w:p w14:paraId="7D12B5A9">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Membukukan semua kegiatan biaya proses;</w:t>
            </w:r>
          </w:p>
        </w:tc>
        <w:tc>
          <w:tcPr>
            <w:tcW w:w="851" w:type="dxa"/>
            <w:shd w:val="clear" w:color="auto" w:fill="B4C6E7"/>
          </w:tcPr>
          <w:p w14:paraId="61B03C90">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72CD047F">
            <w:pPr>
              <w:spacing w:after="0" w:line="240" w:lineRule="auto"/>
              <w:rPr>
                <w:rFonts w:ascii="Bookman Old Style" w:hAnsi="Bookman Old Style" w:eastAsia="Calibri" w:cs="Times New Roman"/>
                <w:sz w:val="21"/>
                <w:szCs w:val="21"/>
                <w:lang w:val="zh-CN"/>
              </w:rPr>
            </w:pPr>
          </w:p>
        </w:tc>
        <w:tc>
          <w:tcPr>
            <w:tcW w:w="763" w:type="dxa"/>
            <w:shd w:val="clear" w:color="auto" w:fill="B4C6E7"/>
          </w:tcPr>
          <w:p w14:paraId="5AFF8671">
            <w:pPr>
              <w:spacing w:after="0" w:line="240" w:lineRule="auto"/>
              <w:rPr>
                <w:rFonts w:ascii="Bookman Old Style" w:hAnsi="Bookman Old Style" w:eastAsia="Calibri" w:cs="Times New Roman"/>
                <w:sz w:val="21"/>
                <w:szCs w:val="21"/>
                <w:lang w:val="zh-CN"/>
              </w:rPr>
            </w:pPr>
          </w:p>
        </w:tc>
        <w:tc>
          <w:tcPr>
            <w:tcW w:w="796" w:type="dxa"/>
            <w:shd w:val="clear" w:color="auto" w:fill="B4C6E7"/>
          </w:tcPr>
          <w:p w14:paraId="7BC09E21">
            <w:pPr>
              <w:spacing w:after="0" w:line="240" w:lineRule="auto"/>
              <w:rPr>
                <w:rFonts w:ascii="Bookman Old Style" w:hAnsi="Bookman Old Style" w:eastAsia="Calibri" w:cs="Times New Roman"/>
                <w:sz w:val="21"/>
                <w:szCs w:val="21"/>
                <w:lang w:val="zh-CN"/>
              </w:rPr>
            </w:pPr>
          </w:p>
        </w:tc>
        <w:tc>
          <w:tcPr>
            <w:tcW w:w="851" w:type="dxa"/>
            <w:shd w:val="clear" w:color="auto" w:fill="B4C6E7"/>
          </w:tcPr>
          <w:p w14:paraId="2F1F8ABF">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1E015BDB">
            <w:pPr>
              <w:spacing w:after="0" w:line="240" w:lineRule="auto"/>
              <w:rPr>
                <w:rFonts w:ascii="Bookman Old Style" w:hAnsi="Bookman Old Style" w:eastAsia="Calibri" w:cs="Times New Roman"/>
                <w:sz w:val="21"/>
                <w:szCs w:val="21"/>
                <w:lang w:val="zh-CN"/>
              </w:rPr>
            </w:pPr>
          </w:p>
        </w:tc>
        <w:tc>
          <w:tcPr>
            <w:tcW w:w="803" w:type="dxa"/>
            <w:shd w:val="clear" w:color="auto" w:fill="B4C6E7"/>
          </w:tcPr>
          <w:p w14:paraId="27DDBD31">
            <w:pPr>
              <w:spacing w:after="0" w:line="240" w:lineRule="auto"/>
              <w:rPr>
                <w:rFonts w:ascii="Bookman Old Style" w:hAnsi="Bookman Old Style" w:eastAsia="Calibri" w:cs="Times New Roman"/>
                <w:sz w:val="21"/>
                <w:szCs w:val="21"/>
                <w:lang w:val="zh-CN"/>
              </w:rPr>
            </w:pPr>
          </w:p>
        </w:tc>
        <w:tc>
          <w:tcPr>
            <w:tcW w:w="757" w:type="dxa"/>
            <w:shd w:val="clear" w:color="auto" w:fill="B4C6E7"/>
          </w:tcPr>
          <w:p w14:paraId="6CF02BF9">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0B11AB33">
            <w:pPr>
              <w:spacing w:after="0" w:line="240" w:lineRule="auto"/>
              <w:rPr>
                <w:rFonts w:ascii="Bookman Old Style" w:hAnsi="Bookman Old Style" w:eastAsia="Calibri" w:cs="Times New Roman"/>
                <w:sz w:val="21"/>
                <w:szCs w:val="21"/>
                <w:lang w:val="zh-CN"/>
              </w:rPr>
            </w:pPr>
          </w:p>
        </w:tc>
        <w:tc>
          <w:tcPr>
            <w:tcW w:w="851" w:type="dxa"/>
            <w:shd w:val="clear" w:color="auto" w:fill="B4C6E7"/>
          </w:tcPr>
          <w:p w14:paraId="3DEB77B7">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70A4F64A">
            <w:pPr>
              <w:spacing w:after="0" w:line="240" w:lineRule="auto"/>
              <w:rPr>
                <w:rFonts w:ascii="Bookman Old Style" w:hAnsi="Bookman Old Style" w:eastAsia="Calibri" w:cs="Times New Roman"/>
                <w:sz w:val="21"/>
                <w:szCs w:val="21"/>
                <w:lang w:val="zh-CN"/>
              </w:rPr>
            </w:pPr>
          </w:p>
        </w:tc>
        <w:tc>
          <w:tcPr>
            <w:tcW w:w="812" w:type="dxa"/>
            <w:shd w:val="clear" w:color="auto" w:fill="B4C6E7"/>
          </w:tcPr>
          <w:p w14:paraId="57CC3125">
            <w:pPr>
              <w:spacing w:after="0" w:line="240" w:lineRule="auto"/>
              <w:rPr>
                <w:rFonts w:ascii="Bookman Old Style" w:hAnsi="Bookman Old Style" w:eastAsia="Calibri" w:cs="Times New Roman"/>
                <w:sz w:val="21"/>
                <w:szCs w:val="21"/>
                <w:lang w:val="zh-CN"/>
              </w:rPr>
            </w:pPr>
          </w:p>
        </w:tc>
        <w:tc>
          <w:tcPr>
            <w:tcW w:w="997" w:type="dxa"/>
            <w:shd w:val="clear" w:color="auto" w:fill="FFFFFF"/>
          </w:tcPr>
          <w:p w14:paraId="37767C4E">
            <w:pPr>
              <w:spacing w:after="0" w:line="240" w:lineRule="auto"/>
              <w:rPr>
                <w:rFonts w:ascii="Bookman Old Style" w:hAnsi="Bookman Old Style" w:eastAsia="Calibri" w:cs="Times New Roman"/>
                <w:sz w:val="21"/>
                <w:szCs w:val="21"/>
                <w:lang w:val="zh-CN"/>
              </w:rPr>
            </w:pPr>
          </w:p>
        </w:tc>
      </w:tr>
      <w:tr w14:paraId="25F6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14:paraId="076ACFC3">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3.</w:t>
            </w:r>
          </w:p>
        </w:tc>
        <w:tc>
          <w:tcPr>
            <w:tcW w:w="4953" w:type="dxa"/>
          </w:tcPr>
          <w:p w14:paraId="20E487F3">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Pengeluaran biaya pengiriman PBT Registrasi;</w:t>
            </w:r>
          </w:p>
        </w:tc>
        <w:tc>
          <w:tcPr>
            <w:tcW w:w="851" w:type="dxa"/>
            <w:shd w:val="clear" w:color="auto" w:fill="B4C6E7"/>
          </w:tcPr>
          <w:p w14:paraId="741751F9">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39A5BFD0">
            <w:pPr>
              <w:spacing w:after="0" w:line="240" w:lineRule="auto"/>
              <w:rPr>
                <w:rFonts w:ascii="Bookman Old Style" w:hAnsi="Bookman Old Style" w:eastAsia="Calibri" w:cs="Times New Roman"/>
                <w:sz w:val="21"/>
                <w:szCs w:val="21"/>
                <w:lang w:val="zh-CN"/>
              </w:rPr>
            </w:pPr>
          </w:p>
        </w:tc>
        <w:tc>
          <w:tcPr>
            <w:tcW w:w="763" w:type="dxa"/>
            <w:shd w:val="clear" w:color="auto" w:fill="B4C6E7"/>
          </w:tcPr>
          <w:p w14:paraId="45427436">
            <w:pPr>
              <w:spacing w:after="0" w:line="240" w:lineRule="auto"/>
              <w:rPr>
                <w:rFonts w:ascii="Bookman Old Style" w:hAnsi="Bookman Old Style" w:eastAsia="Calibri" w:cs="Times New Roman"/>
                <w:sz w:val="21"/>
                <w:szCs w:val="21"/>
                <w:lang w:val="zh-CN"/>
              </w:rPr>
            </w:pPr>
          </w:p>
        </w:tc>
        <w:tc>
          <w:tcPr>
            <w:tcW w:w="796" w:type="dxa"/>
            <w:shd w:val="clear" w:color="auto" w:fill="B4C6E7"/>
          </w:tcPr>
          <w:p w14:paraId="7F8905A1">
            <w:pPr>
              <w:spacing w:after="0" w:line="240" w:lineRule="auto"/>
              <w:rPr>
                <w:rFonts w:ascii="Bookman Old Style" w:hAnsi="Bookman Old Style" w:eastAsia="Calibri" w:cs="Times New Roman"/>
                <w:sz w:val="21"/>
                <w:szCs w:val="21"/>
                <w:lang w:val="zh-CN"/>
              </w:rPr>
            </w:pPr>
          </w:p>
        </w:tc>
        <w:tc>
          <w:tcPr>
            <w:tcW w:w="851" w:type="dxa"/>
            <w:shd w:val="clear" w:color="auto" w:fill="B4C6E7"/>
          </w:tcPr>
          <w:p w14:paraId="33111DBE">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5BF7EFB2">
            <w:pPr>
              <w:spacing w:after="0" w:line="240" w:lineRule="auto"/>
              <w:rPr>
                <w:rFonts w:ascii="Bookman Old Style" w:hAnsi="Bookman Old Style" w:eastAsia="Calibri" w:cs="Times New Roman"/>
                <w:sz w:val="21"/>
                <w:szCs w:val="21"/>
                <w:lang w:val="zh-CN"/>
              </w:rPr>
            </w:pPr>
          </w:p>
        </w:tc>
        <w:tc>
          <w:tcPr>
            <w:tcW w:w="803" w:type="dxa"/>
            <w:shd w:val="clear" w:color="auto" w:fill="B4C6E7"/>
          </w:tcPr>
          <w:p w14:paraId="0FC5B344">
            <w:pPr>
              <w:spacing w:after="0" w:line="240" w:lineRule="auto"/>
              <w:rPr>
                <w:rFonts w:ascii="Bookman Old Style" w:hAnsi="Bookman Old Style" w:eastAsia="Calibri" w:cs="Times New Roman"/>
                <w:sz w:val="21"/>
                <w:szCs w:val="21"/>
                <w:lang w:val="zh-CN"/>
              </w:rPr>
            </w:pPr>
          </w:p>
        </w:tc>
        <w:tc>
          <w:tcPr>
            <w:tcW w:w="757" w:type="dxa"/>
            <w:shd w:val="clear" w:color="auto" w:fill="B4C6E7"/>
          </w:tcPr>
          <w:p w14:paraId="6DB48776">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43CE430B">
            <w:pPr>
              <w:spacing w:after="0" w:line="240" w:lineRule="auto"/>
              <w:rPr>
                <w:rFonts w:ascii="Bookman Old Style" w:hAnsi="Bookman Old Style" w:eastAsia="Calibri" w:cs="Times New Roman"/>
                <w:sz w:val="21"/>
                <w:szCs w:val="21"/>
                <w:lang w:val="zh-CN"/>
              </w:rPr>
            </w:pPr>
          </w:p>
        </w:tc>
        <w:tc>
          <w:tcPr>
            <w:tcW w:w="851" w:type="dxa"/>
            <w:shd w:val="clear" w:color="auto" w:fill="B4C6E7"/>
          </w:tcPr>
          <w:p w14:paraId="2BA5D032">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65C330AD">
            <w:pPr>
              <w:spacing w:after="0" w:line="240" w:lineRule="auto"/>
              <w:rPr>
                <w:rFonts w:ascii="Bookman Old Style" w:hAnsi="Bookman Old Style" w:eastAsia="Calibri" w:cs="Times New Roman"/>
                <w:sz w:val="21"/>
                <w:szCs w:val="21"/>
                <w:lang w:val="zh-CN"/>
              </w:rPr>
            </w:pPr>
          </w:p>
        </w:tc>
        <w:tc>
          <w:tcPr>
            <w:tcW w:w="812" w:type="dxa"/>
            <w:shd w:val="clear" w:color="auto" w:fill="B4C6E7"/>
          </w:tcPr>
          <w:p w14:paraId="2AF40A71">
            <w:pPr>
              <w:spacing w:after="0" w:line="240" w:lineRule="auto"/>
              <w:rPr>
                <w:rFonts w:ascii="Bookman Old Style" w:hAnsi="Bookman Old Style" w:eastAsia="Calibri" w:cs="Times New Roman"/>
                <w:sz w:val="21"/>
                <w:szCs w:val="21"/>
                <w:lang w:val="zh-CN"/>
              </w:rPr>
            </w:pPr>
          </w:p>
        </w:tc>
        <w:tc>
          <w:tcPr>
            <w:tcW w:w="997" w:type="dxa"/>
            <w:shd w:val="clear" w:color="auto" w:fill="FFFFFF"/>
          </w:tcPr>
          <w:p w14:paraId="6583FA8F">
            <w:pPr>
              <w:spacing w:after="0" w:line="240" w:lineRule="auto"/>
              <w:rPr>
                <w:rFonts w:ascii="Bookman Old Style" w:hAnsi="Bookman Old Style" w:eastAsia="Calibri" w:cs="Times New Roman"/>
                <w:sz w:val="21"/>
                <w:szCs w:val="21"/>
                <w:lang w:val="zh-CN"/>
              </w:rPr>
            </w:pPr>
          </w:p>
        </w:tc>
      </w:tr>
      <w:tr w14:paraId="1CF4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14:paraId="5E2FB912">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4.</w:t>
            </w:r>
          </w:p>
        </w:tc>
        <w:tc>
          <w:tcPr>
            <w:tcW w:w="4953" w:type="dxa"/>
          </w:tcPr>
          <w:p w14:paraId="379A81F0">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Belanja ATK</w:t>
            </w:r>
          </w:p>
        </w:tc>
        <w:tc>
          <w:tcPr>
            <w:tcW w:w="851" w:type="dxa"/>
            <w:shd w:val="clear" w:color="auto" w:fill="B4C6E7"/>
          </w:tcPr>
          <w:p w14:paraId="7CEFF42C">
            <w:pPr>
              <w:spacing w:after="0" w:line="240" w:lineRule="auto"/>
              <w:rPr>
                <w:rFonts w:ascii="Bookman Old Style" w:hAnsi="Bookman Old Style" w:eastAsia="Calibri" w:cs="Times New Roman"/>
                <w:sz w:val="21"/>
                <w:szCs w:val="21"/>
                <w:lang w:val="zh-CN"/>
              </w:rPr>
            </w:pPr>
          </w:p>
        </w:tc>
        <w:tc>
          <w:tcPr>
            <w:tcW w:w="850" w:type="dxa"/>
          </w:tcPr>
          <w:p w14:paraId="60E194EB">
            <w:pPr>
              <w:spacing w:after="0" w:line="240" w:lineRule="auto"/>
              <w:rPr>
                <w:rFonts w:ascii="Bookman Old Style" w:hAnsi="Bookman Old Style" w:eastAsia="Calibri" w:cs="Times New Roman"/>
                <w:sz w:val="21"/>
                <w:szCs w:val="21"/>
                <w:lang w:val="zh-CN"/>
              </w:rPr>
            </w:pPr>
          </w:p>
        </w:tc>
        <w:tc>
          <w:tcPr>
            <w:tcW w:w="763" w:type="dxa"/>
          </w:tcPr>
          <w:p w14:paraId="0E5A5A58">
            <w:pPr>
              <w:spacing w:after="0" w:line="240" w:lineRule="auto"/>
              <w:rPr>
                <w:rFonts w:ascii="Bookman Old Style" w:hAnsi="Bookman Old Style" w:eastAsia="Calibri" w:cs="Times New Roman"/>
                <w:sz w:val="21"/>
                <w:szCs w:val="21"/>
                <w:lang w:val="zh-CN"/>
              </w:rPr>
            </w:pPr>
          </w:p>
        </w:tc>
        <w:tc>
          <w:tcPr>
            <w:tcW w:w="796" w:type="dxa"/>
            <w:shd w:val="clear" w:color="auto" w:fill="B4C6E7"/>
          </w:tcPr>
          <w:p w14:paraId="754AF046">
            <w:pPr>
              <w:spacing w:after="0" w:line="240" w:lineRule="auto"/>
              <w:rPr>
                <w:rFonts w:ascii="Bookman Old Style" w:hAnsi="Bookman Old Style" w:eastAsia="Calibri" w:cs="Times New Roman"/>
                <w:sz w:val="21"/>
                <w:szCs w:val="21"/>
                <w:lang w:val="zh-CN"/>
              </w:rPr>
            </w:pPr>
          </w:p>
        </w:tc>
        <w:tc>
          <w:tcPr>
            <w:tcW w:w="851" w:type="dxa"/>
          </w:tcPr>
          <w:p w14:paraId="7B6B295B">
            <w:pPr>
              <w:spacing w:after="0" w:line="240" w:lineRule="auto"/>
              <w:rPr>
                <w:rFonts w:ascii="Bookman Old Style" w:hAnsi="Bookman Old Style" w:eastAsia="Calibri" w:cs="Times New Roman"/>
                <w:sz w:val="21"/>
                <w:szCs w:val="21"/>
                <w:lang w:val="zh-CN"/>
              </w:rPr>
            </w:pPr>
          </w:p>
        </w:tc>
        <w:tc>
          <w:tcPr>
            <w:tcW w:w="850" w:type="dxa"/>
          </w:tcPr>
          <w:p w14:paraId="7CBFE247">
            <w:pPr>
              <w:spacing w:after="0" w:line="240" w:lineRule="auto"/>
              <w:rPr>
                <w:rFonts w:ascii="Bookman Old Style" w:hAnsi="Bookman Old Style" w:eastAsia="Calibri" w:cs="Times New Roman"/>
                <w:sz w:val="21"/>
                <w:szCs w:val="21"/>
                <w:lang w:val="zh-CN"/>
              </w:rPr>
            </w:pPr>
          </w:p>
        </w:tc>
        <w:tc>
          <w:tcPr>
            <w:tcW w:w="803" w:type="dxa"/>
            <w:shd w:val="clear" w:color="auto" w:fill="B4C6E7"/>
          </w:tcPr>
          <w:p w14:paraId="252CD949">
            <w:pPr>
              <w:spacing w:after="0" w:line="240" w:lineRule="auto"/>
              <w:rPr>
                <w:rFonts w:ascii="Bookman Old Style" w:hAnsi="Bookman Old Style" w:eastAsia="Calibri" w:cs="Times New Roman"/>
                <w:sz w:val="21"/>
                <w:szCs w:val="21"/>
                <w:lang w:val="zh-CN"/>
              </w:rPr>
            </w:pPr>
          </w:p>
        </w:tc>
        <w:tc>
          <w:tcPr>
            <w:tcW w:w="757" w:type="dxa"/>
          </w:tcPr>
          <w:p w14:paraId="23EB860B">
            <w:pPr>
              <w:spacing w:after="0" w:line="240" w:lineRule="auto"/>
              <w:rPr>
                <w:rFonts w:ascii="Bookman Old Style" w:hAnsi="Bookman Old Style" w:eastAsia="Calibri" w:cs="Times New Roman"/>
                <w:sz w:val="21"/>
                <w:szCs w:val="21"/>
                <w:lang w:val="zh-CN"/>
              </w:rPr>
            </w:pPr>
          </w:p>
        </w:tc>
        <w:tc>
          <w:tcPr>
            <w:tcW w:w="850" w:type="dxa"/>
          </w:tcPr>
          <w:p w14:paraId="751EEA7A">
            <w:pPr>
              <w:spacing w:after="0" w:line="240" w:lineRule="auto"/>
              <w:rPr>
                <w:rFonts w:ascii="Bookman Old Style" w:hAnsi="Bookman Old Style" w:eastAsia="Calibri" w:cs="Times New Roman"/>
                <w:sz w:val="21"/>
                <w:szCs w:val="21"/>
                <w:lang w:val="zh-CN"/>
              </w:rPr>
            </w:pPr>
          </w:p>
        </w:tc>
        <w:tc>
          <w:tcPr>
            <w:tcW w:w="851" w:type="dxa"/>
            <w:shd w:val="clear" w:color="auto" w:fill="B4C6E7"/>
          </w:tcPr>
          <w:p w14:paraId="05CE12CC">
            <w:pPr>
              <w:spacing w:after="0" w:line="240" w:lineRule="auto"/>
              <w:rPr>
                <w:rFonts w:ascii="Bookman Old Style" w:hAnsi="Bookman Old Style" w:eastAsia="Calibri" w:cs="Times New Roman"/>
                <w:sz w:val="21"/>
                <w:szCs w:val="21"/>
                <w:lang w:val="zh-CN"/>
              </w:rPr>
            </w:pPr>
          </w:p>
        </w:tc>
        <w:tc>
          <w:tcPr>
            <w:tcW w:w="850" w:type="dxa"/>
          </w:tcPr>
          <w:p w14:paraId="4FAD50D0">
            <w:pPr>
              <w:spacing w:after="0" w:line="240" w:lineRule="auto"/>
              <w:rPr>
                <w:rFonts w:ascii="Bookman Old Style" w:hAnsi="Bookman Old Style" w:eastAsia="Calibri" w:cs="Times New Roman"/>
                <w:sz w:val="21"/>
                <w:szCs w:val="21"/>
                <w:lang w:val="zh-CN"/>
              </w:rPr>
            </w:pPr>
          </w:p>
        </w:tc>
        <w:tc>
          <w:tcPr>
            <w:tcW w:w="812" w:type="dxa"/>
          </w:tcPr>
          <w:p w14:paraId="3B482562">
            <w:pPr>
              <w:spacing w:after="0" w:line="240" w:lineRule="auto"/>
              <w:rPr>
                <w:rFonts w:ascii="Bookman Old Style" w:hAnsi="Bookman Old Style" w:eastAsia="Calibri" w:cs="Times New Roman"/>
                <w:sz w:val="21"/>
                <w:szCs w:val="21"/>
                <w:lang w:val="zh-CN"/>
              </w:rPr>
            </w:pPr>
          </w:p>
        </w:tc>
        <w:tc>
          <w:tcPr>
            <w:tcW w:w="997" w:type="dxa"/>
            <w:shd w:val="clear" w:color="auto" w:fill="FFFFFF"/>
          </w:tcPr>
          <w:p w14:paraId="4030FFBE">
            <w:pPr>
              <w:spacing w:after="0" w:line="240" w:lineRule="auto"/>
              <w:rPr>
                <w:rFonts w:ascii="Bookman Old Style" w:hAnsi="Bookman Old Style" w:eastAsia="Calibri" w:cs="Times New Roman"/>
                <w:sz w:val="21"/>
                <w:szCs w:val="21"/>
                <w:lang w:val="zh-CN"/>
              </w:rPr>
            </w:pPr>
          </w:p>
        </w:tc>
      </w:tr>
      <w:tr w14:paraId="2933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14:paraId="1FA3DA95">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5.</w:t>
            </w:r>
          </w:p>
        </w:tc>
        <w:tc>
          <w:tcPr>
            <w:tcW w:w="4953" w:type="dxa"/>
          </w:tcPr>
          <w:p w14:paraId="51D607E2">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Belanja Materai</w:t>
            </w:r>
          </w:p>
        </w:tc>
        <w:tc>
          <w:tcPr>
            <w:tcW w:w="851" w:type="dxa"/>
          </w:tcPr>
          <w:p w14:paraId="6F449703">
            <w:pPr>
              <w:spacing w:after="0" w:line="240" w:lineRule="auto"/>
              <w:rPr>
                <w:rFonts w:ascii="Bookman Old Style" w:hAnsi="Bookman Old Style" w:eastAsia="Calibri" w:cs="Times New Roman"/>
                <w:sz w:val="21"/>
                <w:szCs w:val="21"/>
                <w:lang w:val="zh-CN"/>
              </w:rPr>
            </w:pPr>
          </w:p>
        </w:tc>
        <w:tc>
          <w:tcPr>
            <w:tcW w:w="850" w:type="dxa"/>
          </w:tcPr>
          <w:p w14:paraId="4BDD3C56">
            <w:pPr>
              <w:spacing w:after="0" w:line="240" w:lineRule="auto"/>
              <w:rPr>
                <w:rFonts w:ascii="Bookman Old Style" w:hAnsi="Bookman Old Style" w:eastAsia="Calibri" w:cs="Times New Roman"/>
                <w:sz w:val="21"/>
                <w:szCs w:val="21"/>
                <w:lang w:val="zh-CN"/>
              </w:rPr>
            </w:pPr>
          </w:p>
        </w:tc>
        <w:tc>
          <w:tcPr>
            <w:tcW w:w="763" w:type="dxa"/>
          </w:tcPr>
          <w:p w14:paraId="1F8E768D">
            <w:pPr>
              <w:spacing w:after="0" w:line="240" w:lineRule="auto"/>
              <w:rPr>
                <w:rFonts w:ascii="Bookman Old Style" w:hAnsi="Bookman Old Style" w:eastAsia="Calibri" w:cs="Times New Roman"/>
                <w:sz w:val="21"/>
                <w:szCs w:val="21"/>
                <w:lang w:val="zh-CN"/>
              </w:rPr>
            </w:pPr>
          </w:p>
        </w:tc>
        <w:tc>
          <w:tcPr>
            <w:tcW w:w="796" w:type="dxa"/>
            <w:shd w:val="clear" w:color="auto" w:fill="B4C6E7"/>
          </w:tcPr>
          <w:p w14:paraId="21A2CAE9">
            <w:pPr>
              <w:spacing w:after="0" w:line="240" w:lineRule="auto"/>
              <w:rPr>
                <w:rFonts w:ascii="Bookman Old Style" w:hAnsi="Bookman Old Style" w:eastAsia="Calibri" w:cs="Times New Roman"/>
                <w:sz w:val="21"/>
                <w:szCs w:val="21"/>
                <w:lang w:val="zh-CN"/>
              </w:rPr>
            </w:pPr>
          </w:p>
        </w:tc>
        <w:tc>
          <w:tcPr>
            <w:tcW w:w="851" w:type="dxa"/>
          </w:tcPr>
          <w:p w14:paraId="319D3596">
            <w:pPr>
              <w:spacing w:after="0" w:line="240" w:lineRule="auto"/>
              <w:rPr>
                <w:rFonts w:ascii="Bookman Old Style" w:hAnsi="Bookman Old Style" w:eastAsia="Calibri" w:cs="Times New Roman"/>
                <w:sz w:val="21"/>
                <w:szCs w:val="21"/>
                <w:lang w:val="zh-CN"/>
              </w:rPr>
            </w:pPr>
          </w:p>
        </w:tc>
        <w:tc>
          <w:tcPr>
            <w:tcW w:w="850" w:type="dxa"/>
          </w:tcPr>
          <w:p w14:paraId="3636FE82">
            <w:pPr>
              <w:spacing w:after="0" w:line="240" w:lineRule="auto"/>
              <w:rPr>
                <w:rFonts w:ascii="Bookman Old Style" w:hAnsi="Bookman Old Style" w:eastAsia="Calibri" w:cs="Times New Roman"/>
                <w:sz w:val="21"/>
                <w:szCs w:val="21"/>
                <w:lang w:val="zh-CN"/>
              </w:rPr>
            </w:pPr>
          </w:p>
        </w:tc>
        <w:tc>
          <w:tcPr>
            <w:tcW w:w="803" w:type="dxa"/>
            <w:shd w:val="clear" w:color="auto" w:fill="B4C6E7"/>
          </w:tcPr>
          <w:p w14:paraId="24673665">
            <w:pPr>
              <w:spacing w:after="0" w:line="240" w:lineRule="auto"/>
              <w:rPr>
                <w:rFonts w:ascii="Bookman Old Style" w:hAnsi="Bookman Old Style" w:eastAsia="Calibri" w:cs="Times New Roman"/>
                <w:sz w:val="21"/>
                <w:szCs w:val="21"/>
                <w:lang w:val="zh-CN"/>
              </w:rPr>
            </w:pPr>
          </w:p>
        </w:tc>
        <w:tc>
          <w:tcPr>
            <w:tcW w:w="757" w:type="dxa"/>
          </w:tcPr>
          <w:p w14:paraId="57FA0B02">
            <w:pPr>
              <w:spacing w:after="0" w:line="240" w:lineRule="auto"/>
              <w:rPr>
                <w:rFonts w:ascii="Bookman Old Style" w:hAnsi="Bookman Old Style" w:eastAsia="Calibri" w:cs="Times New Roman"/>
                <w:sz w:val="21"/>
                <w:szCs w:val="21"/>
                <w:lang w:val="zh-CN"/>
              </w:rPr>
            </w:pPr>
          </w:p>
        </w:tc>
        <w:tc>
          <w:tcPr>
            <w:tcW w:w="850" w:type="dxa"/>
          </w:tcPr>
          <w:p w14:paraId="730DA76F">
            <w:pPr>
              <w:spacing w:after="0" w:line="240" w:lineRule="auto"/>
              <w:rPr>
                <w:rFonts w:ascii="Bookman Old Style" w:hAnsi="Bookman Old Style" w:eastAsia="Calibri" w:cs="Times New Roman"/>
                <w:sz w:val="21"/>
                <w:szCs w:val="21"/>
                <w:lang w:val="zh-CN"/>
              </w:rPr>
            </w:pPr>
          </w:p>
        </w:tc>
        <w:tc>
          <w:tcPr>
            <w:tcW w:w="851" w:type="dxa"/>
            <w:shd w:val="clear" w:color="auto" w:fill="B4C6E7"/>
          </w:tcPr>
          <w:p w14:paraId="6790C12E">
            <w:pPr>
              <w:spacing w:after="0" w:line="240" w:lineRule="auto"/>
              <w:rPr>
                <w:rFonts w:ascii="Bookman Old Style" w:hAnsi="Bookman Old Style" w:eastAsia="Calibri" w:cs="Times New Roman"/>
                <w:sz w:val="21"/>
                <w:szCs w:val="21"/>
                <w:lang w:val="zh-CN"/>
              </w:rPr>
            </w:pPr>
          </w:p>
        </w:tc>
        <w:tc>
          <w:tcPr>
            <w:tcW w:w="850" w:type="dxa"/>
          </w:tcPr>
          <w:p w14:paraId="04DECC0D">
            <w:pPr>
              <w:spacing w:after="0" w:line="240" w:lineRule="auto"/>
              <w:rPr>
                <w:rFonts w:ascii="Bookman Old Style" w:hAnsi="Bookman Old Style" w:eastAsia="Calibri" w:cs="Times New Roman"/>
                <w:sz w:val="21"/>
                <w:szCs w:val="21"/>
                <w:lang w:val="zh-CN"/>
              </w:rPr>
            </w:pPr>
          </w:p>
        </w:tc>
        <w:tc>
          <w:tcPr>
            <w:tcW w:w="812" w:type="dxa"/>
          </w:tcPr>
          <w:p w14:paraId="36C28863">
            <w:pPr>
              <w:spacing w:after="0" w:line="240" w:lineRule="auto"/>
              <w:rPr>
                <w:rFonts w:ascii="Bookman Old Style" w:hAnsi="Bookman Old Style" w:eastAsia="Calibri" w:cs="Times New Roman"/>
                <w:sz w:val="21"/>
                <w:szCs w:val="21"/>
                <w:lang w:val="zh-CN"/>
              </w:rPr>
            </w:pPr>
          </w:p>
        </w:tc>
        <w:tc>
          <w:tcPr>
            <w:tcW w:w="997" w:type="dxa"/>
          </w:tcPr>
          <w:p w14:paraId="545649EC">
            <w:pPr>
              <w:spacing w:after="0" w:line="240" w:lineRule="auto"/>
              <w:rPr>
                <w:rFonts w:ascii="Bookman Old Style" w:hAnsi="Bookman Old Style" w:eastAsia="Calibri" w:cs="Times New Roman"/>
                <w:sz w:val="21"/>
                <w:szCs w:val="21"/>
                <w:lang w:val="zh-CN"/>
              </w:rPr>
            </w:pPr>
          </w:p>
        </w:tc>
      </w:tr>
      <w:tr w14:paraId="362F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14:paraId="091CA808">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6.</w:t>
            </w:r>
          </w:p>
        </w:tc>
        <w:tc>
          <w:tcPr>
            <w:tcW w:w="4953" w:type="dxa"/>
          </w:tcPr>
          <w:p w14:paraId="1D43BB1C">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Menyetorkan PNBP setelah perkara diputus;</w:t>
            </w:r>
          </w:p>
        </w:tc>
        <w:tc>
          <w:tcPr>
            <w:tcW w:w="851" w:type="dxa"/>
            <w:shd w:val="clear" w:color="auto" w:fill="B4C6E7"/>
          </w:tcPr>
          <w:p w14:paraId="1E7FF64F">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585E325E">
            <w:pPr>
              <w:spacing w:after="0" w:line="240" w:lineRule="auto"/>
              <w:rPr>
                <w:rFonts w:ascii="Bookman Old Style" w:hAnsi="Bookman Old Style" w:eastAsia="Calibri" w:cs="Times New Roman"/>
                <w:sz w:val="21"/>
                <w:szCs w:val="21"/>
                <w:lang w:val="zh-CN"/>
              </w:rPr>
            </w:pPr>
          </w:p>
        </w:tc>
        <w:tc>
          <w:tcPr>
            <w:tcW w:w="763" w:type="dxa"/>
            <w:shd w:val="clear" w:color="auto" w:fill="B4C6E7"/>
          </w:tcPr>
          <w:p w14:paraId="0D43522D">
            <w:pPr>
              <w:spacing w:after="0" w:line="240" w:lineRule="auto"/>
              <w:rPr>
                <w:rFonts w:ascii="Bookman Old Style" w:hAnsi="Bookman Old Style" w:eastAsia="Calibri" w:cs="Times New Roman"/>
                <w:sz w:val="21"/>
                <w:szCs w:val="21"/>
                <w:lang w:val="zh-CN"/>
              </w:rPr>
            </w:pPr>
          </w:p>
        </w:tc>
        <w:tc>
          <w:tcPr>
            <w:tcW w:w="796" w:type="dxa"/>
            <w:shd w:val="clear" w:color="auto" w:fill="B4C6E7"/>
          </w:tcPr>
          <w:p w14:paraId="6CF83458">
            <w:pPr>
              <w:spacing w:after="0" w:line="240" w:lineRule="auto"/>
              <w:rPr>
                <w:rFonts w:ascii="Bookman Old Style" w:hAnsi="Bookman Old Style" w:eastAsia="Calibri" w:cs="Times New Roman"/>
                <w:sz w:val="21"/>
                <w:szCs w:val="21"/>
                <w:lang w:val="zh-CN"/>
              </w:rPr>
            </w:pPr>
          </w:p>
        </w:tc>
        <w:tc>
          <w:tcPr>
            <w:tcW w:w="851" w:type="dxa"/>
            <w:shd w:val="clear" w:color="auto" w:fill="B4C6E7"/>
          </w:tcPr>
          <w:p w14:paraId="45624032">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7BB8FC0F">
            <w:pPr>
              <w:spacing w:after="0" w:line="240" w:lineRule="auto"/>
              <w:rPr>
                <w:rFonts w:ascii="Bookman Old Style" w:hAnsi="Bookman Old Style" w:eastAsia="Calibri" w:cs="Times New Roman"/>
                <w:sz w:val="21"/>
                <w:szCs w:val="21"/>
                <w:lang w:val="zh-CN"/>
              </w:rPr>
            </w:pPr>
          </w:p>
        </w:tc>
        <w:tc>
          <w:tcPr>
            <w:tcW w:w="803" w:type="dxa"/>
            <w:shd w:val="clear" w:color="auto" w:fill="B4C6E7"/>
          </w:tcPr>
          <w:p w14:paraId="20221BDA">
            <w:pPr>
              <w:spacing w:after="0" w:line="240" w:lineRule="auto"/>
              <w:rPr>
                <w:rFonts w:ascii="Bookman Old Style" w:hAnsi="Bookman Old Style" w:eastAsia="Calibri" w:cs="Times New Roman"/>
                <w:sz w:val="21"/>
                <w:szCs w:val="21"/>
                <w:lang w:val="zh-CN"/>
              </w:rPr>
            </w:pPr>
          </w:p>
        </w:tc>
        <w:tc>
          <w:tcPr>
            <w:tcW w:w="757" w:type="dxa"/>
            <w:shd w:val="clear" w:color="auto" w:fill="B4C6E7"/>
          </w:tcPr>
          <w:p w14:paraId="550778E7">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5E344E57">
            <w:pPr>
              <w:spacing w:after="0" w:line="240" w:lineRule="auto"/>
              <w:rPr>
                <w:rFonts w:ascii="Bookman Old Style" w:hAnsi="Bookman Old Style" w:eastAsia="Calibri" w:cs="Times New Roman"/>
                <w:sz w:val="21"/>
                <w:szCs w:val="21"/>
                <w:lang w:val="zh-CN"/>
              </w:rPr>
            </w:pPr>
          </w:p>
        </w:tc>
        <w:tc>
          <w:tcPr>
            <w:tcW w:w="851" w:type="dxa"/>
            <w:shd w:val="clear" w:color="auto" w:fill="B4C6E7"/>
          </w:tcPr>
          <w:p w14:paraId="6D0EFCE9">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71FC3286">
            <w:pPr>
              <w:spacing w:after="0" w:line="240" w:lineRule="auto"/>
              <w:rPr>
                <w:rFonts w:ascii="Bookman Old Style" w:hAnsi="Bookman Old Style" w:eastAsia="Calibri" w:cs="Times New Roman"/>
                <w:sz w:val="21"/>
                <w:szCs w:val="21"/>
                <w:lang w:val="zh-CN"/>
              </w:rPr>
            </w:pPr>
          </w:p>
        </w:tc>
        <w:tc>
          <w:tcPr>
            <w:tcW w:w="812" w:type="dxa"/>
            <w:shd w:val="clear" w:color="auto" w:fill="B4C6E7"/>
          </w:tcPr>
          <w:p w14:paraId="639D871D">
            <w:pPr>
              <w:spacing w:after="0" w:line="240" w:lineRule="auto"/>
              <w:rPr>
                <w:rFonts w:ascii="Bookman Old Style" w:hAnsi="Bookman Old Style" w:eastAsia="Calibri" w:cs="Times New Roman"/>
                <w:sz w:val="21"/>
                <w:szCs w:val="21"/>
                <w:lang w:val="zh-CN"/>
              </w:rPr>
            </w:pPr>
          </w:p>
        </w:tc>
        <w:tc>
          <w:tcPr>
            <w:tcW w:w="997" w:type="dxa"/>
          </w:tcPr>
          <w:p w14:paraId="14B4AE4A">
            <w:pPr>
              <w:spacing w:after="0" w:line="240" w:lineRule="auto"/>
              <w:rPr>
                <w:rFonts w:ascii="Bookman Old Style" w:hAnsi="Bookman Old Style" w:eastAsia="Calibri" w:cs="Times New Roman"/>
                <w:sz w:val="21"/>
                <w:szCs w:val="21"/>
                <w:lang w:val="zh-CN"/>
              </w:rPr>
            </w:pPr>
          </w:p>
        </w:tc>
      </w:tr>
      <w:tr w14:paraId="79DC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14:paraId="76A0D617">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7.</w:t>
            </w:r>
          </w:p>
        </w:tc>
        <w:tc>
          <w:tcPr>
            <w:tcW w:w="4953" w:type="dxa"/>
          </w:tcPr>
          <w:p w14:paraId="46AD9339">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Penyetoran pajak</w:t>
            </w:r>
          </w:p>
        </w:tc>
        <w:tc>
          <w:tcPr>
            <w:tcW w:w="851" w:type="dxa"/>
            <w:shd w:val="clear" w:color="auto" w:fill="B4C6E7"/>
          </w:tcPr>
          <w:p w14:paraId="755A41A0">
            <w:pPr>
              <w:spacing w:after="0" w:line="240" w:lineRule="auto"/>
              <w:rPr>
                <w:rFonts w:ascii="Bookman Old Style" w:hAnsi="Bookman Old Style" w:eastAsia="Calibri" w:cs="Times New Roman"/>
                <w:sz w:val="21"/>
                <w:szCs w:val="21"/>
                <w:lang w:val="zh-CN"/>
              </w:rPr>
            </w:pPr>
          </w:p>
        </w:tc>
        <w:tc>
          <w:tcPr>
            <w:tcW w:w="850" w:type="dxa"/>
          </w:tcPr>
          <w:p w14:paraId="0958EB1B">
            <w:pPr>
              <w:spacing w:after="0" w:line="240" w:lineRule="auto"/>
              <w:rPr>
                <w:rFonts w:ascii="Bookman Old Style" w:hAnsi="Bookman Old Style" w:eastAsia="Calibri" w:cs="Times New Roman"/>
                <w:sz w:val="21"/>
                <w:szCs w:val="21"/>
                <w:lang w:val="zh-CN"/>
              </w:rPr>
            </w:pPr>
          </w:p>
        </w:tc>
        <w:tc>
          <w:tcPr>
            <w:tcW w:w="763" w:type="dxa"/>
          </w:tcPr>
          <w:p w14:paraId="32639343">
            <w:pPr>
              <w:spacing w:after="0" w:line="240" w:lineRule="auto"/>
              <w:rPr>
                <w:rFonts w:ascii="Bookman Old Style" w:hAnsi="Bookman Old Style" w:eastAsia="Calibri" w:cs="Times New Roman"/>
                <w:sz w:val="21"/>
                <w:szCs w:val="21"/>
                <w:lang w:val="zh-CN"/>
              </w:rPr>
            </w:pPr>
          </w:p>
        </w:tc>
        <w:tc>
          <w:tcPr>
            <w:tcW w:w="796" w:type="dxa"/>
            <w:shd w:val="clear" w:color="auto" w:fill="B4C6E7"/>
          </w:tcPr>
          <w:p w14:paraId="1EC6900A">
            <w:pPr>
              <w:spacing w:after="0" w:line="240" w:lineRule="auto"/>
              <w:rPr>
                <w:rFonts w:ascii="Bookman Old Style" w:hAnsi="Bookman Old Style" w:eastAsia="Calibri" w:cs="Times New Roman"/>
                <w:sz w:val="21"/>
                <w:szCs w:val="21"/>
                <w:lang w:val="zh-CN"/>
              </w:rPr>
            </w:pPr>
          </w:p>
        </w:tc>
        <w:tc>
          <w:tcPr>
            <w:tcW w:w="851" w:type="dxa"/>
          </w:tcPr>
          <w:p w14:paraId="7811F5D0">
            <w:pPr>
              <w:spacing w:after="0" w:line="240" w:lineRule="auto"/>
              <w:rPr>
                <w:rFonts w:ascii="Bookman Old Style" w:hAnsi="Bookman Old Style" w:eastAsia="Calibri" w:cs="Times New Roman"/>
                <w:sz w:val="21"/>
                <w:szCs w:val="21"/>
                <w:lang w:val="zh-CN"/>
              </w:rPr>
            </w:pPr>
          </w:p>
        </w:tc>
        <w:tc>
          <w:tcPr>
            <w:tcW w:w="850" w:type="dxa"/>
          </w:tcPr>
          <w:p w14:paraId="559E55C3">
            <w:pPr>
              <w:spacing w:after="0" w:line="240" w:lineRule="auto"/>
              <w:rPr>
                <w:rFonts w:ascii="Bookman Old Style" w:hAnsi="Bookman Old Style" w:eastAsia="Calibri" w:cs="Times New Roman"/>
                <w:sz w:val="21"/>
                <w:szCs w:val="21"/>
                <w:lang w:val="zh-CN"/>
              </w:rPr>
            </w:pPr>
          </w:p>
        </w:tc>
        <w:tc>
          <w:tcPr>
            <w:tcW w:w="803" w:type="dxa"/>
            <w:shd w:val="clear" w:color="auto" w:fill="B4C6E7"/>
          </w:tcPr>
          <w:p w14:paraId="11DE22DC">
            <w:pPr>
              <w:spacing w:after="0" w:line="240" w:lineRule="auto"/>
              <w:rPr>
                <w:rFonts w:ascii="Bookman Old Style" w:hAnsi="Bookman Old Style" w:eastAsia="Calibri" w:cs="Times New Roman"/>
                <w:sz w:val="21"/>
                <w:szCs w:val="21"/>
                <w:lang w:val="zh-CN"/>
              </w:rPr>
            </w:pPr>
          </w:p>
        </w:tc>
        <w:tc>
          <w:tcPr>
            <w:tcW w:w="757" w:type="dxa"/>
          </w:tcPr>
          <w:p w14:paraId="1FC689A7">
            <w:pPr>
              <w:spacing w:after="0" w:line="240" w:lineRule="auto"/>
              <w:rPr>
                <w:rFonts w:ascii="Bookman Old Style" w:hAnsi="Bookman Old Style" w:eastAsia="Calibri" w:cs="Times New Roman"/>
                <w:sz w:val="21"/>
                <w:szCs w:val="21"/>
                <w:lang w:val="zh-CN"/>
              </w:rPr>
            </w:pPr>
          </w:p>
        </w:tc>
        <w:tc>
          <w:tcPr>
            <w:tcW w:w="850" w:type="dxa"/>
          </w:tcPr>
          <w:p w14:paraId="3D663D7C">
            <w:pPr>
              <w:spacing w:after="0" w:line="240" w:lineRule="auto"/>
              <w:rPr>
                <w:rFonts w:ascii="Bookman Old Style" w:hAnsi="Bookman Old Style" w:eastAsia="Calibri" w:cs="Times New Roman"/>
                <w:sz w:val="21"/>
                <w:szCs w:val="21"/>
                <w:lang w:val="zh-CN"/>
              </w:rPr>
            </w:pPr>
          </w:p>
        </w:tc>
        <w:tc>
          <w:tcPr>
            <w:tcW w:w="851" w:type="dxa"/>
            <w:shd w:val="clear" w:color="auto" w:fill="B4C6E7"/>
          </w:tcPr>
          <w:p w14:paraId="44FC0FBD">
            <w:pPr>
              <w:spacing w:after="0" w:line="240" w:lineRule="auto"/>
              <w:rPr>
                <w:rFonts w:ascii="Bookman Old Style" w:hAnsi="Bookman Old Style" w:eastAsia="Calibri" w:cs="Times New Roman"/>
                <w:sz w:val="21"/>
                <w:szCs w:val="21"/>
                <w:lang w:val="zh-CN"/>
              </w:rPr>
            </w:pPr>
          </w:p>
        </w:tc>
        <w:tc>
          <w:tcPr>
            <w:tcW w:w="850" w:type="dxa"/>
          </w:tcPr>
          <w:p w14:paraId="7E11F93C">
            <w:pPr>
              <w:spacing w:after="0" w:line="240" w:lineRule="auto"/>
              <w:rPr>
                <w:rFonts w:ascii="Bookman Old Style" w:hAnsi="Bookman Old Style" w:eastAsia="Calibri" w:cs="Times New Roman"/>
                <w:sz w:val="21"/>
                <w:szCs w:val="21"/>
                <w:lang w:val="zh-CN"/>
              </w:rPr>
            </w:pPr>
          </w:p>
        </w:tc>
        <w:tc>
          <w:tcPr>
            <w:tcW w:w="812" w:type="dxa"/>
          </w:tcPr>
          <w:p w14:paraId="5DA9AD71">
            <w:pPr>
              <w:spacing w:after="0" w:line="240" w:lineRule="auto"/>
              <w:rPr>
                <w:rFonts w:ascii="Bookman Old Style" w:hAnsi="Bookman Old Style" w:eastAsia="Calibri" w:cs="Times New Roman"/>
                <w:sz w:val="21"/>
                <w:szCs w:val="21"/>
                <w:lang w:val="zh-CN"/>
              </w:rPr>
            </w:pPr>
          </w:p>
        </w:tc>
        <w:tc>
          <w:tcPr>
            <w:tcW w:w="997" w:type="dxa"/>
          </w:tcPr>
          <w:p w14:paraId="3259CFE1">
            <w:pPr>
              <w:spacing w:after="0" w:line="240" w:lineRule="auto"/>
              <w:rPr>
                <w:rFonts w:ascii="Bookman Old Style" w:hAnsi="Bookman Old Style" w:eastAsia="Calibri" w:cs="Times New Roman"/>
                <w:sz w:val="21"/>
                <w:szCs w:val="21"/>
                <w:lang w:val="zh-CN"/>
              </w:rPr>
            </w:pPr>
          </w:p>
        </w:tc>
      </w:tr>
      <w:tr w14:paraId="7BBC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14:paraId="44179C90">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8.</w:t>
            </w:r>
          </w:p>
        </w:tc>
        <w:tc>
          <w:tcPr>
            <w:tcW w:w="4953" w:type="dxa"/>
          </w:tcPr>
          <w:p w14:paraId="60F4A830">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Pengeluaran biaya pengiriman registrasi salinan putusan, dan berkas perkara; dan</w:t>
            </w:r>
          </w:p>
        </w:tc>
        <w:tc>
          <w:tcPr>
            <w:tcW w:w="851" w:type="dxa"/>
            <w:shd w:val="clear" w:color="auto" w:fill="B4C6E7"/>
          </w:tcPr>
          <w:p w14:paraId="040F8760">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550954EA">
            <w:pPr>
              <w:spacing w:after="0" w:line="240" w:lineRule="auto"/>
              <w:rPr>
                <w:rFonts w:ascii="Bookman Old Style" w:hAnsi="Bookman Old Style" w:eastAsia="Calibri" w:cs="Times New Roman"/>
                <w:sz w:val="21"/>
                <w:szCs w:val="21"/>
                <w:lang w:val="zh-CN"/>
              </w:rPr>
            </w:pPr>
          </w:p>
        </w:tc>
        <w:tc>
          <w:tcPr>
            <w:tcW w:w="763" w:type="dxa"/>
            <w:shd w:val="clear" w:color="auto" w:fill="B4C6E7"/>
          </w:tcPr>
          <w:p w14:paraId="49915D3E">
            <w:pPr>
              <w:spacing w:after="0" w:line="240" w:lineRule="auto"/>
              <w:rPr>
                <w:rFonts w:ascii="Bookman Old Style" w:hAnsi="Bookman Old Style" w:eastAsia="Calibri" w:cs="Times New Roman"/>
                <w:sz w:val="21"/>
                <w:szCs w:val="21"/>
                <w:lang w:val="zh-CN"/>
              </w:rPr>
            </w:pPr>
          </w:p>
        </w:tc>
        <w:tc>
          <w:tcPr>
            <w:tcW w:w="796" w:type="dxa"/>
            <w:shd w:val="clear" w:color="auto" w:fill="B4C6E7"/>
          </w:tcPr>
          <w:p w14:paraId="542E1C08">
            <w:pPr>
              <w:spacing w:after="0" w:line="240" w:lineRule="auto"/>
              <w:rPr>
                <w:rFonts w:ascii="Bookman Old Style" w:hAnsi="Bookman Old Style" w:eastAsia="Calibri" w:cs="Times New Roman"/>
                <w:sz w:val="21"/>
                <w:szCs w:val="21"/>
                <w:lang w:val="zh-CN"/>
              </w:rPr>
            </w:pPr>
          </w:p>
        </w:tc>
        <w:tc>
          <w:tcPr>
            <w:tcW w:w="851" w:type="dxa"/>
            <w:shd w:val="clear" w:color="auto" w:fill="B4C6E7"/>
          </w:tcPr>
          <w:p w14:paraId="2D5ABB43">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73AC783B">
            <w:pPr>
              <w:spacing w:after="0" w:line="240" w:lineRule="auto"/>
              <w:rPr>
                <w:rFonts w:ascii="Bookman Old Style" w:hAnsi="Bookman Old Style" w:eastAsia="Calibri" w:cs="Times New Roman"/>
                <w:sz w:val="21"/>
                <w:szCs w:val="21"/>
                <w:lang w:val="zh-CN"/>
              </w:rPr>
            </w:pPr>
          </w:p>
        </w:tc>
        <w:tc>
          <w:tcPr>
            <w:tcW w:w="803" w:type="dxa"/>
            <w:shd w:val="clear" w:color="auto" w:fill="B4C6E7"/>
          </w:tcPr>
          <w:p w14:paraId="6685FCD0">
            <w:pPr>
              <w:spacing w:after="0" w:line="240" w:lineRule="auto"/>
              <w:rPr>
                <w:rFonts w:ascii="Bookman Old Style" w:hAnsi="Bookman Old Style" w:eastAsia="Calibri" w:cs="Times New Roman"/>
                <w:sz w:val="21"/>
                <w:szCs w:val="21"/>
                <w:lang w:val="zh-CN"/>
              </w:rPr>
            </w:pPr>
          </w:p>
        </w:tc>
        <w:tc>
          <w:tcPr>
            <w:tcW w:w="757" w:type="dxa"/>
            <w:shd w:val="clear" w:color="auto" w:fill="B4C6E7"/>
          </w:tcPr>
          <w:p w14:paraId="0E2CD96F">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0848A835">
            <w:pPr>
              <w:spacing w:after="0" w:line="240" w:lineRule="auto"/>
              <w:rPr>
                <w:rFonts w:ascii="Bookman Old Style" w:hAnsi="Bookman Old Style" w:eastAsia="Calibri" w:cs="Times New Roman"/>
                <w:sz w:val="21"/>
                <w:szCs w:val="21"/>
                <w:lang w:val="zh-CN"/>
              </w:rPr>
            </w:pPr>
          </w:p>
        </w:tc>
        <w:tc>
          <w:tcPr>
            <w:tcW w:w="851" w:type="dxa"/>
            <w:shd w:val="clear" w:color="auto" w:fill="B4C6E7"/>
          </w:tcPr>
          <w:p w14:paraId="09043896">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23C12070">
            <w:pPr>
              <w:spacing w:after="0" w:line="240" w:lineRule="auto"/>
              <w:rPr>
                <w:rFonts w:ascii="Bookman Old Style" w:hAnsi="Bookman Old Style" w:eastAsia="Calibri" w:cs="Times New Roman"/>
                <w:sz w:val="21"/>
                <w:szCs w:val="21"/>
                <w:lang w:val="zh-CN"/>
              </w:rPr>
            </w:pPr>
          </w:p>
        </w:tc>
        <w:tc>
          <w:tcPr>
            <w:tcW w:w="812" w:type="dxa"/>
            <w:shd w:val="clear" w:color="auto" w:fill="B4C6E7"/>
          </w:tcPr>
          <w:p w14:paraId="3B21E2B7">
            <w:pPr>
              <w:spacing w:after="0" w:line="240" w:lineRule="auto"/>
              <w:rPr>
                <w:rFonts w:ascii="Bookman Old Style" w:hAnsi="Bookman Old Style" w:eastAsia="Calibri" w:cs="Times New Roman"/>
                <w:sz w:val="21"/>
                <w:szCs w:val="21"/>
                <w:lang w:val="zh-CN"/>
              </w:rPr>
            </w:pPr>
          </w:p>
        </w:tc>
        <w:tc>
          <w:tcPr>
            <w:tcW w:w="997" w:type="dxa"/>
          </w:tcPr>
          <w:p w14:paraId="652B570E">
            <w:pPr>
              <w:spacing w:after="0" w:line="240" w:lineRule="auto"/>
              <w:rPr>
                <w:rFonts w:ascii="Bookman Old Style" w:hAnsi="Bookman Old Style" w:eastAsia="Calibri" w:cs="Times New Roman"/>
                <w:sz w:val="21"/>
                <w:szCs w:val="21"/>
                <w:lang w:val="zh-CN"/>
              </w:rPr>
            </w:pPr>
          </w:p>
        </w:tc>
      </w:tr>
      <w:tr w14:paraId="43B8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14:paraId="20892AA0">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9.</w:t>
            </w:r>
          </w:p>
        </w:tc>
        <w:tc>
          <w:tcPr>
            <w:tcW w:w="4953" w:type="dxa"/>
          </w:tcPr>
          <w:p w14:paraId="67246B51">
            <w:pPr>
              <w:spacing w:after="0" w:line="240" w:lineRule="auto"/>
              <w:rPr>
                <w:rFonts w:ascii="Bookman Old Style" w:hAnsi="Bookman Old Style" w:eastAsia="Calibri" w:cs="Times New Roman"/>
                <w:sz w:val="21"/>
                <w:szCs w:val="21"/>
                <w:lang w:val="zh-CN"/>
              </w:rPr>
            </w:pPr>
            <w:r>
              <w:rPr>
                <w:rFonts w:ascii="Bookman Old Style" w:hAnsi="Bookman Old Style" w:eastAsia="Calibri" w:cs="Times New Roman"/>
                <w:sz w:val="21"/>
                <w:szCs w:val="21"/>
                <w:lang w:val="zh-CN"/>
              </w:rPr>
              <w:t>Membuat laporan bulanan. triwulan. semesteran, dan tahunan</w:t>
            </w:r>
          </w:p>
        </w:tc>
        <w:tc>
          <w:tcPr>
            <w:tcW w:w="851" w:type="dxa"/>
            <w:shd w:val="clear" w:color="auto" w:fill="B4C6E7"/>
          </w:tcPr>
          <w:p w14:paraId="31C68275">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66622AAC">
            <w:pPr>
              <w:spacing w:after="0" w:line="240" w:lineRule="auto"/>
              <w:rPr>
                <w:rFonts w:ascii="Bookman Old Style" w:hAnsi="Bookman Old Style" w:eastAsia="Calibri" w:cs="Times New Roman"/>
                <w:sz w:val="21"/>
                <w:szCs w:val="21"/>
                <w:lang w:val="zh-CN"/>
              </w:rPr>
            </w:pPr>
          </w:p>
        </w:tc>
        <w:tc>
          <w:tcPr>
            <w:tcW w:w="763" w:type="dxa"/>
            <w:shd w:val="clear" w:color="auto" w:fill="B4C6E7"/>
          </w:tcPr>
          <w:p w14:paraId="70C41734">
            <w:pPr>
              <w:spacing w:after="0" w:line="240" w:lineRule="auto"/>
              <w:rPr>
                <w:rFonts w:ascii="Bookman Old Style" w:hAnsi="Bookman Old Style" w:eastAsia="Calibri" w:cs="Times New Roman"/>
                <w:sz w:val="21"/>
                <w:szCs w:val="21"/>
                <w:lang w:val="zh-CN"/>
              </w:rPr>
            </w:pPr>
          </w:p>
        </w:tc>
        <w:tc>
          <w:tcPr>
            <w:tcW w:w="796" w:type="dxa"/>
            <w:shd w:val="clear" w:color="auto" w:fill="B4C6E7"/>
          </w:tcPr>
          <w:p w14:paraId="5511BD20">
            <w:pPr>
              <w:spacing w:after="0" w:line="240" w:lineRule="auto"/>
              <w:rPr>
                <w:rFonts w:ascii="Bookman Old Style" w:hAnsi="Bookman Old Style" w:eastAsia="Calibri" w:cs="Times New Roman"/>
                <w:sz w:val="21"/>
                <w:szCs w:val="21"/>
                <w:lang w:val="zh-CN"/>
              </w:rPr>
            </w:pPr>
          </w:p>
        </w:tc>
        <w:tc>
          <w:tcPr>
            <w:tcW w:w="851" w:type="dxa"/>
            <w:shd w:val="clear" w:color="auto" w:fill="B4C6E7"/>
          </w:tcPr>
          <w:p w14:paraId="002662BC">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4201EA22">
            <w:pPr>
              <w:spacing w:after="0" w:line="240" w:lineRule="auto"/>
              <w:rPr>
                <w:rFonts w:ascii="Bookman Old Style" w:hAnsi="Bookman Old Style" w:eastAsia="Calibri" w:cs="Times New Roman"/>
                <w:sz w:val="21"/>
                <w:szCs w:val="21"/>
                <w:lang w:val="zh-CN"/>
              </w:rPr>
            </w:pPr>
          </w:p>
        </w:tc>
        <w:tc>
          <w:tcPr>
            <w:tcW w:w="803" w:type="dxa"/>
            <w:shd w:val="clear" w:color="auto" w:fill="B4C6E7"/>
          </w:tcPr>
          <w:p w14:paraId="46F9CC53">
            <w:pPr>
              <w:spacing w:after="0" w:line="240" w:lineRule="auto"/>
              <w:rPr>
                <w:rFonts w:ascii="Bookman Old Style" w:hAnsi="Bookman Old Style" w:eastAsia="Calibri" w:cs="Times New Roman"/>
                <w:sz w:val="21"/>
                <w:szCs w:val="21"/>
                <w:lang w:val="zh-CN"/>
              </w:rPr>
            </w:pPr>
          </w:p>
        </w:tc>
        <w:tc>
          <w:tcPr>
            <w:tcW w:w="757" w:type="dxa"/>
            <w:shd w:val="clear" w:color="auto" w:fill="B4C6E7"/>
          </w:tcPr>
          <w:p w14:paraId="3B8941BF">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35515746">
            <w:pPr>
              <w:spacing w:after="0" w:line="240" w:lineRule="auto"/>
              <w:rPr>
                <w:rFonts w:ascii="Bookman Old Style" w:hAnsi="Bookman Old Style" w:eastAsia="Calibri" w:cs="Times New Roman"/>
                <w:sz w:val="21"/>
                <w:szCs w:val="21"/>
                <w:lang w:val="zh-CN"/>
              </w:rPr>
            </w:pPr>
          </w:p>
        </w:tc>
        <w:tc>
          <w:tcPr>
            <w:tcW w:w="851" w:type="dxa"/>
            <w:shd w:val="clear" w:color="auto" w:fill="B4C6E7"/>
          </w:tcPr>
          <w:p w14:paraId="4CB851B1">
            <w:pPr>
              <w:spacing w:after="0" w:line="240" w:lineRule="auto"/>
              <w:rPr>
                <w:rFonts w:ascii="Bookman Old Style" w:hAnsi="Bookman Old Style" w:eastAsia="Calibri" w:cs="Times New Roman"/>
                <w:sz w:val="21"/>
                <w:szCs w:val="21"/>
                <w:lang w:val="zh-CN"/>
              </w:rPr>
            </w:pPr>
          </w:p>
        </w:tc>
        <w:tc>
          <w:tcPr>
            <w:tcW w:w="850" w:type="dxa"/>
            <w:shd w:val="clear" w:color="auto" w:fill="B4C6E7"/>
          </w:tcPr>
          <w:p w14:paraId="44697105">
            <w:pPr>
              <w:spacing w:after="0" w:line="240" w:lineRule="auto"/>
              <w:rPr>
                <w:rFonts w:ascii="Bookman Old Style" w:hAnsi="Bookman Old Style" w:eastAsia="Calibri" w:cs="Times New Roman"/>
                <w:sz w:val="21"/>
                <w:szCs w:val="21"/>
                <w:lang w:val="zh-CN"/>
              </w:rPr>
            </w:pPr>
          </w:p>
        </w:tc>
        <w:tc>
          <w:tcPr>
            <w:tcW w:w="812" w:type="dxa"/>
            <w:shd w:val="clear" w:color="auto" w:fill="B4C6E7"/>
          </w:tcPr>
          <w:p w14:paraId="611C1843">
            <w:pPr>
              <w:spacing w:after="0" w:line="240" w:lineRule="auto"/>
              <w:rPr>
                <w:rFonts w:ascii="Bookman Old Style" w:hAnsi="Bookman Old Style" w:eastAsia="Calibri" w:cs="Times New Roman"/>
                <w:sz w:val="21"/>
                <w:szCs w:val="21"/>
                <w:lang w:val="zh-CN"/>
              </w:rPr>
            </w:pPr>
          </w:p>
        </w:tc>
        <w:tc>
          <w:tcPr>
            <w:tcW w:w="997" w:type="dxa"/>
          </w:tcPr>
          <w:p w14:paraId="25B6E71E">
            <w:pPr>
              <w:spacing w:after="0" w:line="240" w:lineRule="auto"/>
              <w:rPr>
                <w:rFonts w:ascii="Bookman Old Style" w:hAnsi="Bookman Old Style" w:eastAsia="Calibri" w:cs="Times New Roman"/>
                <w:sz w:val="21"/>
                <w:szCs w:val="21"/>
                <w:lang w:val="zh-CN"/>
              </w:rPr>
            </w:pPr>
          </w:p>
        </w:tc>
      </w:tr>
    </w:tbl>
    <w:p w14:paraId="0AA83726">
      <w:pPr>
        <w:spacing w:after="0" w:line="19" w:lineRule="atLeast"/>
        <w:jc w:val="center"/>
        <w:rPr>
          <w:rFonts w:ascii="Bookman Old Style" w:hAnsi="Bookman Old Style"/>
          <w:sz w:val="21"/>
          <w:szCs w:val="21"/>
        </w:rPr>
      </w:pPr>
    </w:p>
    <w:p w14:paraId="1040B622">
      <w:pPr>
        <w:spacing w:after="0" w:line="19" w:lineRule="atLeast"/>
        <w:jc w:val="center"/>
        <w:rPr>
          <w:rFonts w:ascii="Bookman Old Style" w:hAnsi="Bookman Old Style"/>
          <w:sz w:val="21"/>
          <w:szCs w:val="21"/>
        </w:rPr>
      </w:pPr>
    </w:p>
    <w:p w14:paraId="06AB6C56">
      <w:pPr>
        <w:spacing w:after="0" w:line="19" w:lineRule="atLeast"/>
        <w:ind w:left="11520" w:firstLine="246"/>
        <w:jc w:val="both"/>
        <w:rPr>
          <w:rFonts w:ascii="Bookman Old Style" w:hAnsi="Bookman Old Style"/>
          <w:sz w:val="21"/>
          <w:szCs w:val="21"/>
        </w:rPr>
      </w:pPr>
      <w:r>
        <w:rPr>
          <w:rFonts w:ascii="Bookman Old Style" w:hAnsi="Bookman Old Style"/>
          <w:sz w:val="21"/>
          <w:szCs w:val="21"/>
        </w:rPr>
        <w:t>PANITERA/PENGELOLA BIAYA PROSES</w:t>
      </w:r>
    </w:p>
    <w:p w14:paraId="5DD109C7">
      <w:pPr>
        <w:spacing w:after="0" w:line="19" w:lineRule="atLeast"/>
        <w:ind w:left="11766"/>
        <w:jc w:val="both"/>
        <w:rPr>
          <w:rFonts w:ascii="Bookman Old Style" w:hAnsi="Bookman Old Style"/>
          <w:sz w:val="21"/>
          <w:szCs w:val="21"/>
        </w:rPr>
      </w:pPr>
      <w:r>
        <w:rPr>
          <w:rFonts w:ascii="Bookman Old Style" w:hAnsi="Bookman Old Style"/>
          <w:sz w:val="21"/>
          <w:szCs w:val="21"/>
        </w:rPr>
        <w:t>PENGADILAN TINGGI AGAMA PADANG</w:t>
      </w:r>
    </w:p>
    <w:p w14:paraId="4C226DB5">
      <w:pPr>
        <w:spacing w:after="0" w:line="19" w:lineRule="atLeast"/>
        <w:ind w:left="11766"/>
        <w:jc w:val="both"/>
        <w:rPr>
          <w:rFonts w:ascii="Bookman Old Style" w:hAnsi="Bookman Old Style"/>
          <w:sz w:val="21"/>
          <w:szCs w:val="21"/>
        </w:rPr>
      </w:pPr>
    </w:p>
    <w:p w14:paraId="1D4BF495">
      <w:pPr>
        <w:spacing w:after="0" w:line="19" w:lineRule="atLeast"/>
        <w:ind w:left="11766"/>
        <w:jc w:val="both"/>
        <w:rPr>
          <w:rFonts w:ascii="Bookman Old Style" w:hAnsi="Bookman Old Style"/>
          <w:sz w:val="21"/>
          <w:szCs w:val="21"/>
        </w:rPr>
      </w:pPr>
    </w:p>
    <w:p w14:paraId="0040DC11">
      <w:pPr>
        <w:spacing w:after="0" w:line="19" w:lineRule="atLeast"/>
        <w:ind w:left="11766"/>
        <w:jc w:val="both"/>
        <w:rPr>
          <w:rFonts w:ascii="Bookman Old Style" w:hAnsi="Bookman Old Style"/>
          <w:sz w:val="21"/>
          <w:szCs w:val="21"/>
        </w:rPr>
      </w:pPr>
    </w:p>
    <w:p w14:paraId="58B36C02">
      <w:pPr>
        <w:spacing w:after="0" w:line="19" w:lineRule="atLeast"/>
        <w:ind w:left="11766"/>
        <w:jc w:val="both"/>
        <w:rPr>
          <w:rFonts w:ascii="Bookman Old Style" w:hAnsi="Bookman Old Style"/>
          <w:sz w:val="21"/>
          <w:szCs w:val="21"/>
        </w:rPr>
      </w:pPr>
    </w:p>
    <w:p w14:paraId="73E04F1F">
      <w:pPr>
        <w:spacing w:after="0" w:line="19" w:lineRule="atLeast"/>
        <w:ind w:left="11766"/>
        <w:jc w:val="both"/>
        <w:rPr>
          <w:rFonts w:ascii="Bookman Old Style" w:hAnsi="Bookman Old Style"/>
          <w:sz w:val="21"/>
          <w:szCs w:val="21"/>
        </w:rPr>
      </w:pPr>
    </w:p>
    <w:p w14:paraId="2DB050B6">
      <w:pPr>
        <w:spacing w:after="0" w:line="19" w:lineRule="atLeast"/>
        <w:ind w:left="11766"/>
        <w:jc w:val="both"/>
        <w:rPr>
          <w:rFonts w:ascii="Bookman Old Style" w:hAnsi="Bookman Old Style"/>
          <w:sz w:val="21"/>
          <w:szCs w:val="21"/>
        </w:rPr>
      </w:pPr>
      <w:r>
        <w:rPr>
          <w:rFonts w:ascii="Bookman Old Style" w:hAnsi="Bookman Old Style"/>
          <w:sz w:val="21"/>
          <w:szCs w:val="21"/>
        </w:rPr>
        <w:t>SYAFRUDDIN</w:t>
      </w:r>
    </w:p>
    <w:sectPr>
      <w:pgSz w:w="18720" w:h="12240" w:orient="landscape"/>
      <w:pgMar w:top="1418" w:right="1134" w:bottom="1134" w:left="1134" w:header="709" w:footer="709" w:gutter="0"/>
      <w:pgNumType w:fmt="numberInDash"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A7DE">
    <w:pPr>
      <w:pStyle w:val="9"/>
      <w:jc w:val="center"/>
      <w:rPr>
        <w:rFonts w:ascii="Bookman Old Style" w:hAnsi="Bookman Old Style"/>
      </w:rPr>
    </w:pPr>
  </w:p>
  <w:p w14:paraId="3F5DDAC3">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B25FE"/>
    <w:multiLevelType w:val="multilevel"/>
    <w:tmpl w:val="0F6B25FE"/>
    <w:lvl w:ilvl="0" w:tentative="0">
      <w:start w:val="2"/>
      <w:numFmt w:val="decimal"/>
      <w:lvlText w:val="%1."/>
      <w:lvlJc w:val="left"/>
      <w:pPr>
        <w:ind w:left="720" w:hanging="360"/>
      </w:pPr>
      <w:rPr>
        <w:rFonts w:hint="default"/>
        <w:sz w:val="21"/>
        <w:szCs w:val="2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63131F"/>
    <w:multiLevelType w:val="multilevel"/>
    <w:tmpl w:val="3063131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48"/>
    <w:rsid w:val="00012C3B"/>
    <w:rsid w:val="00015BB9"/>
    <w:rsid w:val="000242C6"/>
    <w:rsid w:val="0003325B"/>
    <w:rsid w:val="00037C8F"/>
    <w:rsid w:val="00040B91"/>
    <w:rsid w:val="00040DC1"/>
    <w:rsid w:val="00057597"/>
    <w:rsid w:val="00064FB6"/>
    <w:rsid w:val="00067A0E"/>
    <w:rsid w:val="00080FCB"/>
    <w:rsid w:val="000A2F21"/>
    <w:rsid w:val="000A7B95"/>
    <w:rsid w:val="000B22D1"/>
    <w:rsid w:val="000B2E5B"/>
    <w:rsid w:val="000C0C81"/>
    <w:rsid w:val="000C0CF9"/>
    <w:rsid w:val="000E2E3F"/>
    <w:rsid w:val="000F1DFA"/>
    <w:rsid w:val="0010230F"/>
    <w:rsid w:val="00103110"/>
    <w:rsid w:val="00110D3F"/>
    <w:rsid w:val="001244CF"/>
    <w:rsid w:val="00124722"/>
    <w:rsid w:val="00134B78"/>
    <w:rsid w:val="00147282"/>
    <w:rsid w:val="00164167"/>
    <w:rsid w:val="00185A1B"/>
    <w:rsid w:val="00192BB4"/>
    <w:rsid w:val="00196251"/>
    <w:rsid w:val="001B02BD"/>
    <w:rsid w:val="001B658D"/>
    <w:rsid w:val="001E3F9D"/>
    <w:rsid w:val="001E769D"/>
    <w:rsid w:val="002110D3"/>
    <w:rsid w:val="00216429"/>
    <w:rsid w:val="002242E4"/>
    <w:rsid w:val="002321DD"/>
    <w:rsid w:val="00234686"/>
    <w:rsid w:val="00272557"/>
    <w:rsid w:val="00273BCC"/>
    <w:rsid w:val="0029359E"/>
    <w:rsid w:val="00295E16"/>
    <w:rsid w:val="002C4FF5"/>
    <w:rsid w:val="002C5716"/>
    <w:rsid w:val="002C77A7"/>
    <w:rsid w:val="002D1583"/>
    <w:rsid w:val="002D7079"/>
    <w:rsid w:val="002D71E8"/>
    <w:rsid w:val="002E07C6"/>
    <w:rsid w:val="002E72B3"/>
    <w:rsid w:val="002F531E"/>
    <w:rsid w:val="00317E95"/>
    <w:rsid w:val="00325C0E"/>
    <w:rsid w:val="003308E3"/>
    <w:rsid w:val="00341639"/>
    <w:rsid w:val="00345F95"/>
    <w:rsid w:val="00360646"/>
    <w:rsid w:val="00364124"/>
    <w:rsid w:val="0038166D"/>
    <w:rsid w:val="003A1B45"/>
    <w:rsid w:val="003A2EC8"/>
    <w:rsid w:val="003A4960"/>
    <w:rsid w:val="003A6A16"/>
    <w:rsid w:val="003C03A9"/>
    <w:rsid w:val="003C54F8"/>
    <w:rsid w:val="003D3BAB"/>
    <w:rsid w:val="003F19C3"/>
    <w:rsid w:val="00413BFA"/>
    <w:rsid w:val="004174BA"/>
    <w:rsid w:val="00430F83"/>
    <w:rsid w:val="004457B2"/>
    <w:rsid w:val="004540C6"/>
    <w:rsid w:val="0047500B"/>
    <w:rsid w:val="00483DE9"/>
    <w:rsid w:val="0048578F"/>
    <w:rsid w:val="0048783E"/>
    <w:rsid w:val="004A5FBF"/>
    <w:rsid w:val="004C68D8"/>
    <w:rsid w:val="004D0F33"/>
    <w:rsid w:val="004E40E1"/>
    <w:rsid w:val="004F3685"/>
    <w:rsid w:val="00507F44"/>
    <w:rsid w:val="00517EED"/>
    <w:rsid w:val="00530DED"/>
    <w:rsid w:val="005420C0"/>
    <w:rsid w:val="00542502"/>
    <w:rsid w:val="00545FA0"/>
    <w:rsid w:val="00552061"/>
    <w:rsid w:val="0056122A"/>
    <w:rsid w:val="00575D38"/>
    <w:rsid w:val="00577389"/>
    <w:rsid w:val="00577FFC"/>
    <w:rsid w:val="005B1095"/>
    <w:rsid w:val="005B25C4"/>
    <w:rsid w:val="005C75B3"/>
    <w:rsid w:val="005C7B40"/>
    <w:rsid w:val="005D1196"/>
    <w:rsid w:val="005D57D3"/>
    <w:rsid w:val="005E2074"/>
    <w:rsid w:val="005F2E3C"/>
    <w:rsid w:val="005F4584"/>
    <w:rsid w:val="005F5BE9"/>
    <w:rsid w:val="005F5C16"/>
    <w:rsid w:val="0062101C"/>
    <w:rsid w:val="0062722D"/>
    <w:rsid w:val="006334FC"/>
    <w:rsid w:val="00635D29"/>
    <w:rsid w:val="00641049"/>
    <w:rsid w:val="00647D3E"/>
    <w:rsid w:val="00660735"/>
    <w:rsid w:val="00666C51"/>
    <w:rsid w:val="00682B50"/>
    <w:rsid w:val="00691731"/>
    <w:rsid w:val="006A422B"/>
    <w:rsid w:val="006C151D"/>
    <w:rsid w:val="006C181E"/>
    <w:rsid w:val="006C2876"/>
    <w:rsid w:val="006C5F35"/>
    <w:rsid w:val="00701733"/>
    <w:rsid w:val="007056AE"/>
    <w:rsid w:val="00714B33"/>
    <w:rsid w:val="00716EA1"/>
    <w:rsid w:val="00721DC6"/>
    <w:rsid w:val="007263B9"/>
    <w:rsid w:val="00727FD3"/>
    <w:rsid w:val="00741BA4"/>
    <w:rsid w:val="00751A42"/>
    <w:rsid w:val="00754392"/>
    <w:rsid w:val="00757EA7"/>
    <w:rsid w:val="007644D0"/>
    <w:rsid w:val="0076741E"/>
    <w:rsid w:val="00774177"/>
    <w:rsid w:val="0077670F"/>
    <w:rsid w:val="00790D40"/>
    <w:rsid w:val="00794FE8"/>
    <w:rsid w:val="00797DDB"/>
    <w:rsid w:val="007A50B3"/>
    <w:rsid w:val="00817227"/>
    <w:rsid w:val="008215D2"/>
    <w:rsid w:val="00831FFD"/>
    <w:rsid w:val="00841D2E"/>
    <w:rsid w:val="00875411"/>
    <w:rsid w:val="00880348"/>
    <w:rsid w:val="008C521B"/>
    <w:rsid w:val="008D716A"/>
    <w:rsid w:val="008D7C7A"/>
    <w:rsid w:val="008E7CE7"/>
    <w:rsid w:val="008F7716"/>
    <w:rsid w:val="009033F3"/>
    <w:rsid w:val="00910D24"/>
    <w:rsid w:val="0091146F"/>
    <w:rsid w:val="00920DEB"/>
    <w:rsid w:val="009232F5"/>
    <w:rsid w:val="00932928"/>
    <w:rsid w:val="0094506E"/>
    <w:rsid w:val="00954DA4"/>
    <w:rsid w:val="0097369A"/>
    <w:rsid w:val="00981B37"/>
    <w:rsid w:val="00991D88"/>
    <w:rsid w:val="00997ACB"/>
    <w:rsid w:val="009A3478"/>
    <w:rsid w:val="009B5A00"/>
    <w:rsid w:val="009C710E"/>
    <w:rsid w:val="009F0998"/>
    <w:rsid w:val="009F3B32"/>
    <w:rsid w:val="00A04F55"/>
    <w:rsid w:val="00A22A14"/>
    <w:rsid w:val="00A27C1A"/>
    <w:rsid w:val="00A31E2D"/>
    <w:rsid w:val="00A3350E"/>
    <w:rsid w:val="00A45DB9"/>
    <w:rsid w:val="00A47930"/>
    <w:rsid w:val="00A50BB7"/>
    <w:rsid w:val="00A51037"/>
    <w:rsid w:val="00A93321"/>
    <w:rsid w:val="00AB6744"/>
    <w:rsid w:val="00AD098C"/>
    <w:rsid w:val="00AE0243"/>
    <w:rsid w:val="00AE2011"/>
    <w:rsid w:val="00AE2848"/>
    <w:rsid w:val="00AE422A"/>
    <w:rsid w:val="00B0799E"/>
    <w:rsid w:val="00B1194D"/>
    <w:rsid w:val="00B503DF"/>
    <w:rsid w:val="00B619D2"/>
    <w:rsid w:val="00B66005"/>
    <w:rsid w:val="00B850AD"/>
    <w:rsid w:val="00B95F10"/>
    <w:rsid w:val="00BC1147"/>
    <w:rsid w:val="00BD741B"/>
    <w:rsid w:val="00BE212C"/>
    <w:rsid w:val="00BE4E63"/>
    <w:rsid w:val="00BE6D83"/>
    <w:rsid w:val="00C016CD"/>
    <w:rsid w:val="00C01773"/>
    <w:rsid w:val="00C20192"/>
    <w:rsid w:val="00C20F9C"/>
    <w:rsid w:val="00C2760E"/>
    <w:rsid w:val="00C350CD"/>
    <w:rsid w:val="00C550E3"/>
    <w:rsid w:val="00C67D6B"/>
    <w:rsid w:val="00C74A6A"/>
    <w:rsid w:val="00C82680"/>
    <w:rsid w:val="00C95CBD"/>
    <w:rsid w:val="00CD5836"/>
    <w:rsid w:val="00D02F9D"/>
    <w:rsid w:val="00D04EBB"/>
    <w:rsid w:val="00D05117"/>
    <w:rsid w:val="00D07402"/>
    <w:rsid w:val="00D1771C"/>
    <w:rsid w:val="00D240AE"/>
    <w:rsid w:val="00D26F13"/>
    <w:rsid w:val="00D2704C"/>
    <w:rsid w:val="00D35519"/>
    <w:rsid w:val="00D514F7"/>
    <w:rsid w:val="00D52180"/>
    <w:rsid w:val="00D67DAB"/>
    <w:rsid w:val="00D76740"/>
    <w:rsid w:val="00D76A37"/>
    <w:rsid w:val="00D80260"/>
    <w:rsid w:val="00D84ECC"/>
    <w:rsid w:val="00DA026E"/>
    <w:rsid w:val="00DA1640"/>
    <w:rsid w:val="00DA1D1C"/>
    <w:rsid w:val="00DC59CB"/>
    <w:rsid w:val="00DC715B"/>
    <w:rsid w:val="00DD10E8"/>
    <w:rsid w:val="00DE6A96"/>
    <w:rsid w:val="00DF4165"/>
    <w:rsid w:val="00E0197D"/>
    <w:rsid w:val="00E0480F"/>
    <w:rsid w:val="00E104B7"/>
    <w:rsid w:val="00E12BEE"/>
    <w:rsid w:val="00E13C17"/>
    <w:rsid w:val="00E14D2F"/>
    <w:rsid w:val="00E4134A"/>
    <w:rsid w:val="00E473F2"/>
    <w:rsid w:val="00E55024"/>
    <w:rsid w:val="00E71016"/>
    <w:rsid w:val="00E74452"/>
    <w:rsid w:val="00E83049"/>
    <w:rsid w:val="00E90DB3"/>
    <w:rsid w:val="00EA10E6"/>
    <w:rsid w:val="00EA2303"/>
    <w:rsid w:val="00EA703F"/>
    <w:rsid w:val="00EB667A"/>
    <w:rsid w:val="00EE70FD"/>
    <w:rsid w:val="00EF38C5"/>
    <w:rsid w:val="00EF4F7B"/>
    <w:rsid w:val="00F01624"/>
    <w:rsid w:val="00F061F8"/>
    <w:rsid w:val="00F11707"/>
    <w:rsid w:val="00F210A7"/>
    <w:rsid w:val="00F30E5C"/>
    <w:rsid w:val="00F3711C"/>
    <w:rsid w:val="00F43B54"/>
    <w:rsid w:val="00F4525B"/>
    <w:rsid w:val="00F5071F"/>
    <w:rsid w:val="00F5304C"/>
    <w:rsid w:val="00F56792"/>
    <w:rsid w:val="00F73860"/>
    <w:rsid w:val="00F86E4C"/>
    <w:rsid w:val="00F91061"/>
    <w:rsid w:val="00F9558F"/>
    <w:rsid w:val="00F97455"/>
    <w:rsid w:val="00FA1425"/>
    <w:rsid w:val="00FA6F9B"/>
    <w:rsid w:val="00FD69FA"/>
    <w:rsid w:val="00FE71AF"/>
    <w:rsid w:val="00FF1AD6"/>
    <w:rsid w:val="00FF610D"/>
    <w:rsid w:val="26CE39EC"/>
    <w:rsid w:val="304A67F1"/>
    <w:rsid w:val="442605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4"/>
    <w:basedOn w:val="1"/>
    <w:next w:val="1"/>
    <w:link w:val="16"/>
    <w:qFormat/>
    <w:uiPriority w:val="0"/>
    <w:pPr>
      <w:keepNext/>
      <w:spacing w:after="0" w:line="240" w:lineRule="auto"/>
      <w:jc w:val="center"/>
      <w:outlineLvl w:val="3"/>
    </w:pPr>
    <w:rPr>
      <w:rFonts w:ascii="Times New Roman" w:hAnsi="Times New Roman" w:eastAsia="Times New Roman" w:cs="Times New Roman"/>
      <w:sz w:val="24"/>
      <w:szCs w:val="24"/>
      <w:lang w:val="id-ID"/>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paragraph" w:styleId="6">
    <w:name w:val="Body Text Indent 3"/>
    <w:basedOn w:val="1"/>
    <w:link w:val="18"/>
    <w:uiPriority w:val="0"/>
    <w:pPr>
      <w:tabs>
        <w:tab w:val="left" w:pos="1440"/>
        <w:tab w:val="left" w:pos="1800"/>
        <w:tab w:val="left" w:pos="2160"/>
      </w:tabs>
      <w:spacing w:after="0" w:line="240" w:lineRule="auto"/>
      <w:ind w:left="2160" w:hanging="2160"/>
      <w:jc w:val="both"/>
    </w:pPr>
    <w:rPr>
      <w:rFonts w:ascii="Times New Roman" w:hAnsi="Times New Roman" w:eastAsia="Times New Roman" w:cs="Times New Roman"/>
      <w:sz w:val="20"/>
      <w:szCs w:val="20"/>
      <w:lang w:val="id-ID"/>
    </w:rPr>
  </w:style>
  <w:style w:type="character" w:styleId="7">
    <w:name w:val="Emphasis"/>
    <w:basedOn w:val="3"/>
    <w:qFormat/>
    <w:uiPriority w:val="20"/>
    <w:rPr>
      <w:i/>
      <w:iCs/>
    </w:rPr>
  </w:style>
  <w:style w:type="paragraph" w:styleId="8">
    <w:name w:val="footer"/>
    <w:basedOn w:val="1"/>
    <w:link w:val="15"/>
    <w:unhideWhenUsed/>
    <w:qFormat/>
    <w:uiPriority w:val="99"/>
    <w:pPr>
      <w:tabs>
        <w:tab w:val="center" w:pos="4680"/>
        <w:tab w:val="right" w:pos="9360"/>
      </w:tabs>
      <w:spacing w:after="0" w:line="240" w:lineRule="auto"/>
    </w:pPr>
  </w:style>
  <w:style w:type="paragraph" w:styleId="9">
    <w:name w:val="header"/>
    <w:basedOn w:val="1"/>
    <w:link w:val="14"/>
    <w:unhideWhenUsed/>
    <w:qFormat/>
    <w:uiPriority w:val="99"/>
    <w:pPr>
      <w:tabs>
        <w:tab w:val="center" w:pos="4680"/>
        <w:tab w:val="right" w:pos="9360"/>
      </w:tabs>
      <w:spacing w:after="0" w:line="240" w:lineRule="auto"/>
    </w:pPr>
  </w:style>
  <w:style w:type="paragraph" w:styleId="10">
    <w:name w:val="Subtitle"/>
    <w:basedOn w:val="1"/>
    <w:next w:val="1"/>
    <w:link w:val="17"/>
    <w:qFormat/>
    <w:uiPriority w:val="11"/>
    <w:pPr>
      <w:spacing w:after="160"/>
    </w:pPr>
    <w:rPr>
      <w:rFonts w:eastAsiaTheme="minorEastAsia"/>
      <w:color w:val="595959" w:themeColor="text1" w:themeTint="A6"/>
      <w:spacing w:val="15"/>
      <w14:textFill>
        <w14:solidFill>
          <w14:schemeClr w14:val="tx1">
            <w14:lumMod w14:val="65000"/>
            <w14:lumOff w14:val="35000"/>
          </w14:schemeClr>
        </w14:solidFill>
      </w14:textFill>
    </w:rPr>
  </w:style>
  <w:style w:type="table" w:styleId="11">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Balloon Text Char"/>
    <w:basedOn w:val="3"/>
    <w:link w:val="5"/>
    <w:semiHidden/>
    <w:qFormat/>
    <w:uiPriority w:val="99"/>
    <w:rPr>
      <w:rFonts w:ascii="Tahoma" w:hAnsi="Tahoma" w:cs="Tahoma"/>
      <w:sz w:val="16"/>
      <w:szCs w:val="16"/>
    </w:rPr>
  </w:style>
  <w:style w:type="character" w:customStyle="1" w:styleId="14">
    <w:name w:val="Header Char"/>
    <w:basedOn w:val="3"/>
    <w:link w:val="9"/>
    <w:qFormat/>
    <w:uiPriority w:val="99"/>
  </w:style>
  <w:style w:type="character" w:customStyle="1" w:styleId="15">
    <w:name w:val="Footer Char"/>
    <w:basedOn w:val="3"/>
    <w:link w:val="8"/>
    <w:qFormat/>
    <w:uiPriority w:val="99"/>
  </w:style>
  <w:style w:type="character" w:customStyle="1" w:styleId="16">
    <w:name w:val="Heading 4 Char"/>
    <w:basedOn w:val="3"/>
    <w:link w:val="2"/>
    <w:qFormat/>
    <w:uiPriority w:val="0"/>
    <w:rPr>
      <w:rFonts w:ascii="Times New Roman" w:hAnsi="Times New Roman" w:eastAsia="Times New Roman" w:cs="Times New Roman"/>
      <w:sz w:val="24"/>
      <w:szCs w:val="24"/>
      <w:lang w:val="id-ID"/>
    </w:rPr>
  </w:style>
  <w:style w:type="character" w:customStyle="1" w:styleId="17">
    <w:name w:val="Subtitle Char"/>
    <w:basedOn w:val="3"/>
    <w:link w:val="10"/>
    <w:qFormat/>
    <w:uiPriority w:val="11"/>
    <w:rPr>
      <w:rFonts w:eastAsiaTheme="minorEastAsia"/>
      <w:color w:val="595959" w:themeColor="text1" w:themeTint="A6"/>
      <w:spacing w:val="15"/>
      <w:sz w:val="22"/>
      <w:szCs w:val="22"/>
      <w14:textFill>
        <w14:solidFill>
          <w14:schemeClr w14:val="tx1">
            <w14:lumMod w14:val="65000"/>
            <w14:lumOff w14:val="35000"/>
          </w14:schemeClr>
        </w14:solidFill>
      </w14:textFill>
    </w:rPr>
  </w:style>
  <w:style w:type="character" w:customStyle="1" w:styleId="18">
    <w:name w:val="Body Text Indent 3 Char"/>
    <w:basedOn w:val="3"/>
    <w:link w:val="6"/>
    <w:qFormat/>
    <w:uiPriority w:val="0"/>
    <w:rPr>
      <w:rFonts w:ascii="Times New Roman" w:hAnsi="Times New Roman" w:eastAsia="Times New Roman" w:cs="Times New Roman"/>
      <w:lang w:val="id-ID"/>
    </w:rPr>
  </w:style>
  <w:style w:type="paragraph" w:styleId="19">
    <w:name w:val="No Spacing"/>
    <w:qFormat/>
    <w:uiPriority w:val="1"/>
    <w:rPr>
      <w:rFonts w:asciiTheme="minorHAnsi" w:hAnsiTheme="minorHAnsi" w:eastAsiaTheme="minorHAnsi" w:cstheme="minorBidi"/>
      <w:sz w:val="22"/>
      <w:szCs w:val="22"/>
      <w:lang w:val="zh-CN" w:eastAsia="en-US" w:bidi="ar-SA"/>
    </w:rPr>
  </w:style>
  <w:style w:type="table" w:customStyle="1" w:styleId="20">
    <w:name w:val="Table Grid1"/>
    <w:basedOn w:val="4"/>
    <w:qFormat/>
    <w:uiPriority w:val="39"/>
    <w:rPr>
      <w:sz w:val="22"/>
      <w:szCs w:val="22"/>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DCCEA-B35D-4019-BDE2-91B0A3A047BF}">
  <ds:schemaRefs/>
</ds:datastoreItem>
</file>

<file path=docProps/app.xml><?xml version="1.0" encoding="utf-8"?>
<Properties xmlns="http://schemas.openxmlformats.org/officeDocument/2006/extended-properties" xmlns:vt="http://schemas.openxmlformats.org/officeDocument/2006/docPropsVTypes">
  <Template>Normal</Template>
  <Pages>4</Pages>
  <Words>1047</Words>
  <Characters>5970</Characters>
  <Lines>49</Lines>
  <Paragraphs>14</Paragraphs>
  <TotalTime>1</TotalTime>
  <ScaleCrop>false</ScaleCrop>
  <LinksUpToDate>false</LinksUpToDate>
  <CharactersWithSpaces>7003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2025-01-02T09:18:00Z</dcterms:created>
  <dc:creator>Rifka Hidayat</dc:creator>
  <cp:lastModifiedBy>Fitria Irma Ramadhani</cp:lastModifiedBy>
  <cp:lastPrinted>2024-01-15T08:22:00Z</cp:lastPrinted>
  <dcterms:modified xsi:type="dcterms:W3CDTF">2025-01-23T17:01:00Z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AF3A85AF00BD42EEA53F54E3F6D4406E_12</vt:lpwstr>
  </property>
</Properties>
</file>