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DC31E2E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="000C0945" w:rsidRPr="00287FFA">
        <w:rPr>
          <w:rFonts w:ascii="Bookman Old Style" w:hAnsi="Bookman Old Style"/>
          <w:bCs/>
        </w:rPr>
        <w:t xml:space="preserve"> 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11A614E3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C333D9">
        <w:rPr>
          <w:rFonts w:ascii="Bookman Old Style" w:hAnsi="Bookman Old Style"/>
          <w:sz w:val="21"/>
          <w:szCs w:val="21"/>
        </w:rPr>
        <w:t xml:space="preserve">Sekretariat Mahkamah Agung RI akan mengadakan Kegiatan Konsolisasi dalam rangka Persiapan Penyusunan Laporan Keuangan Mahkamah Agung RI, yang diikuti oleh Operator SAKTI Modul GLP dan Modul Aset Tetap </w:t>
      </w:r>
      <w:r w:rsidR="00317FD4" w:rsidRPr="00DB63D9">
        <w:rPr>
          <w:rFonts w:ascii="Bookman Old Style" w:hAnsi="Bookman Old Style"/>
          <w:sz w:val="21"/>
          <w:szCs w:val="21"/>
        </w:rPr>
        <w:t>Pengadilan Tinggi Agama 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724F9940" w:rsidR="00317FD4" w:rsidRPr="00DB63D9" w:rsidRDefault="00422CD3" w:rsidP="00317FD4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sz w:val="21"/>
          <w:szCs w:val="21"/>
        </w:rPr>
        <w:t>1.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>Surat Pelaksana Tugas Sekretaris Mahkamah Agung RI nomor 54/SEK/UND.KU1.2/I/2024 tanggal 24 Januari 2024 hal Laporan Kegiatan Konsolidasi Laporan Keuangan Mahkamah Agung Tahun 2023;</w:t>
      </w:r>
    </w:p>
    <w:p w14:paraId="7AE4D408" w14:textId="72B7124D" w:rsidR="00E23994" w:rsidRDefault="00317FD4" w:rsidP="00A6107E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  <w:t xml:space="preserve">     2. </w:t>
      </w:r>
      <w:r w:rsidR="00A6107E" w:rsidRPr="00892C1E">
        <w:rPr>
          <w:rFonts w:ascii="Bookman Old Style" w:hAnsi="Bookman Old Style"/>
          <w:sz w:val="22"/>
          <w:szCs w:val="22"/>
        </w:rPr>
        <w:t xml:space="preserve">Daftar Isian Pelaksanaan Anggaran Pengadilan Tinggi Agama Padang Nomor SP DIPA-005.01.2.401900/2024 tanggal </w:t>
      </w:r>
      <w:r w:rsidR="003668EC">
        <w:rPr>
          <w:rFonts w:ascii="Bookman Old Style" w:hAnsi="Bookman Old Style"/>
          <w:sz w:val="22"/>
          <w:szCs w:val="22"/>
        </w:rPr>
        <w:br/>
      </w:r>
      <w:r w:rsidR="00A6107E" w:rsidRPr="00892C1E">
        <w:rPr>
          <w:rFonts w:ascii="Bookman Old Style" w:hAnsi="Bookman Old Style"/>
          <w:sz w:val="22"/>
          <w:szCs w:val="22"/>
        </w:rPr>
        <w:t>24</w:t>
      </w:r>
      <w:r w:rsidR="00A6107E">
        <w:rPr>
          <w:rFonts w:ascii="Bookman Old Style" w:hAnsi="Bookman Old Style"/>
          <w:sz w:val="22"/>
          <w:szCs w:val="22"/>
        </w:rPr>
        <w:t xml:space="preserve"> </w:t>
      </w:r>
      <w:r w:rsidR="00A6107E" w:rsidRPr="00892C1E">
        <w:rPr>
          <w:rFonts w:ascii="Bookman Old Style" w:hAnsi="Bookman Old Style"/>
          <w:sz w:val="22"/>
          <w:szCs w:val="22"/>
        </w:rPr>
        <w:t>November 2023;</w:t>
      </w:r>
    </w:p>
    <w:p w14:paraId="37431343" w14:textId="77777777" w:rsidR="00A6107E" w:rsidRPr="00560CF3" w:rsidRDefault="00A6107E" w:rsidP="00A6107E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16"/>
          <w:szCs w:val="16"/>
        </w:rPr>
      </w:pP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29F308CF" w14:textId="77777777" w:rsidR="00C333D9" w:rsidRPr="00DB63D9" w:rsidRDefault="00422CD3" w:rsidP="00C333D9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noProof/>
          <w:sz w:val="21"/>
          <w:szCs w:val="21"/>
        </w:rPr>
        <w:t>1.</w:t>
      </w:r>
      <w:r w:rsidR="00317FD4" w:rsidRPr="00DB63D9">
        <w:rPr>
          <w:rFonts w:ascii="Bookman Old Style" w:hAnsi="Bookman Old Style"/>
          <w:noProof/>
          <w:sz w:val="21"/>
          <w:szCs w:val="21"/>
        </w:rPr>
        <w:tab/>
      </w:r>
      <w:r w:rsidR="00C333D9" w:rsidRPr="00DB63D9">
        <w:rPr>
          <w:rFonts w:ascii="Bookman Old Style" w:hAnsi="Bookman Old Style"/>
          <w:noProof/>
          <w:sz w:val="21"/>
          <w:szCs w:val="21"/>
        </w:rPr>
        <w:t>Elsa Rusdiana, S.E., 198701252011012017, Penata/(III/c), Analis Pengelola Keuangan APBN Ahli Muda</w:t>
      </w:r>
    </w:p>
    <w:p w14:paraId="342BA278" w14:textId="77777777" w:rsidR="00C333D9" w:rsidRPr="00DB63D9" w:rsidRDefault="00317FD4" w:rsidP="00C333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2.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C333D9" w:rsidRPr="00DB63D9">
        <w:rPr>
          <w:rFonts w:ascii="Bookman Old Style" w:hAnsi="Bookman Old Style"/>
          <w:noProof/>
          <w:sz w:val="21"/>
          <w:szCs w:val="21"/>
        </w:rPr>
        <w:t>Yov</w:t>
      </w:r>
      <w:r w:rsidR="00C333D9" w:rsidRPr="00DB63D9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C333D9" w:rsidRPr="00DB63D9">
        <w:rPr>
          <w:rFonts w:ascii="Bookman Old Style" w:hAnsi="Bookman Old Style"/>
          <w:noProof/>
          <w:sz w:val="21"/>
          <w:szCs w:val="21"/>
        </w:rPr>
        <w:t xml:space="preserve"> Nelindy, A.Md., 199305242019032009, Pengatur Tingkat I (II/d),</w:t>
      </w:r>
    </w:p>
    <w:p w14:paraId="2B341EE2" w14:textId="53FA76F1" w:rsidR="00DE1F01" w:rsidRPr="00DB63D9" w:rsidRDefault="00C333D9" w:rsidP="00C333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Pengelola Barang Milik Negara</w:t>
      </w:r>
    </w:p>
    <w:p w14:paraId="008CB61C" w14:textId="63C02EE8" w:rsidR="00422CD3" w:rsidRPr="00560CF3" w:rsidRDefault="00422CD3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7D337223" w14:textId="3F611BE8" w:rsidR="00100CAC" w:rsidRPr="00DB63D9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>Mengikuti k</w:t>
      </w:r>
      <w:r w:rsidR="00C333D9">
        <w:rPr>
          <w:rFonts w:ascii="Bookman Old Style" w:hAnsi="Bookman Old Style"/>
          <w:sz w:val="21"/>
          <w:szCs w:val="21"/>
        </w:rPr>
        <w:t>egiatan Konsolisasi dalam rangka Persiapan Penyusunan Laporan Keuangan Mahkamah Agung RI</w:t>
      </w:r>
      <w:r w:rsidR="00C333D9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tanggal </w:t>
      </w:r>
      <w:r w:rsidR="00C333D9">
        <w:rPr>
          <w:rFonts w:ascii="Bookman Old Style" w:hAnsi="Bookman Old Style"/>
          <w:sz w:val="21"/>
          <w:szCs w:val="21"/>
        </w:rPr>
        <w:t>29 Januari</w:t>
      </w:r>
      <w:r w:rsidR="001C01D3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s.d </w:t>
      </w:r>
      <w:r w:rsidR="00C333D9">
        <w:rPr>
          <w:rFonts w:ascii="Bookman Old Style" w:hAnsi="Bookman Old Style"/>
          <w:sz w:val="21"/>
          <w:szCs w:val="21"/>
        </w:rPr>
        <w:br/>
        <w:t>2 Februari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Jakarta</w:t>
      </w:r>
      <w:r w:rsidR="00100CAC" w:rsidRPr="00DB63D9">
        <w:rPr>
          <w:rFonts w:ascii="Bookman Old Style" w:hAnsi="Bookman Old Style"/>
          <w:sz w:val="21"/>
          <w:szCs w:val="21"/>
        </w:rPr>
        <w:t>;</w:t>
      </w:r>
    </w:p>
    <w:p w14:paraId="5345FCA1" w14:textId="77777777" w:rsidR="00100CAC" w:rsidRPr="00560CF3" w:rsidRDefault="00100CAC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1D2EE193" w14:textId="6E409A34" w:rsidR="00CE5A2B" w:rsidRPr="00DB63D9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C333D9">
        <w:rPr>
          <w:rFonts w:ascii="Bookman Old Style" w:hAnsi="Bookman Old Style"/>
          <w:sz w:val="21"/>
          <w:szCs w:val="21"/>
        </w:rPr>
        <w:t>Biaya perjalanan dina kegiatan ini dibebankan pada DIPA Pengadilan Tinggi Agama Padang Tahun 2024, sedangkan akomodasi dibebankan pada DIPA Badan Urusan Administrasi Tahun 2024</w:t>
      </w:r>
      <w:r w:rsidR="0089414A" w:rsidRPr="00DB63D9">
        <w:rPr>
          <w:rFonts w:ascii="Bookman Old Style" w:hAnsi="Bookman Old Style"/>
          <w:sz w:val="21"/>
          <w:szCs w:val="21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1D7159DB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C333D9">
        <w:rPr>
          <w:rFonts w:ascii="Bookman Old Style" w:hAnsi="Bookman Old Style"/>
          <w:sz w:val="21"/>
          <w:szCs w:val="21"/>
        </w:rPr>
        <w:t>25</w:t>
      </w:r>
      <w:r w:rsidR="001C01D3">
        <w:rPr>
          <w:rFonts w:ascii="Bookman Old Style" w:hAnsi="Bookman Old Style"/>
          <w:sz w:val="21"/>
          <w:szCs w:val="21"/>
        </w:rPr>
        <w:t xml:space="preserve"> Januari 2024</w:t>
      </w:r>
    </w:p>
    <w:p w14:paraId="70FD4838" w14:textId="72E080D8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>Wakil</w:t>
      </w:r>
      <w:r w:rsidR="00100CAC" w:rsidRPr="00DB63D9">
        <w:rPr>
          <w:rFonts w:ascii="Bookman Old Style" w:hAnsi="Bookman Old Style"/>
          <w:sz w:val="21"/>
          <w:szCs w:val="21"/>
        </w:rPr>
        <w:t xml:space="preserve"> 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776C5C14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333D9">
        <w:rPr>
          <w:rFonts w:ascii="Bookman Old Style" w:hAnsi="Bookman Old Style"/>
          <w:sz w:val="21"/>
          <w:szCs w:val="21"/>
        </w:rPr>
        <w:t>Rosliani</w:t>
      </w:r>
    </w:p>
    <w:p w14:paraId="0964B9BA" w14:textId="77777777" w:rsidR="00FF6877" w:rsidRPr="00DB63D9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215937B9" w14:textId="77777777" w:rsidR="00E23994" w:rsidRPr="00560CF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560CF3">
        <w:rPr>
          <w:rFonts w:ascii="Bookman Old Style" w:hAnsi="Bookman Old Style"/>
          <w:bCs/>
          <w:sz w:val="20"/>
          <w:szCs w:val="20"/>
        </w:rPr>
        <w:t xml:space="preserve">Tembusan: </w:t>
      </w:r>
    </w:p>
    <w:p w14:paraId="7EADBB8E" w14:textId="73467092" w:rsidR="00FF6877" w:rsidRPr="00560CF3" w:rsidRDefault="00E23994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560CF3">
        <w:rPr>
          <w:rFonts w:ascii="Bookman Old Style" w:hAnsi="Bookman Old Style"/>
          <w:sz w:val="20"/>
          <w:szCs w:val="20"/>
        </w:rPr>
        <w:t xml:space="preserve">- </w:t>
      </w:r>
      <w:r w:rsidR="00D65BC1" w:rsidRPr="00560CF3">
        <w:rPr>
          <w:rFonts w:ascii="Bookman Old Style" w:hAnsi="Bookman Old Style"/>
          <w:noProof/>
          <w:sz w:val="20"/>
          <w:szCs w:val="20"/>
        </w:rPr>
        <w:t xml:space="preserve">Ketua Pengadilan </w:t>
      </w:r>
      <w:r w:rsidR="0089414A" w:rsidRPr="00560CF3">
        <w:rPr>
          <w:rFonts w:ascii="Bookman Old Style" w:hAnsi="Bookman Old Style"/>
          <w:noProof/>
          <w:sz w:val="20"/>
          <w:szCs w:val="20"/>
        </w:rPr>
        <w:t>Tinggi Agama Padang (sebagi laporan);</w:t>
      </w:r>
    </w:p>
    <w:sectPr w:rsidR="00FF6877" w:rsidRPr="00560CF3" w:rsidSect="00A16477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7FFA"/>
    <w:rsid w:val="002A5093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224F"/>
    <w:rsid w:val="00994063"/>
    <w:rsid w:val="00997456"/>
    <w:rsid w:val="009D5975"/>
    <w:rsid w:val="009D7FE1"/>
    <w:rsid w:val="00A16477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5</cp:revision>
  <cp:lastPrinted>2024-01-12T04:09:00Z</cp:lastPrinted>
  <dcterms:created xsi:type="dcterms:W3CDTF">2024-01-12T03:51:00Z</dcterms:created>
  <dcterms:modified xsi:type="dcterms:W3CDTF">2024-01-25T14:14:00Z</dcterms:modified>
</cp:coreProperties>
</file>