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F23635">
        <w:trPr>
          <w:trHeight w:val="443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F23635">
        <w:trPr>
          <w:trHeight w:val="532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F23635" w:rsidRDefault="00885860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F23635">
        <w:trPr>
          <w:trHeight w:val="266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i/>
              </w:rPr>
            </w:pPr>
            <w:r>
              <w:t xml:space="preserve">Website: </w:t>
            </w:r>
            <w:hyperlink r:id="rId8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F23635">
        <w:trPr>
          <w:trHeight w:val="283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F23635" w:rsidRDefault="00885860"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28575</wp:posOffset>
                </wp:positionV>
                <wp:extent cx="57150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D22F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.25pt" to="451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F23635" w:rsidRPr="00B47B0D" w:rsidRDefault="00885860" w:rsidP="00B47B0D">
      <w:pPr>
        <w:tabs>
          <w:tab w:val="left" w:pos="960"/>
          <w:tab w:val="right" w:pos="9960"/>
        </w:tabs>
        <w:spacing w:line="276" w:lineRule="auto"/>
        <w:jc w:val="both"/>
        <w:rPr>
          <w:rFonts w:ascii="Bookman Old Style" w:hAnsi="Bookman Old Style" w:cs="Bookman Old Style"/>
          <w:color w:val="FFFFFF" w:themeColor="background1"/>
          <w:sz w:val="23"/>
          <w:szCs w:val="23"/>
        </w:rPr>
      </w:pPr>
      <w:r w:rsidRPr="00B47B0D">
        <w:rPr>
          <w:rFonts w:ascii="Bookman Old Style" w:hAnsi="Bookman Old Style"/>
          <w:sz w:val="23"/>
          <w:szCs w:val="23"/>
          <w:lang w:val="sv-SE"/>
        </w:rPr>
        <w:t>N</w:t>
      </w:r>
      <w:r w:rsidRPr="00B47B0D">
        <w:rPr>
          <w:rFonts w:ascii="Bookman Old Style" w:hAnsi="Bookman Old Style" w:cs="Bookman Old Style"/>
          <w:sz w:val="23"/>
          <w:szCs w:val="23"/>
          <w:lang w:val="sv-SE"/>
        </w:rPr>
        <w:t>omor</w:t>
      </w:r>
      <w:r w:rsidRPr="00B47B0D">
        <w:rPr>
          <w:rFonts w:ascii="Bookman Old Style" w:hAnsi="Bookman Old Style" w:cs="Bookman Old Style"/>
          <w:sz w:val="23"/>
          <w:szCs w:val="23"/>
        </w:rPr>
        <w:tab/>
      </w:r>
      <w:r w:rsidRPr="00B47B0D">
        <w:rPr>
          <w:rFonts w:ascii="Bookman Old Style" w:hAnsi="Bookman Old Style" w:cs="Bookman Old Style"/>
          <w:sz w:val="23"/>
          <w:szCs w:val="23"/>
          <w:lang w:val="sv-SE"/>
        </w:rPr>
        <w:t>: W3-A/</w:t>
      </w:r>
      <w:r w:rsidR="0078592C" w:rsidRPr="00B47B0D">
        <w:rPr>
          <w:rFonts w:ascii="Bookman Old Style" w:hAnsi="Bookman Old Style" w:cs="Bookman Old Style"/>
          <w:sz w:val="23"/>
          <w:szCs w:val="23"/>
        </w:rPr>
        <w:t xml:space="preserve">      </w:t>
      </w:r>
      <w:r w:rsidRPr="00B47B0D">
        <w:rPr>
          <w:rFonts w:ascii="Bookman Old Style" w:hAnsi="Bookman Old Style" w:cs="Bookman Old Style"/>
          <w:sz w:val="23"/>
          <w:szCs w:val="23"/>
          <w:lang w:val="sv-SE"/>
        </w:rPr>
        <w:t>/</w:t>
      </w:r>
      <w:r w:rsidRPr="00B47B0D">
        <w:rPr>
          <w:rFonts w:ascii="Bookman Old Style" w:hAnsi="Bookman Old Style" w:cs="Bookman Old Style"/>
          <w:sz w:val="23"/>
          <w:szCs w:val="23"/>
        </w:rPr>
        <w:t>HM.00</w:t>
      </w:r>
      <w:r w:rsidRPr="00B47B0D">
        <w:rPr>
          <w:rFonts w:ascii="Bookman Old Style" w:hAnsi="Bookman Old Style" w:cs="Bookman Old Style"/>
          <w:sz w:val="23"/>
          <w:szCs w:val="23"/>
          <w:lang w:val="sv-SE"/>
        </w:rPr>
        <w:t>/</w:t>
      </w:r>
      <w:r w:rsidR="009E0821">
        <w:rPr>
          <w:rFonts w:ascii="Bookman Old Style" w:hAnsi="Bookman Old Style" w:cs="Bookman Old Style"/>
          <w:sz w:val="23"/>
          <w:szCs w:val="23"/>
        </w:rPr>
        <w:t>II</w:t>
      </w:r>
      <w:r w:rsidRPr="00B47B0D">
        <w:rPr>
          <w:rFonts w:ascii="Bookman Old Style" w:hAnsi="Bookman Old Style" w:cs="Bookman Old Style"/>
          <w:sz w:val="23"/>
          <w:szCs w:val="23"/>
          <w:lang w:val="sv-SE"/>
        </w:rPr>
        <w:t>/20</w:t>
      </w:r>
      <w:r w:rsidRPr="00B47B0D">
        <w:rPr>
          <w:rFonts w:ascii="Bookman Old Style" w:hAnsi="Bookman Old Style" w:cs="Bookman Old Style"/>
          <w:sz w:val="23"/>
          <w:szCs w:val="23"/>
          <w:lang w:val="id-ID"/>
        </w:rPr>
        <w:t>2</w:t>
      </w:r>
      <w:r w:rsidR="009E0821">
        <w:rPr>
          <w:rFonts w:ascii="Bookman Old Style" w:hAnsi="Bookman Old Style" w:cs="Bookman Old Style"/>
          <w:sz w:val="23"/>
          <w:szCs w:val="23"/>
        </w:rPr>
        <w:t>3</w:t>
      </w:r>
      <w:r w:rsidRPr="00B47B0D">
        <w:rPr>
          <w:rFonts w:ascii="Bookman Old Style" w:hAnsi="Bookman Old Style" w:cs="Bookman Old Style"/>
          <w:sz w:val="23"/>
          <w:szCs w:val="23"/>
        </w:rPr>
        <w:t xml:space="preserve">            </w:t>
      </w:r>
      <w:r w:rsidR="00A21130" w:rsidRPr="00B47B0D">
        <w:rPr>
          <w:rFonts w:ascii="Bookman Old Style" w:hAnsi="Bookman Old Style" w:cs="Bookman Old Style"/>
          <w:sz w:val="23"/>
          <w:szCs w:val="23"/>
        </w:rPr>
        <w:t xml:space="preserve"> </w:t>
      </w:r>
      <w:r w:rsidR="0009646A" w:rsidRPr="00B47B0D">
        <w:rPr>
          <w:rFonts w:ascii="Bookman Old Style" w:hAnsi="Bookman Old Style" w:cs="Bookman Old Style"/>
          <w:sz w:val="23"/>
          <w:szCs w:val="23"/>
        </w:rPr>
        <w:t xml:space="preserve">        </w:t>
      </w:r>
      <w:r w:rsidR="00B47B0D" w:rsidRPr="00B47B0D">
        <w:rPr>
          <w:rFonts w:ascii="Bookman Old Style" w:hAnsi="Bookman Old Style" w:cs="Bookman Old Style"/>
          <w:sz w:val="23"/>
          <w:szCs w:val="23"/>
        </w:rPr>
        <w:t xml:space="preserve">       </w:t>
      </w:r>
      <w:r w:rsidRPr="00B47B0D">
        <w:rPr>
          <w:rFonts w:ascii="Bookman Old Style" w:hAnsi="Bookman Old Style" w:cs="Bookman Old Style"/>
          <w:sz w:val="23"/>
          <w:szCs w:val="23"/>
          <w:lang w:val="id-ID"/>
        </w:rPr>
        <w:t>Padang,</w:t>
      </w:r>
      <w:r w:rsidR="003E2051" w:rsidRPr="00B47B0D">
        <w:rPr>
          <w:rFonts w:ascii="Bookman Old Style" w:hAnsi="Bookman Old Style" w:cs="Bookman Old Style"/>
          <w:sz w:val="23"/>
          <w:szCs w:val="23"/>
        </w:rPr>
        <w:t xml:space="preserve"> </w:t>
      </w:r>
      <w:r w:rsidRPr="00B47B0D">
        <w:rPr>
          <w:rFonts w:ascii="Bookman Old Style" w:hAnsi="Bookman Old Style" w:cs="Bookman Old Style"/>
          <w:sz w:val="23"/>
          <w:szCs w:val="23"/>
        </w:rPr>
        <w:t xml:space="preserve"> </w:t>
      </w:r>
      <w:r w:rsidR="0078592C" w:rsidRPr="00B47B0D">
        <w:rPr>
          <w:rFonts w:ascii="Bookman Old Style" w:hAnsi="Bookman Old Style" w:cs="Bookman Old Style"/>
          <w:sz w:val="23"/>
          <w:szCs w:val="23"/>
        </w:rPr>
        <w:t xml:space="preserve">   </w:t>
      </w:r>
      <w:proofErr w:type="spellStart"/>
      <w:r w:rsidR="0009646A" w:rsidRPr="00B47B0D">
        <w:rPr>
          <w:rFonts w:ascii="Bookman Old Style" w:hAnsi="Bookman Old Style" w:cs="Bookman Old Style"/>
          <w:sz w:val="23"/>
          <w:szCs w:val="23"/>
        </w:rPr>
        <w:t>Februari</w:t>
      </w:r>
      <w:proofErr w:type="spellEnd"/>
      <w:r w:rsidR="0009646A" w:rsidRPr="00B47B0D">
        <w:rPr>
          <w:rFonts w:ascii="Bookman Old Style" w:hAnsi="Bookman Old Style" w:cs="Bookman Old Style"/>
          <w:sz w:val="23"/>
          <w:szCs w:val="23"/>
        </w:rPr>
        <w:t xml:space="preserve"> 2023</w:t>
      </w:r>
      <w:r w:rsidR="00621742" w:rsidRPr="00B47B0D">
        <w:rPr>
          <w:rFonts w:ascii="Bookman Old Style" w:hAnsi="Bookman Old Style" w:cs="Bookman Old Style"/>
          <w:sz w:val="23"/>
          <w:szCs w:val="23"/>
        </w:rPr>
        <w:t xml:space="preserve"> </w:t>
      </w:r>
    </w:p>
    <w:p w:rsidR="0078592C" w:rsidRPr="00B47B0D" w:rsidRDefault="0078592C" w:rsidP="00B47B0D">
      <w:pPr>
        <w:tabs>
          <w:tab w:val="left" w:pos="960"/>
          <w:tab w:val="left" w:pos="7230"/>
          <w:tab w:val="right" w:pos="9960"/>
        </w:tabs>
        <w:spacing w:line="276" w:lineRule="auto"/>
        <w:jc w:val="both"/>
        <w:rPr>
          <w:rFonts w:ascii="Bookman Old Style" w:hAnsi="Bookman Old Style" w:cs="Bookman Old Style"/>
          <w:sz w:val="23"/>
          <w:szCs w:val="23"/>
        </w:rPr>
      </w:pPr>
      <w:r w:rsidRPr="00B47B0D">
        <w:rPr>
          <w:rFonts w:ascii="Bookman Old Style" w:hAnsi="Bookman Old Style" w:cs="Bookman Old Style"/>
          <w:sz w:val="23"/>
          <w:szCs w:val="23"/>
        </w:rPr>
        <w:t>Lamp</w:t>
      </w:r>
      <w:r w:rsidRPr="00B47B0D">
        <w:rPr>
          <w:rFonts w:ascii="Bookman Old Style" w:hAnsi="Bookman Old Style" w:cs="Bookman Old Style"/>
          <w:sz w:val="23"/>
          <w:szCs w:val="23"/>
        </w:rPr>
        <w:tab/>
        <w:t>: -</w:t>
      </w:r>
    </w:p>
    <w:p w:rsidR="00F23635" w:rsidRPr="00B47B0D" w:rsidRDefault="00885860" w:rsidP="00B47B0D">
      <w:pPr>
        <w:spacing w:line="276" w:lineRule="auto"/>
        <w:ind w:left="950" w:hangingChars="413" w:hanging="950"/>
        <w:rPr>
          <w:rFonts w:ascii="Bookman Old Style" w:hAnsi="Bookman Old Style"/>
          <w:sz w:val="23"/>
          <w:szCs w:val="23"/>
        </w:rPr>
      </w:pPr>
      <w:r w:rsidRPr="00B47B0D">
        <w:rPr>
          <w:rFonts w:ascii="Bookman Old Style" w:hAnsi="Bookman Old Style" w:cs="Bookman Old Style"/>
          <w:sz w:val="23"/>
          <w:szCs w:val="23"/>
          <w:lang w:val="sv-SE"/>
        </w:rPr>
        <w:t>Hal</w:t>
      </w:r>
      <w:r w:rsidR="00113B8A" w:rsidRPr="00B47B0D">
        <w:rPr>
          <w:rFonts w:ascii="Bookman Old Style" w:hAnsi="Bookman Old Style" w:cs="Bookman Old Style"/>
          <w:sz w:val="23"/>
          <w:szCs w:val="23"/>
        </w:rPr>
        <w:tab/>
      </w:r>
      <w:r w:rsidR="00B47B0D" w:rsidRPr="00B47B0D">
        <w:rPr>
          <w:rFonts w:ascii="Bookman Old Style" w:hAnsi="Bookman Old Style" w:cs="Bookman Old Style"/>
          <w:sz w:val="23"/>
          <w:szCs w:val="23"/>
        </w:rPr>
        <w:t xml:space="preserve"> </w:t>
      </w:r>
      <w:r w:rsidRPr="00B47B0D">
        <w:rPr>
          <w:rFonts w:ascii="Bookman Old Style" w:hAnsi="Bookman Old Style" w:cs="Bookman Old Style"/>
          <w:sz w:val="23"/>
          <w:szCs w:val="23"/>
          <w:lang w:val="sv-SE"/>
        </w:rPr>
        <w:t>:</w:t>
      </w:r>
      <w:r w:rsidRPr="00B47B0D">
        <w:rPr>
          <w:rFonts w:ascii="Bookman Old Style" w:hAnsi="Bookman Old Style" w:cs="Bookman Old Style"/>
          <w:sz w:val="23"/>
          <w:szCs w:val="23"/>
        </w:rPr>
        <w:t xml:space="preserve"> </w:t>
      </w:r>
      <w:proofErr w:type="spellStart"/>
      <w:r w:rsidR="0009646A" w:rsidRPr="00B47B0D">
        <w:rPr>
          <w:rFonts w:ascii="Bookman Old Style" w:hAnsi="Bookman Old Style" w:cs="Bookman Old Style"/>
          <w:sz w:val="23"/>
          <w:szCs w:val="23"/>
        </w:rPr>
        <w:t>Yurisdikasi</w:t>
      </w:r>
      <w:proofErr w:type="spellEnd"/>
      <w:r w:rsidR="0009646A" w:rsidRPr="00B47B0D">
        <w:rPr>
          <w:rFonts w:ascii="Bookman Old Style" w:hAnsi="Bookman Old Style" w:cs="Bookman Old Style"/>
          <w:sz w:val="23"/>
          <w:szCs w:val="23"/>
        </w:rPr>
        <w:t xml:space="preserve"> </w:t>
      </w:r>
      <w:proofErr w:type="spellStart"/>
      <w:r w:rsidR="0009646A" w:rsidRPr="00B47B0D">
        <w:rPr>
          <w:rFonts w:ascii="Bookman Old Style" w:hAnsi="Bookman Old Style" w:cs="Bookman Old Style"/>
          <w:sz w:val="23"/>
          <w:szCs w:val="23"/>
        </w:rPr>
        <w:t>Sidang</w:t>
      </w:r>
      <w:proofErr w:type="spellEnd"/>
      <w:r w:rsidR="0009646A" w:rsidRPr="00B47B0D">
        <w:rPr>
          <w:rFonts w:ascii="Bookman Old Style" w:hAnsi="Bookman Old Style" w:cs="Bookman Old Style"/>
          <w:sz w:val="23"/>
          <w:szCs w:val="23"/>
        </w:rPr>
        <w:t xml:space="preserve"> </w:t>
      </w:r>
      <w:proofErr w:type="spellStart"/>
      <w:r w:rsidR="0009646A" w:rsidRPr="00B47B0D">
        <w:rPr>
          <w:rFonts w:ascii="Bookman Old Style" w:hAnsi="Bookman Old Style" w:cs="Bookman Old Style"/>
          <w:sz w:val="23"/>
          <w:szCs w:val="23"/>
        </w:rPr>
        <w:t>Isbat</w:t>
      </w:r>
      <w:proofErr w:type="spellEnd"/>
      <w:r w:rsidR="0009646A" w:rsidRPr="00B47B0D">
        <w:rPr>
          <w:rFonts w:ascii="Bookman Old Style" w:hAnsi="Bookman Old Style" w:cs="Bookman Old Style"/>
          <w:sz w:val="23"/>
          <w:szCs w:val="23"/>
        </w:rPr>
        <w:t xml:space="preserve"> </w:t>
      </w:r>
      <w:proofErr w:type="spellStart"/>
      <w:r w:rsidR="0009646A" w:rsidRPr="00B47B0D">
        <w:rPr>
          <w:rFonts w:ascii="Bookman Old Style" w:hAnsi="Bookman Old Style" w:cs="Bookman Old Style"/>
          <w:sz w:val="23"/>
          <w:szCs w:val="23"/>
        </w:rPr>
        <w:t>Kesaksian</w:t>
      </w:r>
      <w:proofErr w:type="spellEnd"/>
      <w:r w:rsidR="0009646A" w:rsidRPr="00B47B0D">
        <w:rPr>
          <w:rFonts w:ascii="Bookman Old Style" w:hAnsi="Bookman Old Style" w:cs="Bookman Old Style"/>
          <w:sz w:val="23"/>
          <w:szCs w:val="23"/>
        </w:rPr>
        <w:t xml:space="preserve"> </w:t>
      </w:r>
      <w:proofErr w:type="spellStart"/>
      <w:r w:rsidR="0009646A" w:rsidRPr="00B47B0D">
        <w:rPr>
          <w:rFonts w:ascii="Bookman Old Style" w:hAnsi="Bookman Old Style" w:cs="Bookman Old Style"/>
          <w:sz w:val="23"/>
          <w:szCs w:val="23"/>
        </w:rPr>
        <w:t>R</w:t>
      </w:r>
      <w:r w:rsidR="00B47B0D" w:rsidRPr="00B47B0D">
        <w:rPr>
          <w:rFonts w:ascii="Bookman Old Style" w:hAnsi="Bookman Old Style" w:cs="Bookman Old Style"/>
          <w:sz w:val="23"/>
          <w:szCs w:val="23"/>
        </w:rPr>
        <w:t>ukyat</w:t>
      </w:r>
      <w:proofErr w:type="spellEnd"/>
      <w:r w:rsidR="00B47B0D" w:rsidRPr="00B47B0D">
        <w:rPr>
          <w:rFonts w:ascii="Bookman Old Style" w:hAnsi="Bookman Old Style" w:cs="Bookman Old Style"/>
          <w:sz w:val="23"/>
          <w:szCs w:val="23"/>
        </w:rPr>
        <w:t xml:space="preserve"> </w:t>
      </w:r>
      <w:proofErr w:type="spellStart"/>
      <w:r w:rsidR="00B47B0D" w:rsidRPr="00B47B0D">
        <w:rPr>
          <w:rFonts w:ascii="Bookman Old Style" w:hAnsi="Bookman Old Style" w:cs="Bookman Old Style"/>
          <w:sz w:val="23"/>
          <w:szCs w:val="23"/>
        </w:rPr>
        <w:t>Hilal</w:t>
      </w:r>
      <w:proofErr w:type="spellEnd"/>
    </w:p>
    <w:p w:rsidR="003947E3" w:rsidRPr="00B47B0D" w:rsidRDefault="003947E3" w:rsidP="00B47B0D">
      <w:pPr>
        <w:spacing w:line="276" w:lineRule="auto"/>
        <w:ind w:right="4439"/>
        <w:rPr>
          <w:rFonts w:ascii="Bookman Old Style" w:hAnsi="Bookman Old Style" w:cs="Bookman Old Style"/>
          <w:sz w:val="23"/>
          <w:szCs w:val="23"/>
          <w:lang w:val="sv-SE"/>
        </w:rPr>
      </w:pPr>
    </w:p>
    <w:p w:rsidR="00F23635" w:rsidRPr="00B47B0D" w:rsidRDefault="00885860" w:rsidP="00B47B0D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3"/>
          <w:szCs w:val="23"/>
          <w:lang w:val="id-ID"/>
        </w:rPr>
      </w:pPr>
      <w:r w:rsidRPr="00B47B0D">
        <w:rPr>
          <w:rFonts w:ascii="Bookman Old Style" w:hAnsi="Bookman Old Style" w:cs="Bookman Old Style"/>
          <w:b w:val="0"/>
          <w:bCs w:val="0"/>
          <w:sz w:val="23"/>
          <w:szCs w:val="23"/>
          <w:lang w:val="id-ID"/>
        </w:rPr>
        <w:t>Yth.</w:t>
      </w:r>
      <w:r w:rsidR="00445FAE" w:rsidRPr="00B47B0D">
        <w:rPr>
          <w:rFonts w:ascii="Bookman Old Style" w:hAnsi="Bookman Old Style" w:cs="Bookman Old Style"/>
          <w:b w:val="0"/>
          <w:bCs w:val="0"/>
          <w:sz w:val="23"/>
          <w:szCs w:val="23"/>
        </w:rPr>
        <w:t xml:space="preserve"> </w:t>
      </w:r>
      <w:r w:rsidRPr="00B47B0D">
        <w:rPr>
          <w:rFonts w:ascii="Bookman Old Style" w:hAnsi="Bookman Old Style"/>
          <w:b w:val="0"/>
          <w:bCs w:val="0"/>
          <w:sz w:val="23"/>
          <w:szCs w:val="23"/>
          <w:lang w:val="id-ID"/>
        </w:rPr>
        <w:t>Ketua Pengadilan Agama</w:t>
      </w:r>
    </w:p>
    <w:p w:rsidR="00F23635" w:rsidRPr="00B47B0D" w:rsidRDefault="00885860" w:rsidP="00B47B0D">
      <w:pPr>
        <w:pStyle w:val="Subtitle"/>
        <w:spacing w:line="276" w:lineRule="auto"/>
        <w:jc w:val="both"/>
        <w:rPr>
          <w:rFonts w:ascii="Bookman Old Style" w:hAnsi="Bookman Old Style"/>
          <w:b w:val="0"/>
          <w:bCs w:val="0"/>
          <w:sz w:val="23"/>
          <w:szCs w:val="23"/>
          <w:lang w:val="id-ID"/>
        </w:rPr>
      </w:pPr>
      <w:r w:rsidRPr="00B47B0D">
        <w:rPr>
          <w:rFonts w:ascii="Bookman Old Style" w:hAnsi="Bookman Old Style"/>
          <w:b w:val="0"/>
          <w:bCs w:val="0"/>
          <w:sz w:val="23"/>
          <w:szCs w:val="23"/>
          <w:lang w:val="id-ID"/>
        </w:rPr>
        <w:t>Se-Wilayah Pengadilan Tinggi Agama Padang</w:t>
      </w:r>
    </w:p>
    <w:p w:rsidR="00F23635" w:rsidRPr="00B47B0D" w:rsidRDefault="00885860" w:rsidP="00B47B0D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3"/>
          <w:szCs w:val="23"/>
        </w:rPr>
      </w:pPr>
      <w:r w:rsidRPr="00B47B0D">
        <w:rPr>
          <w:rFonts w:ascii="Bookman Old Style" w:hAnsi="Bookman Old Style"/>
          <w:b w:val="0"/>
          <w:bCs w:val="0"/>
          <w:sz w:val="23"/>
          <w:szCs w:val="23"/>
          <w:lang w:val="id-ID"/>
        </w:rPr>
        <w:t xml:space="preserve">Di </w:t>
      </w:r>
      <w:r w:rsidR="00445FAE" w:rsidRPr="00B47B0D">
        <w:rPr>
          <w:rFonts w:ascii="Bookman Old Style" w:hAnsi="Bookman Old Style" w:cs="Bookman Old Style"/>
          <w:b w:val="0"/>
          <w:bCs w:val="0"/>
          <w:sz w:val="23"/>
          <w:szCs w:val="23"/>
        </w:rPr>
        <w:t>t</w:t>
      </w:r>
      <w:r w:rsidRPr="00B47B0D">
        <w:rPr>
          <w:rFonts w:ascii="Bookman Old Style" w:hAnsi="Bookman Old Style" w:cs="Bookman Old Style"/>
          <w:b w:val="0"/>
          <w:bCs w:val="0"/>
          <w:sz w:val="23"/>
          <w:szCs w:val="23"/>
          <w:lang w:val="id-ID"/>
        </w:rPr>
        <w:t>empat</w:t>
      </w:r>
    </w:p>
    <w:p w:rsidR="00F23635" w:rsidRPr="00B47B0D" w:rsidRDefault="00F23635" w:rsidP="00B47B0D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3"/>
          <w:szCs w:val="23"/>
          <w:lang w:val="id-ID"/>
        </w:rPr>
      </w:pPr>
    </w:p>
    <w:p w:rsidR="00F23635" w:rsidRPr="00B47B0D" w:rsidRDefault="00885860" w:rsidP="00B47B0D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i/>
          <w:sz w:val="23"/>
          <w:szCs w:val="23"/>
          <w:lang w:val="fi-FI"/>
        </w:rPr>
      </w:pPr>
      <w:r w:rsidRPr="00B47B0D">
        <w:rPr>
          <w:rFonts w:ascii="Bookman Old Style" w:hAnsi="Bookman Old Style" w:cs="Bookman Old Style"/>
          <w:b w:val="0"/>
          <w:bCs w:val="0"/>
          <w:i/>
          <w:sz w:val="23"/>
          <w:szCs w:val="23"/>
          <w:lang w:val="fi-FI"/>
        </w:rPr>
        <w:t>Assalamu’alaikum Wr. Wb.</w:t>
      </w:r>
    </w:p>
    <w:p w:rsidR="00F23635" w:rsidRPr="00B47B0D" w:rsidRDefault="00F23635" w:rsidP="00B47B0D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i/>
          <w:sz w:val="23"/>
          <w:szCs w:val="23"/>
          <w:lang w:val="fi-FI"/>
        </w:rPr>
      </w:pPr>
    </w:p>
    <w:p w:rsidR="00B47B0D" w:rsidRPr="00B47B0D" w:rsidRDefault="00B47B0D" w:rsidP="00B47B0D">
      <w:pPr>
        <w:pStyle w:val="Subtitle"/>
        <w:spacing w:line="276" w:lineRule="auto"/>
        <w:ind w:firstLine="720"/>
        <w:jc w:val="both"/>
        <w:rPr>
          <w:rFonts w:ascii="Bookman Old Style" w:hAnsi="Bookman Old Style"/>
          <w:b w:val="0"/>
          <w:bCs w:val="0"/>
          <w:sz w:val="23"/>
          <w:szCs w:val="23"/>
        </w:rPr>
      </w:pP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Menindaklanjuti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Surat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Direktur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Jenderal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Badan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Peradilan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Agama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Mahkamah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Agung RI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Nomor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>: 3078/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DjA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/HM.00/1/2023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Tanggal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20 </w:t>
      </w:r>
      <w:proofErr w:type="spellStart"/>
      <w:proofErr w:type="gram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Januari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 2023</w:t>
      </w:r>
      <w:proofErr w:type="gram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perihal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sebagaimana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pokok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surat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, </w:t>
      </w:r>
      <w:proofErr w:type="spellStart"/>
      <w:r w:rsidR="005F1F36">
        <w:rPr>
          <w:rFonts w:ascii="Bookman Old Style" w:hAnsi="Bookman Old Style"/>
          <w:b w:val="0"/>
          <w:bCs w:val="0"/>
          <w:sz w:val="23"/>
          <w:szCs w:val="23"/>
        </w:rPr>
        <w:t>untuk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menyambut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bulan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suci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Ramadan,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Syawal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dan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Zulhijah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1444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Hijriah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/2023,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serta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adanya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Permohonan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Sidang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Isbat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Kesaksian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Rukyatul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Hilal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dari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Kementerian   Agama  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Republik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  Indonesia,  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diharapkan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 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kepada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  </w:t>
      </w:r>
      <w:proofErr w:type="spellStart"/>
      <w:r w:rsidR="005F1F36">
        <w:rPr>
          <w:rFonts w:ascii="Bookman Old Style" w:hAnsi="Bookman Old Style"/>
          <w:b w:val="0"/>
          <w:bCs w:val="0"/>
          <w:sz w:val="23"/>
          <w:szCs w:val="23"/>
        </w:rPr>
        <w:t>Saudara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agar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memperhatikan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hal-hal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sebagai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berikut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:</w:t>
      </w:r>
    </w:p>
    <w:p w:rsidR="00B47B0D" w:rsidRPr="00B47B0D" w:rsidRDefault="00B47B0D" w:rsidP="00B47B0D">
      <w:pPr>
        <w:pStyle w:val="Subtitle"/>
        <w:numPr>
          <w:ilvl w:val="0"/>
          <w:numId w:val="6"/>
        </w:numPr>
        <w:spacing w:line="276" w:lineRule="auto"/>
        <w:ind w:left="284" w:hanging="284"/>
        <w:jc w:val="both"/>
        <w:rPr>
          <w:rFonts w:ascii="Bookman Old Style" w:hAnsi="Bookman Old Style"/>
          <w:b w:val="0"/>
          <w:bCs w:val="0"/>
          <w:sz w:val="23"/>
          <w:szCs w:val="23"/>
        </w:rPr>
      </w:pP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Mengingat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pentingnya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Sidang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Isbat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Kesaksian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Rukyatul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Hilal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tersebut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agar </w:t>
      </w:r>
      <w:proofErr w:type="spellStart"/>
      <w:r w:rsidR="005F1F36">
        <w:rPr>
          <w:rFonts w:ascii="Bookman Old Style" w:hAnsi="Bookman Old Style"/>
          <w:b w:val="0"/>
          <w:bCs w:val="0"/>
          <w:sz w:val="23"/>
          <w:szCs w:val="23"/>
        </w:rPr>
        <w:t>Saudara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mempersiapkan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diri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dengan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menunjuk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hakim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sebagai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hakim yang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akan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melaksanakan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Sidang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Isbat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Kesaksian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Rukyatul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Hilal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sesuai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permohonan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Kementerian Agama RI;</w:t>
      </w:r>
    </w:p>
    <w:p w:rsidR="00B47B0D" w:rsidRPr="00B47B0D" w:rsidRDefault="00B47B0D" w:rsidP="00B47B0D">
      <w:pPr>
        <w:pStyle w:val="Subtitle"/>
        <w:numPr>
          <w:ilvl w:val="0"/>
          <w:numId w:val="6"/>
        </w:numPr>
        <w:spacing w:line="276" w:lineRule="auto"/>
        <w:ind w:left="284" w:hanging="284"/>
        <w:jc w:val="both"/>
        <w:rPr>
          <w:rFonts w:ascii="Bookman Old Style" w:hAnsi="Bookman Old Style"/>
          <w:b w:val="0"/>
          <w:bCs w:val="0"/>
          <w:sz w:val="23"/>
          <w:szCs w:val="23"/>
        </w:rPr>
      </w:pP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Berdasarkan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ketentuan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Pasal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4 Ayat (1)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Undang-undang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Nomor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7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Tahun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1989 jo. UU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Nomor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3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Tahun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2006 jo. UU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Nomor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50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Tahun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2009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Tentang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Peradilan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Agama yang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menyatakan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bahwa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Pengadilan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Agama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berkedudukan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di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kotamadya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atau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ibukota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kabupaten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dan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wilayah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hukumnya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meliputi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kotamadya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atau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kabupaten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yang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bersangkutan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,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maka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="005F1F36">
        <w:rPr>
          <w:rFonts w:ascii="Bookman Old Style" w:hAnsi="Bookman Old Style"/>
          <w:b w:val="0"/>
          <w:bCs w:val="0"/>
          <w:sz w:val="23"/>
          <w:szCs w:val="23"/>
        </w:rPr>
        <w:t>Saudara</w:t>
      </w:r>
      <w:proofErr w:type="spellEnd"/>
      <w:r w:rsidR="005F1F36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proofErr w:type="gram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diharapkan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dapat</w:t>
      </w:r>
      <w:proofErr w:type="spellEnd"/>
      <w:proofErr w:type="gram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mengkoordinasikan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dengan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Pemerintah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setempat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 agar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pelaksanaan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Sidang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Isbat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Kesaksian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Rukyatul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Hilal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dipimpin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 oleh hakim  yang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bertugas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pada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yurisdiksi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dimana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pengamatan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hilal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dilaksanakan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>.</w:t>
      </w:r>
    </w:p>
    <w:p w:rsidR="00B47B0D" w:rsidRPr="00B47B0D" w:rsidRDefault="00B47B0D" w:rsidP="00B47B0D">
      <w:pPr>
        <w:pStyle w:val="Subtitle"/>
        <w:spacing w:line="276" w:lineRule="auto"/>
        <w:ind w:firstLine="720"/>
        <w:jc w:val="both"/>
        <w:rPr>
          <w:rFonts w:ascii="Bookman Old Style" w:hAnsi="Bookman Old Style"/>
          <w:b w:val="0"/>
          <w:bCs w:val="0"/>
          <w:sz w:val="23"/>
          <w:szCs w:val="23"/>
        </w:rPr>
      </w:pP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Demikian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untuk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dilaksanakan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sebagaimana</w:t>
      </w:r>
      <w:proofErr w:type="spellEnd"/>
      <w:r w:rsidRPr="00B47B0D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proofErr w:type="spellStart"/>
      <w:r w:rsidRPr="00B47B0D">
        <w:rPr>
          <w:rFonts w:ascii="Bookman Old Style" w:hAnsi="Bookman Old Style"/>
          <w:b w:val="0"/>
          <w:bCs w:val="0"/>
          <w:sz w:val="23"/>
          <w:szCs w:val="23"/>
        </w:rPr>
        <w:t>mestinya</w:t>
      </w:r>
      <w:proofErr w:type="spellEnd"/>
    </w:p>
    <w:p w:rsidR="00F23635" w:rsidRPr="00B47B0D" w:rsidRDefault="00621742" w:rsidP="00B47B0D">
      <w:pPr>
        <w:pStyle w:val="Subtitle"/>
        <w:tabs>
          <w:tab w:val="left" w:pos="0"/>
        </w:tabs>
        <w:spacing w:line="276" w:lineRule="auto"/>
        <w:jc w:val="both"/>
        <w:rPr>
          <w:rFonts w:ascii="Bookman Old Style" w:hAnsi="Bookman Old Style"/>
          <w:b w:val="0"/>
          <w:bCs w:val="0"/>
          <w:sz w:val="23"/>
          <w:szCs w:val="23"/>
        </w:rPr>
      </w:pPr>
      <w:r w:rsidRPr="00B47B0D">
        <w:rPr>
          <w:rFonts w:ascii="Bookman Old Style" w:hAnsi="Bookman Old Style"/>
          <w:b w:val="0"/>
          <w:bCs w:val="0"/>
          <w:sz w:val="23"/>
          <w:szCs w:val="23"/>
        </w:rPr>
        <w:t>.</w:t>
      </w:r>
    </w:p>
    <w:p w:rsidR="00F23635" w:rsidRPr="00B47B0D" w:rsidRDefault="00F23635" w:rsidP="00B47B0D">
      <w:pPr>
        <w:pStyle w:val="Subtitle"/>
        <w:tabs>
          <w:tab w:val="left" w:pos="0"/>
        </w:tabs>
        <w:spacing w:line="276" w:lineRule="auto"/>
        <w:jc w:val="both"/>
        <w:rPr>
          <w:rFonts w:ascii="Bookman Old Style" w:hAnsi="Bookman Old Style"/>
          <w:b w:val="0"/>
          <w:bCs w:val="0"/>
          <w:sz w:val="23"/>
          <w:szCs w:val="23"/>
        </w:rPr>
      </w:pPr>
    </w:p>
    <w:p w:rsidR="00F23635" w:rsidRPr="00B47B0D" w:rsidRDefault="00885860" w:rsidP="00B47B0D">
      <w:pPr>
        <w:pStyle w:val="Subtitle"/>
        <w:tabs>
          <w:tab w:val="left" w:pos="1800"/>
        </w:tabs>
        <w:spacing w:line="276" w:lineRule="auto"/>
        <w:ind w:leftChars="2244" w:left="5386"/>
        <w:jc w:val="both"/>
        <w:rPr>
          <w:rFonts w:ascii="Bookman Old Style" w:hAnsi="Bookman Old Style" w:cs="Bookman Old Style"/>
          <w:b w:val="0"/>
          <w:bCs w:val="0"/>
          <w:sz w:val="23"/>
          <w:szCs w:val="23"/>
          <w:lang w:val="fi-FI"/>
        </w:rPr>
      </w:pPr>
      <w:r w:rsidRPr="00B47B0D">
        <w:rPr>
          <w:rFonts w:ascii="Bookman Old Style" w:hAnsi="Bookman Old Style" w:cs="Bookman Old Style"/>
          <w:b w:val="0"/>
          <w:bCs w:val="0"/>
          <w:sz w:val="23"/>
          <w:szCs w:val="23"/>
          <w:lang w:val="fi-FI"/>
        </w:rPr>
        <w:t>Wassalam</w:t>
      </w:r>
    </w:p>
    <w:p w:rsidR="00F23635" w:rsidRPr="00B47B0D" w:rsidRDefault="00885860" w:rsidP="00B47B0D">
      <w:pPr>
        <w:pStyle w:val="Subtitle"/>
        <w:tabs>
          <w:tab w:val="left" w:pos="1800"/>
        </w:tabs>
        <w:spacing w:line="276" w:lineRule="auto"/>
        <w:ind w:leftChars="2244" w:left="5386"/>
        <w:jc w:val="both"/>
        <w:rPr>
          <w:rFonts w:ascii="Bookman Old Style" w:hAnsi="Bookman Old Style" w:cs="Bookman Old Style"/>
          <w:b w:val="0"/>
          <w:bCs w:val="0"/>
          <w:sz w:val="23"/>
          <w:szCs w:val="23"/>
          <w:lang w:val="fi-FI"/>
        </w:rPr>
      </w:pPr>
      <w:proofErr w:type="spellStart"/>
      <w:r w:rsidRPr="00B47B0D">
        <w:rPr>
          <w:rFonts w:ascii="Bookman Old Style" w:hAnsi="Bookman Old Style" w:cs="Bookman Old Style"/>
          <w:b w:val="0"/>
          <w:bCs w:val="0"/>
          <w:sz w:val="23"/>
          <w:szCs w:val="23"/>
        </w:rPr>
        <w:t>Ketua</w:t>
      </w:r>
      <w:proofErr w:type="spellEnd"/>
      <w:r w:rsidR="003E2051" w:rsidRPr="00B47B0D">
        <w:rPr>
          <w:rFonts w:ascii="Bookman Old Style" w:hAnsi="Bookman Old Style" w:cs="Bookman Old Style"/>
          <w:b w:val="0"/>
          <w:bCs w:val="0"/>
          <w:sz w:val="23"/>
          <w:szCs w:val="23"/>
        </w:rPr>
        <w:t>,</w:t>
      </w:r>
      <w:r w:rsidRPr="00B47B0D">
        <w:rPr>
          <w:rFonts w:ascii="Bookman Old Style" w:hAnsi="Bookman Old Style" w:cs="Bookman Old Style"/>
          <w:b w:val="0"/>
          <w:bCs w:val="0"/>
          <w:iCs/>
          <w:sz w:val="23"/>
          <w:szCs w:val="23"/>
          <w:lang w:val="fi-FI"/>
        </w:rPr>
        <w:tab/>
      </w:r>
    </w:p>
    <w:p w:rsidR="00F23635" w:rsidRPr="00B47B0D" w:rsidRDefault="00F23635" w:rsidP="00B47B0D">
      <w:pPr>
        <w:spacing w:line="276" w:lineRule="auto"/>
        <w:ind w:leftChars="2244" w:left="5386"/>
        <w:jc w:val="both"/>
        <w:rPr>
          <w:rFonts w:ascii="Bookman Old Style" w:hAnsi="Bookman Old Style" w:cs="Bookman Old Style"/>
          <w:sz w:val="23"/>
          <w:szCs w:val="23"/>
        </w:rPr>
      </w:pPr>
    </w:p>
    <w:p w:rsidR="00C936F3" w:rsidRPr="00B47B0D" w:rsidRDefault="00C936F3" w:rsidP="00B47B0D">
      <w:pPr>
        <w:spacing w:line="276" w:lineRule="auto"/>
        <w:ind w:leftChars="2244" w:left="5386"/>
        <w:jc w:val="both"/>
        <w:rPr>
          <w:rFonts w:ascii="Bookman Old Style" w:hAnsi="Bookman Old Style" w:cs="Bookman Old Style"/>
          <w:sz w:val="23"/>
          <w:szCs w:val="23"/>
        </w:rPr>
      </w:pPr>
    </w:p>
    <w:p w:rsidR="00F23635" w:rsidRPr="00B47B0D" w:rsidRDefault="00F23635" w:rsidP="00B47B0D">
      <w:pPr>
        <w:spacing w:line="276" w:lineRule="auto"/>
        <w:ind w:leftChars="2244" w:left="5386"/>
        <w:jc w:val="both"/>
        <w:rPr>
          <w:rFonts w:ascii="Bookman Old Style" w:hAnsi="Bookman Old Style" w:cs="Bookman Old Style"/>
          <w:sz w:val="23"/>
          <w:szCs w:val="23"/>
          <w:lang w:val="fi-FI"/>
        </w:rPr>
      </w:pPr>
    </w:p>
    <w:p w:rsidR="00B47B0D" w:rsidRPr="00B47B0D" w:rsidRDefault="00B47B0D" w:rsidP="00B47B0D">
      <w:pPr>
        <w:spacing w:line="276" w:lineRule="auto"/>
        <w:ind w:leftChars="2244" w:left="5386"/>
        <w:jc w:val="both"/>
        <w:rPr>
          <w:rFonts w:ascii="Bookman Old Style" w:hAnsi="Bookman Old Style" w:cs="Bookman Old Style"/>
          <w:sz w:val="23"/>
          <w:szCs w:val="23"/>
          <w:lang w:val="fi-FI"/>
        </w:rPr>
      </w:pPr>
    </w:p>
    <w:p w:rsidR="00F23635" w:rsidRDefault="0078592C" w:rsidP="00B47B0D">
      <w:pPr>
        <w:pStyle w:val="NoSpacing"/>
        <w:tabs>
          <w:tab w:val="left" w:pos="567"/>
        </w:tabs>
        <w:spacing w:line="276" w:lineRule="auto"/>
        <w:ind w:left="5387"/>
        <w:rPr>
          <w:rFonts w:ascii="Bookman Old Style" w:hAnsi="Bookman Old Style"/>
          <w:b/>
          <w:bCs/>
          <w:sz w:val="23"/>
          <w:szCs w:val="23"/>
        </w:rPr>
      </w:pPr>
      <w:r w:rsidRPr="00B47B0D">
        <w:rPr>
          <w:rFonts w:ascii="Bookman Old Style" w:hAnsi="Bookman Old Style"/>
          <w:b/>
          <w:bCs/>
          <w:sz w:val="23"/>
          <w:szCs w:val="23"/>
        </w:rPr>
        <w:t xml:space="preserve">Dr. Drs. H. </w:t>
      </w:r>
      <w:proofErr w:type="spellStart"/>
      <w:r w:rsidRPr="00B47B0D">
        <w:rPr>
          <w:rFonts w:ascii="Bookman Old Style" w:hAnsi="Bookman Old Style"/>
          <w:b/>
          <w:bCs/>
          <w:sz w:val="23"/>
          <w:szCs w:val="23"/>
        </w:rPr>
        <w:t>Pelmizar</w:t>
      </w:r>
      <w:proofErr w:type="spellEnd"/>
      <w:r w:rsidRPr="00B47B0D">
        <w:rPr>
          <w:rFonts w:ascii="Bookman Old Style" w:hAnsi="Bookman Old Style"/>
          <w:b/>
          <w:bCs/>
          <w:sz w:val="23"/>
          <w:szCs w:val="23"/>
        </w:rPr>
        <w:t>, M.H.I.</w:t>
      </w:r>
    </w:p>
    <w:p w:rsidR="005F1F36" w:rsidRDefault="005F1F36" w:rsidP="00B47B0D">
      <w:pPr>
        <w:pStyle w:val="NoSpacing"/>
        <w:tabs>
          <w:tab w:val="left" w:pos="567"/>
        </w:tabs>
        <w:spacing w:line="276" w:lineRule="auto"/>
        <w:ind w:left="5387"/>
        <w:rPr>
          <w:rFonts w:ascii="Bookman Old Style" w:hAnsi="Bookman Old Style"/>
          <w:b/>
          <w:bCs/>
          <w:sz w:val="23"/>
          <w:szCs w:val="23"/>
        </w:rPr>
      </w:pPr>
    </w:p>
    <w:p w:rsidR="005F1F36" w:rsidRDefault="005F1F36" w:rsidP="00B47B0D">
      <w:pPr>
        <w:pStyle w:val="NoSpacing"/>
        <w:tabs>
          <w:tab w:val="left" w:pos="567"/>
        </w:tabs>
        <w:spacing w:line="276" w:lineRule="auto"/>
        <w:ind w:left="5387"/>
        <w:rPr>
          <w:rFonts w:ascii="Bookman Old Style" w:hAnsi="Bookman Old Style"/>
          <w:b/>
          <w:bCs/>
          <w:sz w:val="23"/>
          <w:szCs w:val="23"/>
        </w:rPr>
      </w:pPr>
      <w:bookmarkStart w:id="0" w:name="_GoBack"/>
      <w:bookmarkEnd w:id="0"/>
    </w:p>
    <w:p w:rsidR="005F1F36" w:rsidRPr="005F1F36" w:rsidRDefault="005F1F36" w:rsidP="005F1F36">
      <w:pPr>
        <w:pStyle w:val="NoSpacing"/>
        <w:tabs>
          <w:tab w:val="left" w:pos="567"/>
        </w:tabs>
        <w:spacing w:line="276" w:lineRule="auto"/>
        <w:rPr>
          <w:rFonts w:ascii="Bookman Old Style" w:hAnsi="Bookman Old Style" w:cs="Bookman Old Style"/>
          <w:bCs/>
          <w:sz w:val="20"/>
          <w:szCs w:val="20"/>
        </w:rPr>
      </w:pPr>
      <w:proofErr w:type="spellStart"/>
      <w:r w:rsidRPr="005F1F36">
        <w:rPr>
          <w:rFonts w:ascii="Bookman Old Style" w:hAnsi="Bookman Old Style" w:cs="Bookman Old Style"/>
          <w:bCs/>
          <w:sz w:val="20"/>
          <w:szCs w:val="20"/>
        </w:rPr>
        <w:t>Tembusan</w:t>
      </w:r>
      <w:proofErr w:type="spellEnd"/>
      <w:r w:rsidRPr="005F1F36">
        <w:rPr>
          <w:rFonts w:ascii="Bookman Old Style" w:hAnsi="Bookman Old Style" w:cs="Bookman Old Style"/>
          <w:bCs/>
          <w:sz w:val="20"/>
          <w:szCs w:val="20"/>
        </w:rPr>
        <w:t>:</w:t>
      </w:r>
    </w:p>
    <w:p w:rsidR="005F1F36" w:rsidRPr="005F1F36" w:rsidRDefault="005F1F36" w:rsidP="005F1F36">
      <w:pPr>
        <w:pStyle w:val="NoSpacing"/>
        <w:tabs>
          <w:tab w:val="left" w:pos="567"/>
        </w:tabs>
        <w:spacing w:line="276" w:lineRule="auto"/>
        <w:rPr>
          <w:rFonts w:ascii="Bookman Old Style" w:hAnsi="Bookman Old Style" w:cs="Bookman Old Style"/>
          <w:bCs/>
          <w:sz w:val="20"/>
          <w:szCs w:val="20"/>
        </w:rPr>
      </w:pPr>
      <w:proofErr w:type="spellStart"/>
      <w:r w:rsidRPr="005F1F36">
        <w:rPr>
          <w:rFonts w:ascii="Bookman Old Style" w:hAnsi="Bookman Old Style" w:cs="Bookman Old Style"/>
          <w:bCs/>
          <w:sz w:val="20"/>
          <w:szCs w:val="20"/>
        </w:rPr>
        <w:t>Yth</w:t>
      </w:r>
      <w:proofErr w:type="spellEnd"/>
      <w:r w:rsidRPr="005F1F36">
        <w:rPr>
          <w:rFonts w:ascii="Bookman Old Style" w:hAnsi="Bookman Old Style" w:cs="Bookman Old Style"/>
          <w:bCs/>
          <w:sz w:val="20"/>
          <w:szCs w:val="20"/>
        </w:rPr>
        <w:t xml:space="preserve">. </w:t>
      </w:r>
      <w:proofErr w:type="spellStart"/>
      <w:r w:rsidRPr="005F1F36">
        <w:rPr>
          <w:rFonts w:ascii="Bookman Old Style" w:hAnsi="Bookman Old Style" w:cs="Bookman Old Style"/>
          <w:bCs/>
          <w:sz w:val="20"/>
          <w:szCs w:val="20"/>
        </w:rPr>
        <w:t>Direktorat</w:t>
      </w:r>
      <w:proofErr w:type="spellEnd"/>
      <w:r w:rsidRPr="005F1F36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proofErr w:type="spellStart"/>
      <w:r w:rsidRPr="005F1F36">
        <w:rPr>
          <w:rFonts w:ascii="Bookman Old Style" w:hAnsi="Bookman Old Style" w:cs="Bookman Old Style"/>
          <w:bCs/>
          <w:sz w:val="20"/>
          <w:szCs w:val="20"/>
        </w:rPr>
        <w:t>Jenderal</w:t>
      </w:r>
      <w:proofErr w:type="spellEnd"/>
      <w:r w:rsidRPr="005F1F36">
        <w:rPr>
          <w:rFonts w:ascii="Bookman Old Style" w:hAnsi="Bookman Old Style" w:cs="Bookman Old Style"/>
          <w:bCs/>
          <w:sz w:val="20"/>
          <w:szCs w:val="20"/>
        </w:rPr>
        <w:t xml:space="preserve"> Badan </w:t>
      </w:r>
      <w:proofErr w:type="spellStart"/>
      <w:r w:rsidRPr="005F1F36">
        <w:rPr>
          <w:rFonts w:ascii="Bookman Old Style" w:hAnsi="Bookman Old Style" w:cs="Bookman Old Style"/>
          <w:bCs/>
          <w:sz w:val="20"/>
          <w:szCs w:val="20"/>
        </w:rPr>
        <w:t>Peradilan</w:t>
      </w:r>
      <w:proofErr w:type="spellEnd"/>
      <w:r w:rsidRPr="005F1F36">
        <w:rPr>
          <w:rFonts w:ascii="Bookman Old Style" w:hAnsi="Bookman Old Style" w:cs="Bookman Old Style"/>
          <w:bCs/>
          <w:sz w:val="20"/>
          <w:szCs w:val="20"/>
        </w:rPr>
        <w:t xml:space="preserve"> Agama MARI</w:t>
      </w:r>
    </w:p>
    <w:sectPr w:rsidR="005F1F36" w:rsidRPr="005F1F36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44F6"/>
    <w:multiLevelType w:val="hybridMultilevel"/>
    <w:tmpl w:val="DE3C6446"/>
    <w:lvl w:ilvl="0" w:tplc="F2B0FAB0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0C460"/>
    <w:multiLevelType w:val="singleLevel"/>
    <w:tmpl w:val="12D0C4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20936144"/>
    <w:multiLevelType w:val="hybridMultilevel"/>
    <w:tmpl w:val="73E44E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8181C"/>
    <w:multiLevelType w:val="hybridMultilevel"/>
    <w:tmpl w:val="6EF4E6BE"/>
    <w:lvl w:ilvl="0" w:tplc="8A2C5A44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A1DB3"/>
    <w:multiLevelType w:val="hybridMultilevel"/>
    <w:tmpl w:val="BC522D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A3341"/>
    <w:multiLevelType w:val="hybridMultilevel"/>
    <w:tmpl w:val="747E8A66"/>
    <w:lvl w:ilvl="0" w:tplc="78F6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8D6E35"/>
    <w:multiLevelType w:val="hybridMultilevel"/>
    <w:tmpl w:val="908E3522"/>
    <w:lvl w:ilvl="0" w:tplc="8306F7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9646A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3B8A"/>
    <w:rsid w:val="001147D2"/>
    <w:rsid w:val="00123DC0"/>
    <w:rsid w:val="00125D01"/>
    <w:rsid w:val="00126BAA"/>
    <w:rsid w:val="00145DA6"/>
    <w:rsid w:val="00150942"/>
    <w:rsid w:val="00151280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32E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56F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47E3"/>
    <w:rsid w:val="00395482"/>
    <w:rsid w:val="003976D1"/>
    <w:rsid w:val="003A2E48"/>
    <w:rsid w:val="003A5836"/>
    <w:rsid w:val="003C3614"/>
    <w:rsid w:val="003C612C"/>
    <w:rsid w:val="003D7FF2"/>
    <w:rsid w:val="003E07E3"/>
    <w:rsid w:val="003E2051"/>
    <w:rsid w:val="003E41FB"/>
    <w:rsid w:val="0040088C"/>
    <w:rsid w:val="0044316B"/>
    <w:rsid w:val="0044571A"/>
    <w:rsid w:val="00445FAE"/>
    <w:rsid w:val="00450A61"/>
    <w:rsid w:val="00462D51"/>
    <w:rsid w:val="00462D79"/>
    <w:rsid w:val="0047465A"/>
    <w:rsid w:val="004767B2"/>
    <w:rsid w:val="004872C9"/>
    <w:rsid w:val="0049778C"/>
    <w:rsid w:val="004A3605"/>
    <w:rsid w:val="004A5746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B51C3"/>
    <w:rsid w:val="005C528E"/>
    <w:rsid w:val="005C56C5"/>
    <w:rsid w:val="005C5F07"/>
    <w:rsid w:val="005C66A0"/>
    <w:rsid w:val="005C7E26"/>
    <w:rsid w:val="005E1554"/>
    <w:rsid w:val="005E45F5"/>
    <w:rsid w:val="005E5364"/>
    <w:rsid w:val="005F0FEE"/>
    <w:rsid w:val="005F1F36"/>
    <w:rsid w:val="005F374E"/>
    <w:rsid w:val="006106B9"/>
    <w:rsid w:val="00621742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D57F9"/>
    <w:rsid w:val="006E0E38"/>
    <w:rsid w:val="006E13C4"/>
    <w:rsid w:val="006E4C81"/>
    <w:rsid w:val="006E501D"/>
    <w:rsid w:val="006F1677"/>
    <w:rsid w:val="006F4689"/>
    <w:rsid w:val="006F52B3"/>
    <w:rsid w:val="006F6937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8592C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5860"/>
    <w:rsid w:val="00887408"/>
    <w:rsid w:val="008B0C7D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3354C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0821"/>
    <w:rsid w:val="009E1E01"/>
    <w:rsid w:val="009E3427"/>
    <w:rsid w:val="009E360D"/>
    <w:rsid w:val="009E61E0"/>
    <w:rsid w:val="009F4948"/>
    <w:rsid w:val="00A16DD2"/>
    <w:rsid w:val="00A21130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1135"/>
    <w:rsid w:val="00A535D2"/>
    <w:rsid w:val="00A5566A"/>
    <w:rsid w:val="00A71A44"/>
    <w:rsid w:val="00A77520"/>
    <w:rsid w:val="00A80F90"/>
    <w:rsid w:val="00A9216C"/>
    <w:rsid w:val="00A93CD0"/>
    <w:rsid w:val="00A95F57"/>
    <w:rsid w:val="00AA6F9E"/>
    <w:rsid w:val="00AB1000"/>
    <w:rsid w:val="00AB2AE2"/>
    <w:rsid w:val="00AB2FC0"/>
    <w:rsid w:val="00AB67A7"/>
    <w:rsid w:val="00AC1E43"/>
    <w:rsid w:val="00AC564A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47B0D"/>
    <w:rsid w:val="00B54500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36F3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B7EEC"/>
    <w:rsid w:val="00CC096C"/>
    <w:rsid w:val="00CC2535"/>
    <w:rsid w:val="00CD2A5C"/>
    <w:rsid w:val="00CE05EC"/>
    <w:rsid w:val="00CE1D75"/>
    <w:rsid w:val="00CE32D1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4116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3635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98A7DD1"/>
    <w:rsid w:val="1AB218E4"/>
    <w:rsid w:val="205F29E2"/>
    <w:rsid w:val="2A216DC0"/>
    <w:rsid w:val="32C54CE6"/>
    <w:rsid w:val="34023B9F"/>
    <w:rsid w:val="38BD56FE"/>
    <w:rsid w:val="3DD632B0"/>
    <w:rsid w:val="56135E27"/>
    <w:rsid w:val="588568A7"/>
    <w:rsid w:val="5A1A6A38"/>
    <w:rsid w:val="5F7F531F"/>
    <w:rsid w:val="6C487EE3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F0698D7"/>
  <w15:docId w15:val="{2226C559-71DE-40CC-914A-14F4B63D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A2CE21-DBF1-44A0-8049-68ED657F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4</cp:revision>
  <cp:lastPrinted>2023-02-02T02:24:00Z</cp:lastPrinted>
  <dcterms:created xsi:type="dcterms:W3CDTF">2023-02-02T01:52:00Z</dcterms:created>
  <dcterms:modified xsi:type="dcterms:W3CDTF">2023-02-02T02:31:00Z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1033-11.2.0.11029</vt:lpwstr>
  </property>
  <property fmtid="{D5CDD505-2E9C-101B-9397-08002B2CF9AE}" pid="4" name="ICV">
    <vt:lpwstr>46FDCA1872BE4AF9BBE8B1316B74AFDC</vt:lpwstr>
  </property>
</Properties>
</file>