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3685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K</w:t>
      </w:r>
      <w:r>
        <w:rPr>
          <w:sz w:val="24"/>
          <w:szCs w:val="24"/>
        </w:rPr>
        <w:t>PTA.W3-A/</w:t>
      </w:r>
      <w:r>
        <w:rPr>
          <w:rFonts w:hint="default"/>
          <w:sz w:val="24"/>
          <w:szCs w:val="24"/>
          <w:lang w:val="en-US"/>
        </w:rPr>
        <w:t>HK2.6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II</w:t>
      </w:r>
      <w:r>
        <w:rPr>
          <w:sz w:val="24"/>
          <w:szCs w:val="24"/>
        </w:rPr>
        <w:t>/202</w:t>
      </w:r>
      <w:r>
        <w:rPr>
          <w:rFonts w:hint="default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hint="default" w:cs="Times New Roman"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04</w:t>
      </w:r>
      <w:bookmarkStart w:id="0" w:name="_GoBack"/>
      <w:bookmarkEnd w:id="0"/>
      <w:r>
        <w:rPr>
          <w:rFonts w:hint="default" w:cs="Times New Roman"/>
          <w:sz w:val="24"/>
          <w:szCs w:val="24"/>
          <w:lang w:val="en-US"/>
        </w:rPr>
        <w:t xml:space="preserve"> Februari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cs="Times New Roman"/>
          <w:sz w:val="24"/>
          <w:szCs w:val="24"/>
          <w:lang w:val="en-US"/>
        </w:rPr>
        <w:t>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3 lembar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Penjelasan Kronologis Perkara Eksekusi</w:t>
      </w:r>
    </w:p>
    <w:p w14:paraId="01C99718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ab/>
      </w:r>
      <w:r>
        <w:rPr>
          <w:rFonts w:hint="default" w:cs="Times New Roman"/>
          <w:sz w:val="24"/>
          <w:szCs w:val="24"/>
          <w:lang w:val="en-US"/>
        </w:rPr>
        <w:t xml:space="preserve">  pada SIPP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51E4CDE2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670094AC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Ketua Pengadilan Agama se-wilayah </w:t>
      </w:r>
    </w:p>
    <w:p w14:paraId="64FF13DE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Pengadilan Tinggi Agama Padang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30E5DD7B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Berdasarkan data eksekusi yang telah Saudara kirimkan berdasarkan surat Wakil Ketua Pengadilan Tinggi Agama Padang nomor </w:t>
      </w:r>
      <w:r>
        <w:rPr>
          <w:rFonts w:hint="default" w:cs="Times New Roman"/>
          <w:color w:val="auto"/>
          <w:sz w:val="24"/>
          <w:szCs w:val="24"/>
          <w:lang w:val="en-US"/>
        </w:rPr>
        <w:t>3685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WK</w:t>
      </w:r>
      <w:r>
        <w:rPr>
          <w:sz w:val="24"/>
          <w:szCs w:val="24"/>
        </w:rPr>
        <w:t>PTA.W3-A/</w:t>
      </w:r>
      <w:r>
        <w:rPr>
          <w:rFonts w:hint="default"/>
          <w:sz w:val="24"/>
          <w:szCs w:val="24"/>
          <w:lang w:val="en-US"/>
        </w:rPr>
        <w:t>HK2.6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XII</w:t>
      </w:r>
      <w:r>
        <w:rPr>
          <w:sz w:val="24"/>
          <w:szCs w:val="24"/>
        </w:rPr>
        <w:t>/2024</w:t>
      </w:r>
      <w:r>
        <w:rPr>
          <w:rFonts w:hint="default"/>
          <w:sz w:val="24"/>
          <w:szCs w:val="24"/>
          <w:lang w:val="en-US"/>
        </w:rPr>
        <w:t xml:space="preserve"> tanggal 3 Desember 2024.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Bersama ini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kami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minta kepada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Saudara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untuk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dapat segera memberikan penjelasan/kronologis proses eksekusi tersebut mulai dari masuk perkara sampai dengan sekarang beserta dengan hambatan yang dalam proses pelaksanaan eksekusi sesuai dengan format list lampiran dan bisa di download pada </w:t>
      </w:r>
      <w:r>
        <w:rPr>
          <w:rFonts w:hint="default"/>
          <w:i w:val="0"/>
          <w:iCs w:val="0"/>
          <w:sz w:val="24"/>
          <w:szCs w:val="24"/>
          <w:u w:val="none"/>
          <w:lang w:val="en-US"/>
        </w:rPr>
        <w:fldChar w:fldCharType="begin"/>
      </w:r>
      <w:r>
        <w:rPr>
          <w:rFonts w:hint="default"/>
          <w:i w:val="0"/>
          <w:iCs w:val="0"/>
          <w:sz w:val="24"/>
          <w:szCs w:val="24"/>
          <w:u w:val="none"/>
          <w:lang w:val="en-US"/>
        </w:rPr>
        <w:instrText xml:space="preserve"> HYPERLINK "https://drive.google.com/drive/folders/12VHdhNCpRA35lGEfdi5InCBGKRFNqzQe?usp=sharing" </w:instrText>
      </w:r>
      <w:r>
        <w:rPr>
          <w:rFonts w:hint="default"/>
          <w:i w:val="0"/>
          <w:iCs w:val="0"/>
          <w:sz w:val="24"/>
          <w:szCs w:val="24"/>
          <w:u w:val="none"/>
          <w:lang w:val="en-US"/>
        </w:rPr>
        <w:fldChar w:fldCharType="separate"/>
      </w:r>
      <w:r>
        <w:rPr>
          <w:rStyle w:val="4"/>
          <w:rFonts w:hint="default"/>
          <w:i w:val="0"/>
          <w:iCs w:val="0"/>
          <w:sz w:val="24"/>
          <w:szCs w:val="24"/>
          <w:lang w:val="en-US"/>
        </w:rPr>
        <w:t>https://drive.google.com/drive/folders/12VHdhNCpRA35lGEfdi5InCBGKRFNqzQe?usp=sharing</w:t>
      </w:r>
      <w:r>
        <w:rPr>
          <w:rFonts w:hint="default"/>
          <w:i w:val="0"/>
          <w:iCs w:val="0"/>
          <w:sz w:val="24"/>
          <w:szCs w:val="24"/>
          <w:u w:val="none"/>
          <w:lang w:val="en-US"/>
        </w:rPr>
        <w:fldChar w:fldCharType="end"/>
      </w:r>
      <w:r>
        <w:rPr>
          <w:rFonts w:hint="default"/>
          <w:i w:val="0"/>
          <w:iCs w:val="0"/>
          <w:sz w:val="24"/>
          <w:szCs w:val="24"/>
          <w:u w:val="none"/>
          <w:lang w:val="en-US"/>
        </w:rPr>
        <w:t xml:space="preserve">. 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Ketua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4CFDC5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Abd. Hakim</w:t>
      </w:r>
    </w:p>
    <w:p w14:paraId="0173B6E3">
      <w:pPr>
        <w:spacing w:before="6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46A61C40">
      <w:pPr>
        <w:numPr>
          <w:ilvl w:val="0"/>
          <w:numId w:val="0"/>
        </w:numPr>
        <w:spacing w:before="6" w:line="240" w:lineRule="auto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Direktur Jend</w:t>
      </w:r>
      <w:r>
        <w:rPr>
          <w:rFonts w:hint="default" w:cs="Times New Roman"/>
          <w:color w:val="auto"/>
          <w:sz w:val="21"/>
          <w:szCs w:val="21"/>
          <w:lang w:val="en-US"/>
        </w:rPr>
        <w:t>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ral Badan Peradilan Agama Mahkamah Agung RI</w:t>
      </w:r>
    </w:p>
    <w:p w14:paraId="1E0599AD"/>
    <w:sectPr>
      <w:pgSz w:w="11906" w:h="16838"/>
      <w:pgMar w:top="1040" w:right="1197" w:bottom="1440" w:left="21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2B65AB7"/>
    <w:rsid w:val="052E5976"/>
    <w:rsid w:val="061E474A"/>
    <w:rsid w:val="0620091D"/>
    <w:rsid w:val="08C57272"/>
    <w:rsid w:val="10B82CC3"/>
    <w:rsid w:val="1530558A"/>
    <w:rsid w:val="157D7E5B"/>
    <w:rsid w:val="158D266D"/>
    <w:rsid w:val="15914D75"/>
    <w:rsid w:val="19FB3B33"/>
    <w:rsid w:val="1A344574"/>
    <w:rsid w:val="1BF860FB"/>
    <w:rsid w:val="1DFB6F31"/>
    <w:rsid w:val="24653F67"/>
    <w:rsid w:val="251E25B2"/>
    <w:rsid w:val="2AE17FEB"/>
    <w:rsid w:val="2B185222"/>
    <w:rsid w:val="30413C14"/>
    <w:rsid w:val="309E595A"/>
    <w:rsid w:val="32A82C82"/>
    <w:rsid w:val="380E35FE"/>
    <w:rsid w:val="3ABC14DA"/>
    <w:rsid w:val="3B4D4A30"/>
    <w:rsid w:val="3D301796"/>
    <w:rsid w:val="3F995AB3"/>
    <w:rsid w:val="40A92DAC"/>
    <w:rsid w:val="4E7F697A"/>
    <w:rsid w:val="57FC2D41"/>
    <w:rsid w:val="63122B97"/>
    <w:rsid w:val="6AB300C5"/>
    <w:rsid w:val="75F20CA2"/>
    <w:rsid w:val="7C3E144A"/>
    <w:rsid w:val="7E2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2025-02-04T02:03:43Z</cp:lastPrinted>
  <dcterms:modified xsi:type="dcterms:W3CDTF">2025-02-04T02:12:15Z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73FBF2351F6540B8865E8E1C58F82945_11</vt:lpwstr>
  </property>
</Properties>
</file>