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AF16" w14:textId="051B444F" w:rsidR="00F30E5C" w:rsidRPr="000A7B95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 w:rsidRPr="000A7B95">
        <w:rPr>
          <w:rFonts w:ascii="Bookman Old Style" w:hAnsi="Bookman Old Style"/>
          <w:b/>
          <w:noProof/>
        </w:rPr>
        <w:drawing>
          <wp:inline distT="0" distB="0" distL="0" distR="0" wp14:anchorId="0EFB12D7" wp14:editId="6EC3E9B1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19A712" w14:textId="4296749E" w:rsidR="00F30E5C" w:rsidRPr="000A7B95" w:rsidRDefault="00F30E5C" w:rsidP="00F30E5C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752B53B3" w14:textId="7B850E7D" w:rsidR="00F30E5C" w:rsidRPr="000A7B95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0A7B95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1A36E507" w14:textId="77777777" w:rsidR="00F30E5C" w:rsidRPr="000A7B95" w:rsidRDefault="00F30E5C" w:rsidP="00F30E5C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46FCFFB4" w14:textId="60CB9750" w:rsidR="00F30E5C" w:rsidRPr="00682B4A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 w:rsidRPr="000A7B95">
        <w:rPr>
          <w:rFonts w:ascii="Bookman Old Style" w:hAnsi="Bookman Old Style" w:cs="Tahoma"/>
          <w:sz w:val="21"/>
          <w:szCs w:val="21"/>
          <w:lang w:val="id-ID"/>
        </w:rPr>
        <w:t xml:space="preserve">KEPUTUSAN KETUA </w:t>
      </w:r>
      <w:r w:rsidRPr="00682B4A"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72EA8523" w14:textId="4C14264A" w:rsidR="00F30E5C" w:rsidRPr="000366A2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682B4A">
        <w:rPr>
          <w:rFonts w:ascii="Bookman Old Style" w:hAnsi="Bookman Old Style" w:cs="Tahoma"/>
          <w:sz w:val="21"/>
          <w:szCs w:val="21"/>
          <w:lang w:val="id-ID"/>
        </w:rPr>
        <w:t>NOMOR : W3-A/</w:t>
      </w:r>
      <w:r w:rsidR="00075C32">
        <w:rPr>
          <w:rFonts w:ascii="Bookman Old Style" w:hAnsi="Bookman Old Style" w:cs="Tahoma"/>
          <w:sz w:val="21"/>
          <w:szCs w:val="21"/>
        </w:rPr>
        <w:t>115</w:t>
      </w:r>
      <w:r w:rsidRPr="00682B4A">
        <w:rPr>
          <w:rFonts w:ascii="Bookman Old Style" w:hAnsi="Bookman Old Style" w:cs="Tahoma"/>
          <w:sz w:val="21"/>
          <w:szCs w:val="21"/>
          <w:lang w:val="id-ID"/>
        </w:rPr>
        <w:t>/</w:t>
      </w:r>
      <w:r w:rsidR="000A7B95" w:rsidRPr="00682B4A">
        <w:rPr>
          <w:rFonts w:ascii="Bookman Old Style" w:hAnsi="Bookman Old Style" w:cs="Tahoma"/>
          <w:sz w:val="21"/>
          <w:szCs w:val="21"/>
        </w:rPr>
        <w:t>PS</w:t>
      </w:r>
      <w:r w:rsidRPr="000A7B95">
        <w:rPr>
          <w:rFonts w:ascii="Bookman Old Style" w:hAnsi="Bookman Old Style" w:cs="Tahoma"/>
          <w:sz w:val="21"/>
          <w:szCs w:val="21"/>
        </w:rPr>
        <w:t>.0</w:t>
      </w:r>
      <w:r w:rsidR="000A7B95">
        <w:rPr>
          <w:rFonts w:ascii="Bookman Old Style" w:hAnsi="Bookman Old Style" w:cs="Tahoma"/>
          <w:sz w:val="21"/>
          <w:szCs w:val="21"/>
        </w:rPr>
        <w:t>0</w:t>
      </w:r>
      <w:r w:rsidRPr="000A7B95">
        <w:rPr>
          <w:rFonts w:ascii="Bookman Old Style" w:hAnsi="Bookman Old Style" w:cs="Tahoma"/>
          <w:sz w:val="21"/>
          <w:szCs w:val="21"/>
          <w:lang w:val="id-ID"/>
        </w:rPr>
        <w:t>/</w:t>
      </w:r>
      <w:r w:rsidR="000366A2">
        <w:rPr>
          <w:rFonts w:ascii="Bookman Old Style" w:hAnsi="Bookman Old Style" w:cs="Tahoma"/>
          <w:sz w:val="21"/>
          <w:szCs w:val="21"/>
        </w:rPr>
        <w:t>1</w:t>
      </w:r>
      <w:r w:rsidRPr="000A7B95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075C32">
        <w:rPr>
          <w:rFonts w:ascii="Bookman Old Style" w:hAnsi="Bookman Old Style" w:cs="Tahoma"/>
          <w:sz w:val="21"/>
          <w:szCs w:val="21"/>
          <w:lang w:val="en-ID"/>
        </w:rPr>
        <w:t>2</w:t>
      </w:r>
    </w:p>
    <w:p w14:paraId="2A028D5F" w14:textId="77777777" w:rsidR="00F30E5C" w:rsidRPr="001A3BB8" w:rsidRDefault="00F30E5C" w:rsidP="00C20F9C">
      <w:pPr>
        <w:spacing w:after="0" w:line="240" w:lineRule="auto"/>
        <w:rPr>
          <w:rFonts w:ascii="Bookman Old Style" w:hAnsi="Bookman Old Style" w:cs="Tahoma"/>
          <w:sz w:val="10"/>
          <w:szCs w:val="16"/>
        </w:rPr>
      </w:pPr>
    </w:p>
    <w:p w14:paraId="3EF64084" w14:textId="476ED393" w:rsidR="00F30E5C" w:rsidRPr="000A7B95" w:rsidRDefault="00F30E5C" w:rsidP="00F30E5C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0A7B95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0815DAFA" w14:textId="77777777" w:rsidR="00F30E5C" w:rsidRPr="001A3BB8" w:rsidRDefault="00F30E5C" w:rsidP="00C20F9C">
      <w:pPr>
        <w:spacing w:after="0" w:line="240" w:lineRule="auto"/>
        <w:rPr>
          <w:rFonts w:ascii="Bookman Old Style" w:hAnsi="Bookman Old Style" w:cs="Tahoma"/>
          <w:sz w:val="10"/>
          <w:szCs w:val="16"/>
        </w:rPr>
      </w:pPr>
    </w:p>
    <w:p w14:paraId="497E6630" w14:textId="1C1B153E" w:rsidR="001A3BB8" w:rsidRDefault="00EB667A" w:rsidP="00EB667A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0A7B95">
        <w:rPr>
          <w:rFonts w:ascii="Bookman Old Style" w:hAnsi="Bookman Old Style"/>
          <w:sz w:val="21"/>
          <w:szCs w:val="21"/>
        </w:rPr>
        <w:t xml:space="preserve">PENUNJUKAN </w:t>
      </w:r>
      <w:r w:rsidR="001A3BB8">
        <w:rPr>
          <w:rFonts w:ascii="Bookman Old Style" w:hAnsi="Bookman Old Style" w:cs="Tahoma"/>
          <w:sz w:val="21"/>
          <w:szCs w:val="21"/>
        </w:rPr>
        <w:t xml:space="preserve">KOORDINATOR </w:t>
      </w:r>
      <w:r w:rsidR="001A3BB8" w:rsidRPr="000A7B95">
        <w:rPr>
          <w:rFonts w:ascii="Bookman Old Style" w:hAnsi="Bookman Old Style" w:cs="Tahoma"/>
          <w:sz w:val="21"/>
          <w:szCs w:val="21"/>
        </w:rPr>
        <w:t>PEMBINA</w:t>
      </w:r>
      <w:r w:rsidR="001A3BB8">
        <w:rPr>
          <w:rFonts w:ascii="Bookman Old Style" w:hAnsi="Bookman Old Style" w:cs="Tahoma"/>
          <w:sz w:val="21"/>
          <w:szCs w:val="21"/>
        </w:rPr>
        <w:t>AN</w:t>
      </w:r>
      <w:r w:rsidR="001A3BB8" w:rsidRPr="000A7B95">
        <w:rPr>
          <w:rFonts w:ascii="Bookman Old Style" w:hAnsi="Bookman Old Style" w:cs="Tahoma"/>
          <w:sz w:val="21"/>
          <w:szCs w:val="21"/>
        </w:rPr>
        <w:t xml:space="preserve"> DAN PENGAWAS</w:t>
      </w:r>
      <w:r w:rsidR="001A3BB8">
        <w:rPr>
          <w:rFonts w:ascii="Bookman Old Style" w:hAnsi="Bookman Old Style" w:cs="Tahoma"/>
          <w:sz w:val="21"/>
          <w:szCs w:val="21"/>
        </w:rPr>
        <w:t>AN</w:t>
      </w:r>
    </w:p>
    <w:p w14:paraId="11231037" w14:textId="21D2468B" w:rsidR="00F30E5C" w:rsidRPr="000A7B95" w:rsidRDefault="00EB667A" w:rsidP="00EB667A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0A7B95">
        <w:rPr>
          <w:rFonts w:ascii="Bookman Old Style" w:hAnsi="Bookman Old Style"/>
          <w:sz w:val="21"/>
          <w:szCs w:val="21"/>
        </w:rPr>
        <w:t>DI LINGKUNGAN PENGADILAN TINGGI AGAMA PADANG</w:t>
      </w:r>
    </w:p>
    <w:p w14:paraId="0931BA1E" w14:textId="77777777" w:rsidR="00F30E5C" w:rsidRPr="001A3BB8" w:rsidRDefault="00F30E5C" w:rsidP="00C20F9C">
      <w:pPr>
        <w:spacing w:after="0" w:line="240" w:lineRule="auto"/>
        <w:rPr>
          <w:rFonts w:ascii="Bookman Old Style" w:hAnsi="Bookman Old Style" w:cs="Tahoma"/>
          <w:sz w:val="12"/>
          <w:szCs w:val="16"/>
        </w:rPr>
      </w:pPr>
    </w:p>
    <w:p w14:paraId="53BDC3D9" w14:textId="608EB91D" w:rsidR="00F30E5C" w:rsidRPr="009922E4" w:rsidRDefault="00F30E5C" w:rsidP="00F30E5C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 w:rsidRPr="000A7B95"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9922E4">
        <w:rPr>
          <w:rFonts w:ascii="Bookman Old Style" w:hAnsi="Bookman Old Style" w:cs="Tahoma"/>
          <w:sz w:val="21"/>
          <w:szCs w:val="21"/>
        </w:rPr>
        <w:t>,</w:t>
      </w:r>
    </w:p>
    <w:p w14:paraId="320F4974" w14:textId="3BD9D8D7" w:rsidR="00F30E5C" w:rsidRPr="001A3BB8" w:rsidRDefault="00F30E5C" w:rsidP="00C20F9C">
      <w:pPr>
        <w:spacing w:after="0" w:line="240" w:lineRule="auto"/>
        <w:rPr>
          <w:rFonts w:ascii="Bookman Old Style" w:hAnsi="Bookman Old Style" w:cs="Tahoma"/>
          <w:sz w:val="14"/>
          <w:szCs w:val="16"/>
        </w:rPr>
      </w:pPr>
    </w:p>
    <w:p w14:paraId="0F81B704" w14:textId="165AB49B" w:rsidR="009922E4" w:rsidRDefault="00F30E5C" w:rsidP="001A3BB8">
      <w:pPr>
        <w:tabs>
          <w:tab w:val="left" w:pos="1560"/>
          <w:tab w:val="left" w:pos="1701"/>
          <w:tab w:val="left" w:pos="1985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0A7B95">
        <w:rPr>
          <w:rFonts w:ascii="Bookman Old Style" w:hAnsi="Bookman Old Style" w:cs="Tahoma"/>
          <w:bCs/>
          <w:sz w:val="21"/>
          <w:szCs w:val="21"/>
        </w:rPr>
        <w:t>Menimbang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="00EB667A" w:rsidRPr="000A7B95">
        <w:rPr>
          <w:rFonts w:ascii="Bookman Old Style" w:hAnsi="Bookman Old Style" w:cs="Tahoma"/>
          <w:bCs/>
          <w:sz w:val="21"/>
          <w:szCs w:val="21"/>
          <w:lang w:val="id-ID"/>
        </w:rPr>
        <w:t xml:space="preserve">bahwa </w:t>
      </w:r>
      <w:r w:rsidR="009922E4">
        <w:rPr>
          <w:rFonts w:ascii="Bookman Old Style" w:hAnsi="Bookman Old Style" w:cs="Tahoma"/>
          <w:bCs/>
          <w:sz w:val="21"/>
          <w:szCs w:val="21"/>
        </w:rPr>
        <w:t xml:space="preserve">berdasarkan ketentuan pasal 53 ayat (3) Undang-undang Nomor </w:t>
      </w:r>
      <w:r w:rsidR="009922E4">
        <w:rPr>
          <w:rFonts w:ascii="Bookman Old Style" w:hAnsi="Bookman Old Style" w:cs="Tahoma"/>
          <w:bCs/>
          <w:sz w:val="21"/>
          <w:szCs w:val="21"/>
        </w:rPr>
        <w:br/>
        <w:t xml:space="preserve">7 Tahun 1989 yang terakhir diubah dengan Undang-undang Nomor 50 Tahun 2009 tentang Peradilan Agama, Ketua </w:t>
      </w:r>
      <w:r w:rsidR="009922E4" w:rsidRPr="009922E4">
        <w:rPr>
          <w:rFonts w:ascii="Bookman Old Style" w:hAnsi="Bookman Old Style" w:cs="Tahoma"/>
          <w:bCs/>
          <w:sz w:val="21"/>
          <w:szCs w:val="21"/>
        </w:rPr>
        <w:t>Pengadilan Tinggi Agama melakukan pengawasan terhadap jalannya peradilan di tingkat pengadilan agama dan menjaga agar peradilan diselenggarakan dengan seksama dan sew</w:t>
      </w:r>
      <w:r w:rsidR="009922E4">
        <w:rPr>
          <w:rFonts w:ascii="Bookman Old Style" w:hAnsi="Bookman Old Style" w:cs="Tahoma"/>
          <w:bCs/>
          <w:sz w:val="21"/>
          <w:szCs w:val="21"/>
        </w:rPr>
        <w:t>ajarnya;</w:t>
      </w:r>
    </w:p>
    <w:p w14:paraId="7E56E00D" w14:textId="60C03E6C" w:rsidR="009922E4" w:rsidRDefault="00F30E5C" w:rsidP="001A3BB8">
      <w:pPr>
        <w:tabs>
          <w:tab w:val="left" w:pos="1560"/>
          <w:tab w:val="left" w:pos="1701"/>
          <w:tab w:val="left" w:pos="1985"/>
        </w:tabs>
        <w:spacing w:after="0" w:line="216" w:lineRule="auto"/>
        <w:ind w:left="1985" w:hanging="1985"/>
        <w:jc w:val="both"/>
        <w:rPr>
          <w:rFonts w:ascii="Bookman Old Style" w:hAnsi="Bookman Old Style" w:cs="Tahoma"/>
          <w:sz w:val="21"/>
          <w:szCs w:val="21"/>
        </w:rPr>
      </w:pPr>
      <w:r w:rsidRPr="000A7B95">
        <w:rPr>
          <w:rFonts w:ascii="Bookman Old Style" w:hAnsi="Bookman Old Style" w:cs="Tahoma"/>
          <w:sz w:val="21"/>
          <w:szCs w:val="21"/>
        </w:rPr>
        <w:tab/>
      </w:r>
      <w:r w:rsidRPr="000A7B95">
        <w:rPr>
          <w:rFonts w:ascii="Bookman Old Style" w:hAnsi="Bookman Old Style" w:cs="Tahoma"/>
          <w:sz w:val="21"/>
          <w:szCs w:val="21"/>
        </w:rPr>
        <w:tab/>
        <w:t>b.</w:t>
      </w:r>
      <w:r w:rsidRPr="000A7B95">
        <w:rPr>
          <w:rFonts w:ascii="Bookman Old Style" w:hAnsi="Bookman Old Style" w:cs="Tahoma"/>
          <w:sz w:val="21"/>
          <w:szCs w:val="21"/>
        </w:rPr>
        <w:tab/>
      </w:r>
      <w:r w:rsidR="00EB667A" w:rsidRPr="000A7B95">
        <w:rPr>
          <w:rFonts w:ascii="Bookman Old Style" w:hAnsi="Bookman Old Style" w:cs="Tahoma"/>
          <w:sz w:val="21"/>
          <w:szCs w:val="21"/>
        </w:rPr>
        <w:t xml:space="preserve">bahwa </w:t>
      </w:r>
      <w:r w:rsidR="009922E4">
        <w:rPr>
          <w:rFonts w:ascii="Bookman Old Style" w:hAnsi="Bookman Old Style" w:cs="Tahoma"/>
          <w:sz w:val="21"/>
          <w:szCs w:val="21"/>
        </w:rPr>
        <w:t>dalam rangka mengintensifkan pelaksanaan pembinaan dan pengawasan di lingkungan Pengadilan Tinggi Agama Padang dipandang perlu meunjuk koordinator;</w:t>
      </w:r>
    </w:p>
    <w:p w14:paraId="65DE5D7D" w14:textId="6A4C0D0F" w:rsidR="00F30E5C" w:rsidRPr="00F04BFD" w:rsidRDefault="00F30E5C" w:rsidP="00C20F9C">
      <w:pPr>
        <w:spacing w:after="0" w:line="240" w:lineRule="auto"/>
        <w:rPr>
          <w:rFonts w:ascii="Bookman Old Style" w:hAnsi="Bookman Old Style" w:cs="Tahoma"/>
          <w:sz w:val="6"/>
          <w:szCs w:val="6"/>
        </w:rPr>
      </w:pPr>
    </w:p>
    <w:p w14:paraId="1EB56D89" w14:textId="1F667B68" w:rsidR="009922E4" w:rsidRPr="000A7B95" w:rsidRDefault="00F30E5C" w:rsidP="001A3BB8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0A7B95">
        <w:rPr>
          <w:rFonts w:ascii="Bookman Old Style" w:hAnsi="Bookman Old Style" w:cs="Tahoma"/>
          <w:bCs/>
          <w:sz w:val="21"/>
          <w:szCs w:val="21"/>
        </w:rPr>
        <w:t>Mengingat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="009922E4" w:rsidRPr="000A7B95">
        <w:rPr>
          <w:rFonts w:ascii="Bookman Old Style" w:hAnsi="Bookman Old Style" w:cs="Tahoma"/>
          <w:bCs/>
          <w:sz w:val="21"/>
          <w:szCs w:val="21"/>
        </w:rPr>
        <w:t>Undang-Undang Nomor 50 Tahun 2009 tentang Perubahan Kedua Atas Undang-Undang Nomor 7 Tahun 1989 tentang Peradilan Agama;</w:t>
      </w:r>
    </w:p>
    <w:p w14:paraId="3137F48A" w14:textId="200CFCC8" w:rsidR="00EB667A" w:rsidRPr="000A7B95" w:rsidRDefault="00EB667A" w:rsidP="001A3BB8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>Keputusan Ketua Mahkamah Agung Nomor 032/KMA/SK/IV/200</w:t>
      </w:r>
      <w:r w:rsidR="000944C4">
        <w:rPr>
          <w:rFonts w:ascii="Bookman Old Style" w:hAnsi="Bookman Old Style" w:cs="Tahoma"/>
          <w:bCs/>
          <w:sz w:val="21"/>
          <w:szCs w:val="21"/>
        </w:rPr>
        <w:t>7</w:t>
      </w:r>
      <w:r w:rsidRPr="000A7B95">
        <w:rPr>
          <w:rFonts w:ascii="Bookman Old Style" w:hAnsi="Bookman Old Style" w:cs="Tahoma"/>
          <w:bCs/>
          <w:sz w:val="21"/>
          <w:szCs w:val="21"/>
        </w:rPr>
        <w:t xml:space="preserve"> tentang Pemberlakuan Buku II;</w:t>
      </w:r>
    </w:p>
    <w:p w14:paraId="4AAD2ED2" w14:textId="2ED55D9C" w:rsidR="00EB667A" w:rsidRPr="000A7B95" w:rsidRDefault="00EB667A" w:rsidP="001A3BB8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="009922E4">
        <w:rPr>
          <w:rFonts w:ascii="Bookman Old Style" w:hAnsi="Bookman Old Style" w:cs="Tahoma"/>
          <w:bCs/>
          <w:sz w:val="21"/>
          <w:szCs w:val="21"/>
        </w:rPr>
        <w:t>3</w:t>
      </w:r>
      <w:r w:rsidRPr="000A7B95">
        <w:rPr>
          <w:rFonts w:ascii="Bookman Old Style" w:hAnsi="Bookman Old Style" w:cs="Tahoma"/>
          <w:bCs/>
          <w:sz w:val="21"/>
          <w:szCs w:val="21"/>
        </w:rPr>
        <w:t>.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>Keputusan Ketua Mahkamah Agung Nomor 071/KMA/SK/V/2008 tentang Ketentuan Penegakan Disiplin Kerja;</w:t>
      </w:r>
    </w:p>
    <w:p w14:paraId="70E9FC36" w14:textId="09734DD0" w:rsidR="00EB667A" w:rsidRPr="000A7B95" w:rsidRDefault="00EB667A" w:rsidP="001A3BB8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="009922E4">
        <w:rPr>
          <w:rFonts w:ascii="Bookman Old Style" w:hAnsi="Bookman Old Style" w:cs="Tahoma"/>
          <w:bCs/>
          <w:sz w:val="21"/>
          <w:szCs w:val="21"/>
        </w:rPr>
        <w:t>4</w:t>
      </w:r>
      <w:r w:rsidRPr="000A7B95">
        <w:rPr>
          <w:rFonts w:ascii="Bookman Old Style" w:hAnsi="Bookman Old Style" w:cs="Tahoma"/>
          <w:bCs/>
          <w:sz w:val="21"/>
          <w:szCs w:val="21"/>
        </w:rPr>
        <w:t>.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>Peraturan Mahkamah Agung Nomor 7 Tahun 2016 tentang Penegakan Disiplin Kerja Hakim pada Mahkamah Agung dan Badan Peradilan yang Berada dibawahnya;</w:t>
      </w:r>
    </w:p>
    <w:p w14:paraId="5B7DA039" w14:textId="40D60CCF" w:rsidR="00EB667A" w:rsidRPr="000A7B95" w:rsidRDefault="00EB667A" w:rsidP="001A3BB8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="009922E4">
        <w:rPr>
          <w:rFonts w:ascii="Bookman Old Style" w:hAnsi="Bookman Old Style" w:cs="Tahoma"/>
          <w:bCs/>
          <w:sz w:val="21"/>
          <w:szCs w:val="21"/>
        </w:rPr>
        <w:t>5</w:t>
      </w:r>
      <w:r w:rsidRPr="000A7B95">
        <w:rPr>
          <w:rFonts w:ascii="Bookman Old Style" w:hAnsi="Bookman Old Style" w:cs="Tahoma"/>
          <w:bCs/>
          <w:sz w:val="21"/>
          <w:szCs w:val="21"/>
        </w:rPr>
        <w:t>.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>Peraturan Mahkamah Agung Nomor 8 Tahun 2016 tentang Pengawasan dan Pembinaan Atasan Langsung di Lingkungan Mahkamah Agung dan Badan Peradilan dibawahnya;</w:t>
      </w:r>
    </w:p>
    <w:p w14:paraId="7D78873D" w14:textId="6EC7C232" w:rsidR="00751A42" w:rsidRPr="000A7B95" w:rsidRDefault="00EB667A" w:rsidP="001A3BB8">
      <w:pPr>
        <w:tabs>
          <w:tab w:val="left" w:pos="1560"/>
          <w:tab w:val="left" w:pos="1701"/>
          <w:tab w:val="left" w:pos="1980"/>
        </w:tabs>
        <w:spacing w:after="0" w:line="228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="009922E4">
        <w:rPr>
          <w:rFonts w:ascii="Bookman Old Style" w:hAnsi="Bookman Old Style" w:cs="Tahoma"/>
          <w:bCs/>
          <w:sz w:val="21"/>
          <w:szCs w:val="21"/>
        </w:rPr>
        <w:t>6</w:t>
      </w:r>
      <w:r w:rsidRPr="000A7B95">
        <w:rPr>
          <w:rFonts w:ascii="Bookman Old Style" w:hAnsi="Bookman Old Style" w:cs="Tahoma"/>
          <w:bCs/>
          <w:sz w:val="21"/>
          <w:szCs w:val="21"/>
        </w:rPr>
        <w:t>.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>Peraturan Mahkamah Agung Nomor 9 Tahun 2016 tentang Pedoman Penanganan Pengaduan (</w:t>
      </w:r>
      <w:r w:rsidRPr="000A7B95">
        <w:rPr>
          <w:rFonts w:ascii="Bookman Old Style" w:hAnsi="Bookman Old Style" w:cs="Tahoma"/>
          <w:bCs/>
          <w:i/>
          <w:sz w:val="21"/>
          <w:szCs w:val="21"/>
        </w:rPr>
        <w:t>Whistleblowing System</w:t>
      </w:r>
      <w:r w:rsidRPr="000A7B95">
        <w:rPr>
          <w:rFonts w:ascii="Bookman Old Style" w:hAnsi="Bookman Old Style" w:cs="Tahoma"/>
          <w:bCs/>
          <w:sz w:val="21"/>
          <w:szCs w:val="21"/>
        </w:rPr>
        <w:t>) di Mahkamah Agung dan Badan Peradilan yang Berada Dibawahnya</w:t>
      </w:r>
      <w:r w:rsidR="00751A42" w:rsidRPr="000A7B95">
        <w:rPr>
          <w:rFonts w:ascii="Bookman Old Style" w:hAnsi="Bookman Old Style" w:cs="Tahoma"/>
          <w:bCs/>
          <w:sz w:val="21"/>
          <w:szCs w:val="21"/>
        </w:rPr>
        <w:t>;</w:t>
      </w:r>
    </w:p>
    <w:p w14:paraId="13E93BE1" w14:textId="0CBA2F1B" w:rsidR="00F30E5C" w:rsidRPr="001A3BB8" w:rsidRDefault="00F30E5C" w:rsidP="001A3BB8">
      <w:pPr>
        <w:spacing w:after="0" w:line="228" w:lineRule="auto"/>
        <w:rPr>
          <w:rFonts w:ascii="Bookman Old Style" w:hAnsi="Bookman Old Style" w:cs="Tahoma"/>
          <w:sz w:val="2"/>
          <w:szCs w:val="16"/>
        </w:rPr>
      </w:pPr>
    </w:p>
    <w:p w14:paraId="75AADF02" w14:textId="61DEB9A7" w:rsidR="00E74452" w:rsidRPr="00F04BFD" w:rsidRDefault="00E74452" w:rsidP="001A3BB8">
      <w:pPr>
        <w:spacing w:after="0" w:line="228" w:lineRule="auto"/>
        <w:jc w:val="center"/>
        <w:rPr>
          <w:rFonts w:ascii="Bookman Old Style" w:hAnsi="Bookman Old Style" w:cs="Tahoma"/>
          <w:sz w:val="11"/>
          <w:szCs w:val="11"/>
        </w:rPr>
      </w:pPr>
    </w:p>
    <w:p w14:paraId="30EB68E1" w14:textId="353137D7" w:rsidR="00F04BFD" w:rsidRDefault="00F04BFD" w:rsidP="00F04BFD">
      <w:pPr>
        <w:spacing w:after="0" w:line="228" w:lineRule="auto"/>
        <w:ind w:left="1695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Dengan Mencabut Keputusan Ketua Pengadilan Tinggi Agama Padang Nomor      </w:t>
      </w:r>
      <w:r w:rsidRPr="000A7B95">
        <w:rPr>
          <w:rFonts w:ascii="Bookman Old Style" w:hAnsi="Bookman Old Style" w:cs="Tahoma"/>
          <w:sz w:val="21"/>
          <w:szCs w:val="21"/>
          <w:lang w:val="id-ID"/>
        </w:rPr>
        <w:t>W3-A/</w:t>
      </w:r>
      <w:r w:rsidR="00075C32">
        <w:rPr>
          <w:rFonts w:ascii="Bookman Old Style" w:hAnsi="Bookman Old Style" w:cs="Tahoma"/>
          <w:sz w:val="21"/>
          <w:szCs w:val="21"/>
        </w:rPr>
        <w:t>49</w:t>
      </w:r>
      <w:r w:rsidRPr="000A7B95">
        <w:rPr>
          <w:rFonts w:ascii="Bookman Old Style" w:hAnsi="Bookman Old Style" w:cs="Tahoma"/>
          <w:sz w:val="21"/>
          <w:szCs w:val="21"/>
          <w:lang w:val="id-ID"/>
        </w:rPr>
        <w:t>/</w:t>
      </w:r>
      <w:r>
        <w:rPr>
          <w:rFonts w:ascii="Bookman Old Style" w:hAnsi="Bookman Old Style" w:cs="Tahoma"/>
          <w:sz w:val="21"/>
          <w:szCs w:val="21"/>
        </w:rPr>
        <w:t>PS</w:t>
      </w:r>
      <w:r w:rsidRPr="000A7B95">
        <w:rPr>
          <w:rFonts w:ascii="Bookman Old Style" w:hAnsi="Bookman Old Style" w:cs="Tahoma"/>
          <w:sz w:val="21"/>
          <w:szCs w:val="21"/>
        </w:rPr>
        <w:t>.0</w:t>
      </w:r>
      <w:r>
        <w:rPr>
          <w:rFonts w:ascii="Bookman Old Style" w:hAnsi="Bookman Old Style" w:cs="Tahoma"/>
          <w:sz w:val="21"/>
          <w:szCs w:val="21"/>
        </w:rPr>
        <w:t>0</w:t>
      </w:r>
      <w:r w:rsidRPr="000A7B95">
        <w:rPr>
          <w:rFonts w:ascii="Bookman Old Style" w:hAnsi="Bookman Old Style" w:cs="Tahoma"/>
          <w:sz w:val="21"/>
          <w:szCs w:val="21"/>
          <w:lang w:val="id-ID"/>
        </w:rPr>
        <w:t>/</w:t>
      </w:r>
      <w:r w:rsidR="00075C32">
        <w:rPr>
          <w:rFonts w:ascii="Bookman Old Style" w:hAnsi="Bookman Old Style" w:cs="Tahoma"/>
          <w:sz w:val="21"/>
          <w:szCs w:val="21"/>
        </w:rPr>
        <w:t>1</w:t>
      </w:r>
      <w:r w:rsidRPr="000A7B95"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075C32">
        <w:rPr>
          <w:rFonts w:ascii="Bookman Old Style" w:hAnsi="Bookman Old Style" w:cs="Tahoma"/>
          <w:sz w:val="21"/>
          <w:szCs w:val="21"/>
          <w:lang w:val="en-ID"/>
        </w:rPr>
        <w:t>1</w:t>
      </w:r>
      <w:r>
        <w:rPr>
          <w:rFonts w:ascii="Bookman Old Style" w:hAnsi="Bookman Old Style" w:cs="Tahoma"/>
          <w:sz w:val="21"/>
          <w:szCs w:val="21"/>
        </w:rPr>
        <w:t xml:space="preserve"> tanggal </w:t>
      </w:r>
      <w:r w:rsidR="00075C32">
        <w:rPr>
          <w:rFonts w:ascii="Bookman Old Style" w:hAnsi="Bookman Old Style" w:cs="Tahoma"/>
          <w:sz w:val="21"/>
          <w:szCs w:val="21"/>
        </w:rPr>
        <w:t>4 Januari</w:t>
      </w:r>
      <w:r>
        <w:rPr>
          <w:rFonts w:ascii="Bookman Old Style" w:hAnsi="Bookman Old Style" w:cs="Tahoma"/>
          <w:sz w:val="21"/>
          <w:szCs w:val="21"/>
        </w:rPr>
        <w:t xml:space="preserve"> 202</w:t>
      </w:r>
      <w:r w:rsidR="00075C32">
        <w:rPr>
          <w:rFonts w:ascii="Bookman Old Style" w:hAnsi="Bookman Old Style" w:cs="Tahoma"/>
          <w:sz w:val="21"/>
          <w:szCs w:val="21"/>
        </w:rPr>
        <w:t>1</w:t>
      </w:r>
      <w:r>
        <w:rPr>
          <w:rFonts w:ascii="Bookman Old Style" w:hAnsi="Bookman Old Style" w:cs="Tahoma"/>
          <w:sz w:val="21"/>
          <w:szCs w:val="21"/>
        </w:rPr>
        <w:t xml:space="preserve"> tentang </w:t>
      </w:r>
      <w:r w:rsidRPr="000A7B95">
        <w:rPr>
          <w:rFonts w:ascii="Bookman Old Style" w:hAnsi="Bookman Old Style" w:cs="Tahoma"/>
          <w:sz w:val="21"/>
          <w:szCs w:val="21"/>
        </w:rPr>
        <w:t xml:space="preserve">Penunjukan </w:t>
      </w:r>
      <w:r>
        <w:rPr>
          <w:rFonts w:ascii="Bookman Old Style" w:hAnsi="Bookman Old Style" w:cs="Tahoma"/>
          <w:sz w:val="21"/>
          <w:szCs w:val="21"/>
        </w:rPr>
        <w:t xml:space="preserve">Koordinator </w:t>
      </w:r>
      <w:r w:rsidRPr="000A7B95">
        <w:rPr>
          <w:rFonts w:ascii="Bookman Old Style" w:hAnsi="Bookman Old Style" w:cs="Tahoma"/>
          <w:sz w:val="21"/>
          <w:szCs w:val="21"/>
        </w:rPr>
        <w:t>Pembina</w:t>
      </w:r>
      <w:r>
        <w:rPr>
          <w:rFonts w:ascii="Bookman Old Style" w:hAnsi="Bookman Old Style" w:cs="Tahoma"/>
          <w:sz w:val="21"/>
          <w:szCs w:val="21"/>
        </w:rPr>
        <w:t>an</w:t>
      </w:r>
      <w:r w:rsidRPr="000A7B95">
        <w:rPr>
          <w:rFonts w:ascii="Bookman Old Style" w:hAnsi="Bookman Old Style" w:cs="Tahoma"/>
          <w:sz w:val="21"/>
          <w:szCs w:val="21"/>
        </w:rPr>
        <w:t xml:space="preserve"> Dan Pengawas</w:t>
      </w:r>
      <w:r>
        <w:rPr>
          <w:rFonts w:ascii="Bookman Old Style" w:hAnsi="Bookman Old Style" w:cs="Tahoma"/>
          <w:sz w:val="21"/>
          <w:szCs w:val="21"/>
        </w:rPr>
        <w:t>an</w:t>
      </w:r>
      <w:r w:rsidRPr="000A7B95">
        <w:rPr>
          <w:rFonts w:ascii="Bookman Old Style" w:hAnsi="Bookman Old Style" w:cs="Tahoma"/>
          <w:sz w:val="21"/>
          <w:szCs w:val="21"/>
        </w:rPr>
        <w:t xml:space="preserve"> </w:t>
      </w:r>
      <w:r w:rsidR="00682B4A">
        <w:rPr>
          <w:rFonts w:ascii="Bookman Old Style" w:hAnsi="Bookman Old Style" w:cs="Tahoma"/>
          <w:sz w:val="21"/>
          <w:szCs w:val="21"/>
        </w:rPr>
        <w:t>d</w:t>
      </w:r>
      <w:r w:rsidRPr="000A7B95">
        <w:rPr>
          <w:rFonts w:ascii="Bookman Old Style" w:hAnsi="Bookman Old Style" w:cs="Tahoma"/>
          <w:sz w:val="21"/>
          <w:szCs w:val="21"/>
        </w:rPr>
        <w:t>i Lingkungan Pengadilan Tinggi Agama Padang Tahun 202</w:t>
      </w:r>
      <w:r w:rsidR="00075C32">
        <w:rPr>
          <w:rFonts w:ascii="Bookman Old Style" w:hAnsi="Bookman Old Style" w:cs="Tahoma"/>
          <w:sz w:val="21"/>
          <w:szCs w:val="21"/>
        </w:rPr>
        <w:t>1</w:t>
      </w:r>
      <w:r>
        <w:rPr>
          <w:rFonts w:ascii="Bookman Old Style" w:hAnsi="Bookman Old Style" w:cs="Tahoma"/>
          <w:sz w:val="21"/>
          <w:szCs w:val="21"/>
        </w:rPr>
        <w:t>.</w:t>
      </w:r>
    </w:p>
    <w:p w14:paraId="1A83D5C3" w14:textId="4E51413D" w:rsidR="00F04BFD" w:rsidRPr="00F04BFD" w:rsidRDefault="00F04BFD" w:rsidP="00F04BFD">
      <w:pPr>
        <w:spacing w:after="0" w:line="228" w:lineRule="auto"/>
        <w:ind w:left="1695"/>
        <w:jc w:val="both"/>
        <w:rPr>
          <w:rFonts w:ascii="Bookman Old Style" w:hAnsi="Bookman Old Style" w:cs="Tahoma"/>
          <w:sz w:val="13"/>
          <w:szCs w:val="13"/>
        </w:rPr>
      </w:pPr>
    </w:p>
    <w:p w14:paraId="373A3960" w14:textId="580997A7" w:rsidR="00F30E5C" w:rsidRPr="000A7B95" w:rsidRDefault="00F30E5C" w:rsidP="001A3BB8">
      <w:pPr>
        <w:spacing w:after="0" w:line="228" w:lineRule="auto"/>
        <w:jc w:val="center"/>
        <w:rPr>
          <w:rFonts w:ascii="Bookman Old Style" w:hAnsi="Bookman Old Style" w:cs="Tahoma"/>
          <w:sz w:val="21"/>
          <w:szCs w:val="21"/>
        </w:rPr>
      </w:pPr>
      <w:r w:rsidRPr="000A7B95">
        <w:rPr>
          <w:rFonts w:ascii="Bookman Old Style" w:hAnsi="Bookman Old Style" w:cs="Tahoma"/>
          <w:sz w:val="21"/>
          <w:szCs w:val="21"/>
        </w:rPr>
        <w:t>MEMUTUSKAN</w:t>
      </w:r>
      <w:r w:rsidR="00C20F9C" w:rsidRPr="000A7B95">
        <w:rPr>
          <w:rFonts w:ascii="Bookman Old Style" w:hAnsi="Bookman Old Style" w:cs="Tahoma"/>
          <w:sz w:val="21"/>
          <w:szCs w:val="21"/>
        </w:rPr>
        <w:t xml:space="preserve"> :</w:t>
      </w:r>
    </w:p>
    <w:p w14:paraId="4FB7F636" w14:textId="43E17070" w:rsidR="00E74452" w:rsidRPr="001A3BB8" w:rsidRDefault="00E74452" w:rsidP="001A3BB8">
      <w:pPr>
        <w:spacing w:after="0" w:line="228" w:lineRule="auto"/>
        <w:jc w:val="center"/>
        <w:rPr>
          <w:rFonts w:ascii="Bookman Old Style" w:hAnsi="Bookman Old Style" w:cs="Tahoma"/>
          <w:sz w:val="11"/>
          <w:szCs w:val="21"/>
        </w:rPr>
      </w:pPr>
    </w:p>
    <w:p w14:paraId="5F6D4364" w14:textId="70443411" w:rsidR="00C20F9C" w:rsidRPr="00F04BFD" w:rsidRDefault="00C20F9C" w:rsidP="001A3BB8">
      <w:pPr>
        <w:spacing w:after="0" w:line="228" w:lineRule="auto"/>
        <w:rPr>
          <w:rFonts w:ascii="Bookman Old Style" w:hAnsi="Bookman Old Style" w:cs="Tahoma"/>
          <w:sz w:val="8"/>
          <w:szCs w:val="8"/>
        </w:rPr>
      </w:pPr>
    </w:p>
    <w:p w14:paraId="7DBF41FE" w14:textId="643DEB70" w:rsidR="00F30E5C" w:rsidRPr="000A7B95" w:rsidRDefault="00F30E5C" w:rsidP="001A3BB8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0A7B95">
        <w:rPr>
          <w:rFonts w:ascii="Bookman Old Style" w:hAnsi="Bookman Old Style" w:cs="Tahoma"/>
          <w:bCs/>
          <w:sz w:val="21"/>
          <w:szCs w:val="21"/>
        </w:rPr>
        <w:t>Menetapkan</w:t>
      </w:r>
      <w:r w:rsidRPr="000A7B95">
        <w:rPr>
          <w:rFonts w:ascii="Bookman Old Style" w:hAnsi="Bookman Old Style" w:cs="Tahoma"/>
          <w:sz w:val="21"/>
          <w:szCs w:val="21"/>
        </w:rPr>
        <w:tab/>
        <w:t>:</w:t>
      </w:r>
      <w:r w:rsidRPr="000A7B95">
        <w:rPr>
          <w:rFonts w:ascii="Bookman Old Style" w:hAnsi="Bookman Old Style" w:cs="Tahoma"/>
          <w:sz w:val="21"/>
          <w:szCs w:val="21"/>
          <w:lang w:val="id-ID"/>
        </w:rPr>
        <w:tab/>
      </w:r>
      <w:r w:rsidR="00EB667A" w:rsidRPr="000A7B95">
        <w:rPr>
          <w:rFonts w:ascii="Bookman Old Style" w:hAnsi="Bookman Old Style" w:cs="Tahoma"/>
          <w:sz w:val="21"/>
          <w:szCs w:val="21"/>
        </w:rPr>
        <w:t xml:space="preserve">KEPUTUSAN KETUA PENGADILAN TINGGI AGAMA PADANG TENTANG PENUNJUKAN </w:t>
      </w:r>
      <w:r w:rsidR="009922E4">
        <w:rPr>
          <w:rFonts w:ascii="Bookman Old Style" w:hAnsi="Bookman Old Style" w:cs="Tahoma"/>
          <w:sz w:val="21"/>
          <w:szCs w:val="21"/>
        </w:rPr>
        <w:t xml:space="preserve">KOORDINATOR </w:t>
      </w:r>
      <w:r w:rsidR="00EB667A" w:rsidRPr="000A7B95">
        <w:rPr>
          <w:rFonts w:ascii="Bookman Old Style" w:hAnsi="Bookman Old Style" w:cs="Tahoma"/>
          <w:sz w:val="21"/>
          <w:szCs w:val="21"/>
        </w:rPr>
        <w:t>PEMBINA</w:t>
      </w:r>
      <w:r w:rsidR="009922E4">
        <w:rPr>
          <w:rFonts w:ascii="Bookman Old Style" w:hAnsi="Bookman Old Style" w:cs="Tahoma"/>
          <w:sz w:val="21"/>
          <w:szCs w:val="21"/>
        </w:rPr>
        <w:t>AN</w:t>
      </w:r>
      <w:r w:rsidR="00EB667A" w:rsidRPr="000A7B95">
        <w:rPr>
          <w:rFonts w:ascii="Bookman Old Style" w:hAnsi="Bookman Old Style" w:cs="Tahoma"/>
          <w:sz w:val="21"/>
          <w:szCs w:val="21"/>
        </w:rPr>
        <w:t xml:space="preserve"> DAN PENGAWAS</w:t>
      </w:r>
      <w:r w:rsidR="009922E4">
        <w:rPr>
          <w:rFonts w:ascii="Bookman Old Style" w:hAnsi="Bookman Old Style" w:cs="Tahoma"/>
          <w:sz w:val="21"/>
          <w:szCs w:val="21"/>
        </w:rPr>
        <w:t>AN</w:t>
      </w:r>
      <w:r w:rsidR="00EB667A" w:rsidRPr="000A7B95">
        <w:rPr>
          <w:rFonts w:ascii="Bookman Old Style" w:hAnsi="Bookman Old Style" w:cs="Tahoma"/>
          <w:sz w:val="21"/>
          <w:szCs w:val="21"/>
        </w:rPr>
        <w:t xml:space="preserve"> DI LINGKUNGAN PENGADILAN TINGGI AGAMA PADANG TAHUN </w:t>
      </w:r>
      <w:r w:rsidR="00075C32">
        <w:rPr>
          <w:rFonts w:ascii="Bookman Old Style" w:hAnsi="Bookman Old Style" w:cs="Tahoma"/>
          <w:sz w:val="21"/>
          <w:szCs w:val="21"/>
        </w:rPr>
        <w:t>2022</w:t>
      </w:r>
      <w:r w:rsidR="00751A42" w:rsidRPr="000A7B95">
        <w:rPr>
          <w:rFonts w:ascii="Bookman Old Style" w:hAnsi="Bookman Old Style" w:cs="Tahoma"/>
          <w:bCs/>
          <w:sz w:val="21"/>
          <w:szCs w:val="21"/>
        </w:rPr>
        <w:t>.</w:t>
      </w:r>
    </w:p>
    <w:p w14:paraId="2D53B858" w14:textId="20882A9B" w:rsidR="000944C4" w:rsidRDefault="00F30E5C" w:rsidP="001A3BB8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0A7B95">
        <w:rPr>
          <w:rFonts w:ascii="Bookman Old Style" w:hAnsi="Bookman Old Style" w:cs="Tahoma"/>
          <w:bCs/>
          <w:sz w:val="21"/>
          <w:szCs w:val="21"/>
        </w:rPr>
        <w:t>KESATU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="00EB667A" w:rsidRPr="000A7B95">
        <w:rPr>
          <w:rFonts w:ascii="Bookman Old Style" w:hAnsi="Bookman Old Style"/>
          <w:sz w:val="21"/>
          <w:szCs w:val="21"/>
        </w:rPr>
        <w:t xml:space="preserve">Menunjuk </w:t>
      </w:r>
      <w:r w:rsidR="009922E4">
        <w:rPr>
          <w:rFonts w:ascii="Bookman Old Style" w:hAnsi="Bookman Old Style"/>
          <w:sz w:val="21"/>
          <w:szCs w:val="21"/>
        </w:rPr>
        <w:t xml:space="preserve">Sdr. </w:t>
      </w:r>
      <w:r w:rsidR="00F04BFD" w:rsidRPr="00F04BFD">
        <w:rPr>
          <w:rFonts w:ascii="Bookman Old Style" w:hAnsi="Bookman Old Style"/>
          <w:sz w:val="21"/>
          <w:szCs w:val="21"/>
        </w:rPr>
        <w:t>Dr. Abd. Hakim, M.H.I.</w:t>
      </w:r>
      <w:r w:rsidR="000944C4">
        <w:rPr>
          <w:rFonts w:ascii="Bookman Old Style" w:hAnsi="Bookman Old Style"/>
          <w:sz w:val="21"/>
          <w:szCs w:val="21"/>
        </w:rPr>
        <w:t xml:space="preserve">, NIP. </w:t>
      </w:r>
      <w:r w:rsidR="00F04BFD" w:rsidRPr="00F04BFD">
        <w:rPr>
          <w:rFonts w:ascii="Bookman Old Style" w:hAnsi="Bookman Old Style"/>
          <w:sz w:val="21"/>
          <w:szCs w:val="21"/>
        </w:rPr>
        <w:t>196108311987031003</w:t>
      </w:r>
      <w:r w:rsidR="000944C4">
        <w:rPr>
          <w:rFonts w:ascii="Bookman Old Style" w:hAnsi="Bookman Old Style"/>
          <w:sz w:val="21"/>
          <w:szCs w:val="21"/>
        </w:rPr>
        <w:t>, jabatan Wakil Ketua pada Pengadilan Tinggi Agama Padang sebagai koordinator pembinaan dan pengawasan di lingkungan Pengadila</w:t>
      </w:r>
      <w:r w:rsidR="0070435D">
        <w:rPr>
          <w:rFonts w:ascii="Bookman Old Style" w:hAnsi="Bookman Old Style"/>
          <w:sz w:val="21"/>
          <w:szCs w:val="21"/>
        </w:rPr>
        <w:t xml:space="preserve">n Tinggi Agama Padang Tahun </w:t>
      </w:r>
      <w:r w:rsidR="00075C32">
        <w:rPr>
          <w:rFonts w:ascii="Bookman Old Style" w:hAnsi="Bookman Old Style"/>
          <w:sz w:val="21"/>
          <w:szCs w:val="21"/>
        </w:rPr>
        <w:t>2022</w:t>
      </w:r>
      <w:r w:rsidR="000944C4">
        <w:rPr>
          <w:rFonts w:ascii="Bookman Old Style" w:hAnsi="Bookman Old Style"/>
          <w:sz w:val="21"/>
          <w:szCs w:val="21"/>
        </w:rPr>
        <w:t>.</w:t>
      </w:r>
    </w:p>
    <w:p w14:paraId="7FD3C03D" w14:textId="690BBA06" w:rsidR="00E74452" w:rsidRDefault="00EB667A" w:rsidP="001A3BB8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0A7B95">
        <w:rPr>
          <w:rFonts w:ascii="Bookman Old Style" w:hAnsi="Bookman Old Style" w:cs="Tahoma"/>
          <w:bCs/>
          <w:sz w:val="21"/>
          <w:szCs w:val="21"/>
        </w:rPr>
        <w:t>KEDUA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0A7B95">
        <w:rPr>
          <w:rFonts w:ascii="Bookman Old Style" w:hAnsi="Bookman Old Style" w:cs="Tahoma"/>
          <w:bCs/>
          <w:sz w:val="21"/>
          <w:szCs w:val="21"/>
        </w:rPr>
        <w:tab/>
      </w:r>
      <w:r w:rsidR="000944C4">
        <w:rPr>
          <w:rFonts w:ascii="Bookman Old Style" w:hAnsi="Bookman Old Style" w:cs="Tahoma"/>
          <w:bCs/>
          <w:sz w:val="21"/>
          <w:szCs w:val="21"/>
        </w:rPr>
        <w:t>Memerintahkan kepada</w:t>
      </w:r>
      <w:r w:rsidR="00F04BFD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0944C4">
        <w:rPr>
          <w:rFonts w:ascii="Bookman Old Style" w:hAnsi="Bookman Old Style" w:cs="Tahoma"/>
          <w:bCs/>
          <w:sz w:val="21"/>
          <w:szCs w:val="21"/>
        </w:rPr>
        <w:t>yang bersangkutan untuk mengkoordinasikan kegiatan pembinaan dan pengawasan serta melaporkan hasilnya kepada Ketua Pengadilan Tinggi Agama Padang.</w:t>
      </w:r>
    </w:p>
    <w:p w14:paraId="7982CDCE" w14:textId="3818A923" w:rsidR="00727FD3" w:rsidRPr="000A7B95" w:rsidRDefault="000944C4" w:rsidP="001A3BB8">
      <w:pPr>
        <w:tabs>
          <w:tab w:val="left" w:pos="1560"/>
          <w:tab w:val="left" w:pos="1701"/>
        </w:tabs>
        <w:spacing w:after="0" w:line="228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KETIGA</w:t>
      </w:r>
      <w:r w:rsidR="00F30E5C" w:rsidRPr="000A7B95">
        <w:rPr>
          <w:rFonts w:ascii="Bookman Old Style" w:hAnsi="Bookman Old Style"/>
          <w:sz w:val="21"/>
          <w:szCs w:val="21"/>
        </w:rPr>
        <w:tab/>
        <w:t>:</w:t>
      </w:r>
      <w:r w:rsidR="00727FD3" w:rsidRPr="000A7B95">
        <w:rPr>
          <w:rFonts w:ascii="Bookman Old Style" w:hAnsi="Bookman Old Style"/>
          <w:sz w:val="21"/>
          <w:szCs w:val="21"/>
        </w:rPr>
        <w:tab/>
        <w:t>Keputusan ini berlaku terhitung sejak tanggal ditetapkan dengan ketentuan apabila</w:t>
      </w:r>
      <w:r w:rsidR="00727FD3" w:rsidRPr="000A7B95">
        <w:rPr>
          <w:rFonts w:ascii="Bookman Old Style" w:hAnsi="Bookman Old Style" w:cs="Tahoma"/>
          <w:sz w:val="21"/>
          <w:szCs w:val="21"/>
        </w:rPr>
        <w:t xml:space="preserve"> terdapat kekeliruan akan diperbaiki sebagaimana mestinya.</w:t>
      </w:r>
    </w:p>
    <w:p w14:paraId="69D0C19E" w14:textId="00D645E0" w:rsidR="00E74452" w:rsidRPr="000A7B95" w:rsidRDefault="00E74452" w:rsidP="001A3BB8">
      <w:pPr>
        <w:tabs>
          <w:tab w:val="left" w:pos="7587"/>
        </w:tabs>
        <w:spacing w:after="0" w:line="228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08A0C00A" w14:textId="5D9675E8" w:rsidR="00F30E5C" w:rsidRPr="000A7B95" w:rsidRDefault="00F30E5C" w:rsidP="001A3BB8">
      <w:pPr>
        <w:tabs>
          <w:tab w:val="left" w:pos="7587"/>
        </w:tabs>
        <w:spacing w:after="0" w:line="228" w:lineRule="auto"/>
        <w:ind w:left="5387"/>
        <w:jc w:val="both"/>
        <w:rPr>
          <w:rFonts w:ascii="Bookman Old Style" w:hAnsi="Bookman Old Style"/>
          <w:sz w:val="21"/>
          <w:szCs w:val="21"/>
        </w:rPr>
      </w:pPr>
      <w:r w:rsidRPr="000A7B95">
        <w:rPr>
          <w:rFonts w:ascii="Bookman Old Style" w:hAnsi="Bookman Old Style"/>
          <w:sz w:val="21"/>
          <w:szCs w:val="21"/>
        </w:rPr>
        <w:t>Ditetapkan di</w:t>
      </w:r>
      <w:r w:rsidR="00727FD3" w:rsidRPr="000A7B95">
        <w:rPr>
          <w:rFonts w:ascii="Bookman Old Style" w:hAnsi="Bookman Old Style"/>
          <w:sz w:val="21"/>
          <w:szCs w:val="21"/>
        </w:rPr>
        <w:t xml:space="preserve"> </w:t>
      </w:r>
      <w:r w:rsidRPr="000A7B95">
        <w:rPr>
          <w:rFonts w:ascii="Bookman Old Style" w:hAnsi="Bookman Old Style"/>
          <w:sz w:val="21"/>
          <w:szCs w:val="21"/>
        </w:rPr>
        <w:t>Padang</w:t>
      </w:r>
    </w:p>
    <w:p w14:paraId="19F3F9DB" w14:textId="0E481E1A" w:rsidR="00F30E5C" w:rsidRPr="000A7B95" w:rsidRDefault="00F30E5C" w:rsidP="001A3BB8">
      <w:pPr>
        <w:tabs>
          <w:tab w:val="left" w:pos="7587"/>
        </w:tabs>
        <w:spacing w:after="0" w:line="228" w:lineRule="auto"/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0A7B95">
        <w:rPr>
          <w:rFonts w:ascii="Bookman Old Style" w:hAnsi="Bookman Old Style"/>
          <w:sz w:val="21"/>
          <w:szCs w:val="21"/>
        </w:rPr>
        <w:t>Pada tanggal</w:t>
      </w:r>
      <w:r w:rsidR="00727FD3" w:rsidRPr="000A7B95">
        <w:rPr>
          <w:rFonts w:ascii="Bookman Old Style" w:hAnsi="Bookman Old Style"/>
          <w:sz w:val="21"/>
          <w:szCs w:val="21"/>
        </w:rPr>
        <w:t xml:space="preserve"> </w:t>
      </w:r>
      <w:r w:rsidR="0094200F">
        <w:rPr>
          <w:rFonts w:ascii="Bookman Old Style" w:hAnsi="Bookman Old Style"/>
          <w:sz w:val="21"/>
          <w:szCs w:val="21"/>
        </w:rPr>
        <w:t>3</w:t>
      </w:r>
      <w:r w:rsidR="0070435D">
        <w:rPr>
          <w:rFonts w:ascii="Bookman Old Style" w:hAnsi="Bookman Old Style"/>
          <w:sz w:val="21"/>
          <w:szCs w:val="21"/>
        </w:rPr>
        <w:t xml:space="preserve"> Januari </w:t>
      </w:r>
      <w:r w:rsidR="00075C32">
        <w:rPr>
          <w:rFonts w:ascii="Bookman Old Style" w:hAnsi="Bookman Old Style"/>
          <w:sz w:val="21"/>
          <w:szCs w:val="21"/>
        </w:rPr>
        <w:t>2022</w:t>
      </w:r>
    </w:p>
    <w:p w14:paraId="3FC4FF34" w14:textId="70362EB4" w:rsidR="00F30E5C" w:rsidRPr="000A7B95" w:rsidRDefault="00F30E5C" w:rsidP="001A3BB8">
      <w:pPr>
        <w:spacing w:after="0" w:line="228" w:lineRule="auto"/>
        <w:ind w:left="5387"/>
        <w:rPr>
          <w:rFonts w:ascii="Bookman Old Style" w:hAnsi="Bookman Old Style"/>
          <w:sz w:val="21"/>
          <w:szCs w:val="21"/>
        </w:rPr>
      </w:pPr>
      <w:r w:rsidRPr="000A7B95">
        <w:rPr>
          <w:rFonts w:ascii="Bookman Old Style" w:hAnsi="Bookman Old Style"/>
          <w:sz w:val="21"/>
          <w:szCs w:val="21"/>
        </w:rPr>
        <w:t>KETUA</w:t>
      </w:r>
      <w:r w:rsidR="00727FD3" w:rsidRPr="000A7B95">
        <w:rPr>
          <w:rFonts w:ascii="Bookman Old Style" w:hAnsi="Bookman Old Style"/>
          <w:sz w:val="21"/>
          <w:szCs w:val="21"/>
        </w:rPr>
        <w:t xml:space="preserve"> PENGADILAN TINGGI AGAMA PADANG</w:t>
      </w:r>
      <w:r w:rsidRPr="000A7B95">
        <w:rPr>
          <w:rFonts w:ascii="Bookman Old Style" w:hAnsi="Bookman Old Style"/>
          <w:sz w:val="21"/>
          <w:szCs w:val="21"/>
          <w:lang w:val="id-ID"/>
        </w:rPr>
        <w:t>,</w:t>
      </w:r>
    </w:p>
    <w:p w14:paraId="037F5406" w14:textId="702F2C1B" w:rsidR="00F30E5C" w:rsidRPr="000A7B95" w:rsidRDefault="00F30E5C" w:rsidP="001A3BB8">
      <w:pPr>
        <w:tabs>
          <w:tab w:val="left" w:pos="6946"/>
        </w:tabs>
        <w:spacing w:after="0" w:line="228" w:lineRule="auto"/>
        <w:ind w:left="5387"/>
        <w:rPr>
          <w:rFonts w:ascii="Bookman Old Style" w:hAnsi="Bookman Old Style"/>
          <w:sz w:val="21"/>
          <w:szCs w:val="21"/>
        </w:rPr>
      </w:pPr>
    </w:p>
    <w:p w14:paraId="46C70D65" w14:textId="301DFB3E" w:rsidR="00C20F9C" w:rsidRPr="000A7B95" w:rsidRDefault="00C20F9C" w:rsidP="001A3BB8">
      <w:pPr>
        <w:tabs>
          <w:tab w:val="left" w:pos="6946"/>
        </w:tabs>
        <w:spacing w:after="0" w:line="228" w:lineRule="auto"/>
        <w:ind w:left="5387"/>
        <w:rPr>
          <w:rFonts w:ascii="Bookman Old Style" w:hAnsi="Bookman Old Style"/>
          <w:sz w:val="21"/>
          <w:szCs w:val="21"/>
        </w:rPr>
      </w:pPr>
    </w:p>
    <w:p w14:paraId="5D59C3C4" w14:textId="62C28645" w:rsidR="00F30E5C" w:rsidRPr="000A7B95" w:rsidRDefault="00F30E5C" w:rsidP="001A3BB8">
      <w:pPr>
        <w:tabs>
          <w:tab w:val="left" w:pos="6946"/>
        </w:tabs>
        <w:spacing w:after="0" w:line="228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57B81B81" w14:textId="01F738A6" w:rsidR="00F30E5C" w:rsidRPr="000A7B95" w:rsidRDefault="00F30E5C" w:rsidP="001A3BB8">
      <w:pPr>
        <w:tabs>
          <w:tab w:val="left" w:pos="6946"/>
        </w:tabs>
        <w:spacing w:after="0" w:line="228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D0413E1" w14:textId="69AA9F08" w:rsidR="00F30E5C" w:rsidRPr="000A7B95" w:rsidRDefault="00F30E5C" w:rsidP="001A3BB8">
      <w:pPr>
        <w:spacing w:after="0" w:line="228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 w:rsidRPr="000A7B95"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07B8DC9" w14:textId="411A5871" w:rsidR="00F30E5C" w:rsidRPr="000A7B95" w:rsidRDefault="00F30E5C" w:rsidP="001A3BB8">
      <w:pPr>
        <w:tabs>
          <w:tab w:val="left" w:pos="5400"/>
        </w:tabs>
        <w:spacing w:after="0" w:line="228" w:lineRule="auto"/>
        <w:ind w:left="5387"/>
        <w:rPr>
          <w:rFonts w:ascii="Bookman Old Style" w:hAnsi="Bookman Old Style"/>
          <w:sz w:val="21"/>
          <w:szCs w:val="21"/>
        </w:rPr>
      </w:pPr>
      <w:r w:rsidRPr="000A7B95"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F30E5C" w:rsidRPr="000A7B95" w:rsidSect="001A3BB8">
      <w:pgSz w:w="12240" w:h="18720" w:code="14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2776" w14:textId="77777777" w:rsidR="00447698" w:rsidRDefault="00447698" w:rsidP="005D1196">
      <w:pPr>
        <w:spacing w:after="0" w:line="240" w:lineRule="auto"/>
      </w:pPr>
      <w:r>
        <w:separator/>
      </w:r>
    </w:p>
  </w:endnote>
  <w:endnote w:type="continuationSeparator" w:id="0">
    <w:p w14:paraId="58083FD0" w14:textId="77777777" w:rsidR="00447698" w:rsidRDefault="00447698" w:rsidP="005D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4FA0" w14:textId="77777777" w:rsidR="00447698" w:rsidRDefault="00447698" w:rsidP="005D1196">
      <w:pPr>
        <w:spacing w:after="0" w:line="240" w:lineRule="auto"/>
      </w:pPr>
      <w:r>
        <w:separator/>
      </w:r>
    </w:p>
  </w:footnote>
  <w:footnote w:type="continuationSeparator" w:id="0">
    <w:p w14:paraId="5339F88A" w14:textId="77777777" w:rsidR="00447698" w:rsidRDefault="00447698" w:rsidP="005D1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41"/>
    <w:multiLevelType w:val="hybridMultilevel"/>
    <w:tmpl w:val="92B6DD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4FC9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7A4A"/>
    <w:multiLevelType w:val="hybridMultilevel"/>
    <w:tmpl w:val="2384E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4E9E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 w15:restartNumberingAfterBreak="0">
    <w:nsid w:val="18A701D7"/>
    <w:multiLevelType w:val="hybridMultilevel"/>
    <w:tmpl w:val="2E026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4189C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07487B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1C4F"/>
    <w:multiLevelType w:val="hybridMultilevel"/>
    <w:tmpl w:val="5250191C"/>
    <w:lvl w:ilvl="0" w:tplc="25DA8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640A6"/>
    <w:multiLevelType w:val="hybridMultilevel"/>
    <w:tmpl w:val="C0006BC4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0702EFE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80CA9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1815"/>
    <w:multiLevelType w:val="hybridMultilevel"/>
    <w:tmpl w:val="05A275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75E5"/>
    <w:multiLevelType w:val="hybridMultilevel"/>
    <w:tmpl w:val="2864D9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E28CB"/>
    <w:multiLevelType w:val="hybridMultilevel"/>
    <w:tmpl w:val="34CA8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C847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C7103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7237705"/>
    <w:multiLevelType w:val="hybridMultilevel"/>
    <w:tmpl w:val="B0D4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47D84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D1C2449"/>
    <w:multiLevelType w:val="hybridMultilevel"/>
    <w:tmpl w:val="4C8E557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1">
      <w:start w:val="1"/>
      <w:numFmt w:val="decimal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24482E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77099"/>
    <w:multiLevelType w:val="hybridMultilevel"/>
    <w:tmpl w:val="CD6899D6"/>
    <w:lvl w:ilvl="0" w:tplc="25DA82BE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73F08D4"/>
    <w:multiLevelType w:val="hybridMultilevel"/>
    <w:tmpl w:val="AF5C1222"/>
    <w:lvl w:ilvl="0" w:tplc="25DA82BE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C31387F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2" w15:restartNumberingAfterBreak="0">
    <w:nsid w:val="50B86F8D"/>
    <w:multiLevelType w:val="hybridMultilevel"/>
    <w:tmpl w:val="D6A03C28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3DFE867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A36E7"/>
    <w:multiLevelType w:val="hybridMultilevel"/>
    <w:tmpl w:val="FB2693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830C3"/>
    <w:multiLevelType w:val="hybridMultilevel"/>
    <w:tmpl w:val="D02820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36EED5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E1C4F"/>
    <w:multiLevelType w:val="hybridMultilevel"/>
    <w:tmpl w:val="B5702DB0"/>
    <w:lvl w:ilvl="0" w:tplc="0E704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70620"/>
    <w:multiLevelType w:val="hybridMultilevel"/>
    <w:tmpl w:val="422042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7A4301"/>
    <w:multiLevelType w:val="hybridMultilevel"/>
    <w:tmpl w:val="FA426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710A2"/>
    <w:multiLevelType w:val="hybridMultilevel"/>
    <w:tmpl w:val="ACEEAA54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D6EFD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 w15:restartNumberingAfterBreak="0">
    <w:nsid w:val="76654EC1"/>
    <w:multiLevelType w:val="hybridMultilevel"/>
    <w:tmpl w:val="1F94B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B236C"/>
    <w:multiLevelType w:val="hybridMultilevel"/>
    <w:tmpl w:val="3B86E784"/>
    <w:lvl w:ilvl="0" w:tplc="3DFE867C">
      <w:start w:val="1"/>
      <w:numFmt w:val="lowerRoman"/>
      <w:lvlText w:val="%1."/>
      <w:lvlJc w:val="left"/>
      <w:pPr>
        <w:ind w:left="28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2" w15:restartNumberingAfterBreak="0">
    <w:nsid w:val="7DE52000"/>
    <w:multiLevelType w:val="hybridMultilevel"/>
    <w:tmpl w:val="58AC372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B0345C42">
      <w:start w:val="1"/>
      <w:numFmt w:val="lowerLetter"/>
      <w:lvlText w:val="%2)"/>
      <w:lvlJc w:val="left"/>
      <w:pPr>
        <w:ind w:left="30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7E1C50EC"/>
    <w:multiLevelType w:val="hybridMultilevel"/>
    <w:tmpl w:val="8350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4"/>
  </w:num>
  <w:num w:numId="4">
    <w:abstractNumId w:val="13"/>
  </w:num>
  <w:num w:numId="5">
    <w:abstractNumId w:val="32"/>
  </w:num>
  <w:num w:numId="6">
    <w:abstractNumId w:val="2"/>
  </w:num>
  <w:num w:numId="7">
    <w:abstractNumId w:val="26"/>
  </w:num>
  <w:num w:numId="8">
    <w:abstractNumId w:val="16"/>
  </w:num>
  <w:num w:numId="9">
    <w:abstractNumId w:val="17"/>
  </w:num>
  <w:num w:numId="10">
    <w:abstractNumId w:val="23"/>
  </w:num>
  <w:num w:numId="11">
    <w:abstractNumId w:val="8"/>
  </w:num>
  <w:num w:numId="12">
    <w:abstractNumId w:val="28"/>
  </w:num>
  <w:num w:numId="13">
    <w:abstractNumId w:val="12"/>
  </w:num>
  <w:num w:numId="14">
    <w:abstractNumId w:val="24"/>
  </w:num>
  <w:num w:numId="15">
    <w:abstractNumId w:val="10"/>
  </w:num>
  <w:num w:numId="16">
    <w:abstractNumId w:val="7"/>
  </w:num>
  <w:num w:numId="17">
    <w:abstractNumId w:val="6"/>
  </w:num>
  <w:num w:numId="18">
    <w:abstractNumId w:val="18"/>
  </w:num>
  <w:num w:numId="19">
    <w:abstractNumId w:val="30"/>
  </w:num>
  <w:num w:numId="20">
    <w:abstractNumId w:val="11"/>
  </w:num>
  <w:num w:numId="21">
    <w:abstractNumId w:val="19"/>
  </w:num>
  <w:num w:numId="22">
    <w:abstractNumId w:val="25"/>
  </w:num>
  <w:num w:numId="23">
    <w:abstractNumId w:val="22"/>
  </w:num>
  <w:num w:numId="24">
    <w:abstractNumId w:val="27"/>
  </w:num>
  <w:num w:numId="25">
    <w:abstractNumId w:val="14"/>
  </w:num>
  <w:num w:numId="26">
    <w:abstractNumId w:val="20"/>
  </w:num>
  <w:num w:numId="27">
    <w:abstractNumId w:val="1"/>
  </w:num>
  <w:num w:numId="28">
    <w:abstractNumId w:val="21"/>
  </w:num>
  <w:num w:numId="29">
    <w:abstractNumId w:val="9"/>
  </w:num>
  <w:num w:numId="30">
    <w:abstractNumId w:val="31"/>
  </w:num>
  <w:num w:numId="31">
    <w:abstractNumId w:val="3"/>
  </w:num>
  <w:num w:numId="32">
    <w:abstractNumId w:val="29"/>
  </w:num>
  <w:num w:numId="33">
    <w:abstractNumId w:val="5"/>
  </w:num>
  <w:num w:numId="34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48"/>
    <w:rsid w:val="00012C3B"/>
    <w:rsid w:val="00020B7C"/>
    <w:rsid w:val="000242C6"/>
    <w:rsid w:val="000366A2"/>
    <w:rsid w:val="00040DC1"/>
    <w:rsid w:val="00075C32"/>
    <w:rsid w:val="000944C4"/>
    <w:rsid w:val="000A7B95"/>
    <w:rsid w:val="000C0CF9"/>
    <w:rsid w:val="000E2E3F"/>
    <w:rsid w:val="00103110"/>
    <w:rsid w:val="00134169"/>
    <w:rsid w:val="00185A1B"/>
    <w:rsid w:val="001A3BB8"/>
    <w:rsid w:val="001B658D"/>
    <w:rsid w:val="002242E4"/>
    <w:rsid w:val="00240173"/>
    <w:rsid w:val="00272557"/>
    <w:rsid w:val="00273BCC"/>
    <w:rsid w:val="0029359E"/>
    <w:rsid w:val="002A5069"/>
    <w:rsid w:val="002E72B3"/>
    <w:rsid w:val="003F31C1"/>
    <w:rsid w:val="003F369B"/>
    <w:rsid w:val="00413BFA"/>
    <w:rsid w:val="00447698"/>
    <w:rsid w:val="0047500B"/>
    <w:rsid w:val="00483DE9"/>
    <w:rsid w:val="004C68D8"/>
    <w:rsid w:val="004D0F33"/>
    <w:rsid w:val="00517EED"/>
    <w:rsid w:val="00577389"/>
    <w:rsid w:val="005C7B40"/>
    <w:rsid w:val="005D1196"/>
    <w:rsid w:val="005D61FB"/>
    <w:rsid w:val="005D68F4"/>
    <w:rsid w:val="006334FC"/>
    <w:rsid w:val="00666C51"/>
    <w:rsid w:val="00682B4A"/>
    <w:rsid w:val="006C181E"/>
    <w:rsid w:val="006C2876"/>
    <w:rsid w:val="006C5F35"/>
    <w:rsid w:val="0070435D"/>
    <w:rsid w:val="007056AE"/>
    <w:rsid w:val="007263B9"/>
    <w:rsid w:val="00727FD3"/>
    <w:rsid w:val="00751A42"/>
    <w:rsid w:val="00774177"/>
    <w:rsid w:val="00794FE8"/>
    <w:rsid w:val="007A50B3"/>
    <w:rsid w:val="00841D2E"/>
    <w:rsid w:val="00861759"/>
    <w:rsid w:val="00880348"/>
    <w:rsid w:val="008F7716"/>
    <w:rsid w:val="00910D24"/>
    <w:rsid w:val="00920DEB"/>
    <w:rsid w:val="009232F5"/>
    <w:rsid w:val="0094200F"/>
    <w:rsid w:val="009922E4"/>
    <w:rsid w:val="009B5A00"/>
    <w:rsid w:val="009F0998"/>
    <w:rsid w:val="00A47930"/>
    <w:rsid w:val="00AB6744"/>
    <w:rsid w:val="00AE0243"/>
    <w:rsid w:val="00AE2848"/>
    <w:rsid w:val="00B0799E"/>
    <w:rsid w:val="00B95F10"/>
    <w:rsid w:val="00BE4E63"/>
    <w:rsid w:val="00C20192"/>
    <w:rsid w:val="00C20F9C"/>
    <w:rsid w:val="00C82680"/>
    <w:rsid w:val="00D02F9D"/>
    <w:rsid w:val="00D05117"/>
    <w:rsid w:val="00D07402"/>
    <w:rsid w:val="00D240AE"/>
    <w:rsid w:val="00D2704C"/>
    <w:rsid w:val="00D52180"/>
    <w:rsid w:val="00D76740"/>
    <w:rsid w:val="00D84ECC"/>
    <w:rsid w:val="00DC59CB"/>
    <w:rsid w:val="00E24903"/>
    <w:rsid w:val="00E74452"/>
    <w:rsid w:val="00EB667A"/>
    <w:rsid w:val="00F01624"/>
    <w:rsid w:val="00F04BFD"/>
    <w:rsid w:val="00F061F8"/>
    <w:rsid w:val="00F30E5C"/>
    <w:rsid w:val="00F5304C"/>
    <w:rsid w:val="00F73860"/>
    <w:rsid w:val="00F86E4C"/>
    <w:rsid w:val="00F97455"/>
    <w:rsid w:val="00FF1AD6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DA75"/>
  <w15:docId w15:val="{F3793B8A-2C32-4A91-BEDB-43DC28C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E744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96"/>
  </w:style>
  <w:style w:type="paragraph" w:styleId="Footer">
    <w:name w:val="footer"/>
    <w:basedOn w:val="Normal"/>
    <w:link w:val="FooterChar"/>
    <w:uiPriority w:val="99"/>
    <w:unhideWhenUsed/>
    <w:rsid w:val="005D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96"/>
  </w:style>
  <w:style w:type="character" w:styleId="Emphasis">
    <w:name w:val="Emphasis"/>
    <w:basedOn w:val="DefaultParagraphFont"/>
    <w:uiPriority w:val="20"/>
    <w:qFormat/>
    <w:rsid w:val="002E72B3"/>
    <w:rPr>
      <w:i/>
      <w:iCs/>
    </w:rPr>
  </w:style>
  <w:style w:type="character" w:customStyle="1" w:styleId="Heading4Char">
    <w:name w:val="Heading 4 Char"/>
    <w:basedOn w:val="DefaultParagraphFont"/>
    <w:link w:val="Heading4"/>
    <w:rsid w:val="00E74452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2EBB-4250-4323-931C-E20B2902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8</cp:revision>
  <cp:lastPrinted>2021-01-05T05:07:00Z</cp:lastPrinted>
  <dcterms:created xsi:type="dcterms:W3CDTF">2020-09-03T09:01:00Z</dcterms:created>
  <dcterms:modified xsi:type="dcterms:W3CDTF">2022-01-07T05:01:00Z</dcterms:modified>
</cp:coreProperties>
</file>