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6D33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41F448D1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706AF8">
        <w:rPr>
          <w:rFonts w:ascii="Bookman Old Style" w:hAnsi="Bookman Old Style"/>
          <w:sz w:val="22"/>
          <w:szCs w:val="22"/>
        </w:rPr>
        <w:t>3417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138BF">
        <w:rPr>
          <w:rFonts w:ascii="Bookman Old Style" w:hAnsi="Bookman Old Style"/>
          <w:sz w:val="22"/>
          <w:szCs w:val="22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1138BF">
        <w:rPr>
          <w:rFonts w:ascii="Bookman Old Style" w:hAnsi="Bookman Old Style"/>
          <w:sz w:val="22"/>
          <w:szCs w:val="22"/>
          <w:lang w:val="en-ID"/>
        </w:rPr>
        <w:t>1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4F79D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911EA4" w14:textId="7162298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435162CF" w14:textId="4D38A930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24488913" w14:textId="4239C7DD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0DBF6AA2" w14:textId="7777777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44373"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2950DC12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D65779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Ketua Pengadilan Tinggi Agama Padang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1138BF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1138BF">
        <w:rPr>
          <w:rFonts w:ascii="Bookman Old Style" w:hAnsi="Bookman Old Style"/>
          <w:sz w:val="22"/>
          <w:szCs w:val="22"/>
        </w:rPr>
        <w:t xml:space="preserve"> 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entang Pengangkatan Pegawai Negeri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1138BF">
        <w:rPr>
          <w:rFonts w:ascii="Bookman Old Style" w:hAnsi="Bookman Old Style"/>
          <w:sz w:val="22"/>
          <w:szCs w:val="22"/>
          <w:lang w:val="en-ID"/>
        </w:rPr>
        <w:t>1 Desember 2021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27C99C10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FED0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C861CC1" w14:textId="0883E0A3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E1461A">
        <w:rPr>
          <w:rFonts w:ascii="Bookman Old Style" w:hAnsi="Bookman Old Style"/>
          <w:sz w:val="22"/>
          <w:szCs w:val="22"/>
        </w:rPr>
        <w:t>3418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D376BC" w:rsidRPr="0037294F">
        <w:rPr>
          <w:rFonts w:ascii="Bookman Old Style" w:hAnsi="Bookman Old Style"/>
          <w:sz w:val="22"/>
          <w:szCs w:val="22"/>
        </w:rPr>
        <w:t>/</w:t>
      </w:r>
      <w:r w:rsidR="00D65779">
        <w:rPr>
          <w:rFonts w:ascii="Bookman Old Style" w:hAnsi="Bookman Old Style"/>
          <w:sz w:val="22"/>
          <w:szCs w:val="22"/>
          <w:lang w:val="en-ID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65779">
        <w:rPr>
          <w:rFonts w:ascii="Bookman Old Style" w:hAnsi="Bookman Old Style"/>
          <w:sz w:val="22"/>
          <w:szCs w:val="22"/>
          <w:lang w:val="en-ID"/>
        </w:rPr>
        <w:t>1</w:t>
      </w:r>
    </w:p>
    <w:p w14:paraId="6009D50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3E613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4FFA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70A72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2CA265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02DABE6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287DA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696D7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9993D2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4C8C977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5E59C8A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B350D3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776E0E" w14:textId="77777777" w:rsidR="00D65779" w:rsidRPr="00911A71" w:rsidRDefault="00C758B1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65779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73C5C794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05867753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129C56B0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C03614A" w14:textId="12B665DF" w:rsidR="00D16E9C" w:rsidRPr="0037294F" w:rsidRDefault="00D16E9C" w:rsidP="00D65779">
      <w:pPr>
        <w:ind w:left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3A512997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5A615D">
        <w:rPr>
          <w:rFonts w:ascii="Bookman Old Style" w:hAnsi="Bookman Old Style"/>
          <w:sz w:val="22"/>
          <w:szCs w:val="22"/>
          <w:lang w:val="sv-SE"/>
        </w:rPr>
        <w:t xml:space="preserve">Surat </w:t>
      </w:r>
      <w:r w:rsidR="00D65779">
        <w:rPr>
          <w:rFonts w:ascii="Bookman Old Style" w:hAnsi="Bookman Old Style"/>
          <w:sz w:val="22"/>
          <w:szCs w:val="22"/>
        </w:rPr>
        <w:t>Ketua Pengadilan Tinggi Agama Padang</w:t>
      </w:r>
      <w:r w:rsidR="00D65779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D65779">
        <w:rPr>
          <w:rFonts w:ascii="Bookman Old Style" w:hAnsi="Bookman Old Style"/>
          <w:sz w:val="22"/>
          <w:szCs w:val="22"/>
          <w:lang w:val="id-ID"/>
        </w:rPr>
        <w:br/>
      </w:r>
      <w:r w:rsidR="00D65779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5A615D" w:rsidRPr="0037294F">
        <w:rPr>
          <w:rFonts w:ascii="Bookman Old Style" w:hAnsi="Bookman Old Style"/>
          <w:sz w:val="22"/>
          <w:szCs w:val="22"/>
        </w:rPr>
        <w:t xml:space="preserve"> tanggal </w:t>
      </w:r>
      <w:r w:rsidR="00D65779">
        <w:rPr>
          <w:rFonts w:ascii="Bookman Old Style" w:hAnsi="Bookman Old Style"/>
          <w:sz w:val="22"/>
          <w:szCs w:val="22"/>
          <w:lang w:val="en-ID"/>
        </w:rPr>
        <w:t>1 Desember 2021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65779">
        <w:rPr>
          <w:rFonts w:ascii="Bookman Old Style" w:hAnsi="Bookman Old Style"/>
          <w:sz w:val="22"/>
          <w:szCs w:val="22"/>
          <w:lang w:val="sv-SE"/>
        </w:rPr>
        <w:br/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46B52CDB" w14:textId="02921406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2F869CFC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4137B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02CB29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D38A468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0812AF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DC1827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FB3E" w14:textId="77777777" w:rsidR="00BC17CE" w:rsidRDefault="00BC17CE">
      <w:r>
        <w:separator/>
      </w:r>
    </w:p>
  </w:endnote>
  <w:endnote w:type="continuationSeparator" w:id="0">
    <w:p w14:paraId="5FAC96AA" w14:textId="77777777" w:rsidR="00BC17CE" w:rsidRDefault="00BC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120" w14:textId="77777777" w:rsidR="00BC17CE" w:rsidRDefault="00BC17CE">
      <w:r>
        <w:separator/>
      </w:r>
    </w:p>
  </w:footnote>
  <w:footnote w:type="continuationSeparator" w:id="0">
    <w:p w14:paraId="2C9137D6" w14:textId="77777777" w:rsidR="00BC17CE" w:rsidRDefault="00BC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45</cp:revision>
  <cp:lastPrinted>2020-03-09T03:03:00Z</cp:lastPrinted>
  <dcterms:created xsi:type="dcterms:W3CDTF">2018-03-07T03:19:00Z</dcterms:created>
  <dcterms:modified xsi:type="dcterms:W3CDTF">2021-12-30T03:09:00Z</dcterms:modified>
</cp:coreProperties>
</file>