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4D3D5F22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Padang, </w:t>
      </w:r>
      <w:r w:rsidR="007808DC">
        <w:rPr>
          <w:rFonts w:ascii="Bookman Old Style" w:hAnsi="Bookman Old Style"/>
          <w:bCs/>
          <w:sz w:val="22"/>
          <w:szCs w:val="22"/>
        </w:rPr>
        <w:t>12 Februari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5F6F2C95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7808DC">
        <w:rPr>
          <w:rFonts w:ascii="Bookman Old Style" w:hAnsi="Bookman Old Style"/>
          <w:bCs/>
          <w:sz w:val="22"/>
          <w:szCs w:val="22"/>
        </w:rPr>
        <w:t xml:space="preserve">   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7808DC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DCBF6EF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 xml:space="preserve">gi </w:t>
      </w:r>
      <w:r w:rsidR="007808DC">
        <w:rPr>
          <w:rFonts w:ascii="Bookman Old Style" w:hAnsi="Bookman Old Style"/>
          <w:bCs/>
          <w:sz w:val="22"/>
          <w:szCs w:val="22"/>
        </w:rPr>
        <w:t>pegawai</w:t>
      </w:r>
      <w:r>
        <w:rPr>
          <w:rFonts w:ascii="Bookman Old Style" w:hAnsi="Bookman Old Style"/>
          <w:bCs/>
          <w:sz w:val="22"/>
          <w:szCs w:val="22"/>
        </w:rPr>
        <w:t>:</w:t>
      </w:r>
    </w:p>
    <w:p w14:paraId="43D0A36C" w14:textId="06C94435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7808DC">
        <w:rPr>
          <w:rFonts w:ascii="Bookman Old Style" w:hAnsi="Bookman Old Style"/>
          <w:bCs/>
          <w:sz w:val="22"/>
          <w:szCs w:val="22"/>
        </w:rPr>
        <w:t>Dra. Syuryati</w:t>
      </w:r>
    </w:p>
    <w:p w14:paraId="33745DC3" w14:textId="0F818F55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7808DC">
        <w:rPr>
          <w:rFonts w:ascii="Bookman Old Style" w:hAnsi="Bookman Old Style"/>
          <w:bCs/>
          <w:sz w:val="22"/>
          <w:szCs w:val="22"/>
        </w:rPr>
        <w:t>196403231993032003</w:t>
      </w:r>
    </w:p>
    <w:p w14:paraId="75D1B866" w14:textId="1806CDD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DF2D9E">
        <w:rPr>
          <w:rFonts w:ascii="Bookman Old Style" w:hAnsi="Bookman Old Style"/>
          <w:bCs/>
          <w:sz w:val="22"/>
          <w:szCs w:val="22"/>
        </w:rPr>
        <w:t>Pe</w:t>
      </w:r>
      <w:r w:rsidR="007808DC">
        <w:rPr>
          <w:rFonts w:ascii="Bookman Old Style" w:hAnsi="Bookman Old Style"/>
          <w:bCs/>
          <w:sz w:val="22"/>
          <w:szCs w:val="22"/>
        </w:rPr>
        <w:t>mbina</w:t>
      </w:r>
      <w:r w:rsidR="00E271AB">
        <w:rPr>
          <w:rFonts w:ascii="Bookman Old Style" w:hAnsi="Bookman Old Style"/>
          <w:bCs/>
          <w:sz w:val="22"/>
          <w:szCs w:val="22"/>
        </w:rPr>
        <w:t>/ I</w:t>
      </w:r>
      <w:r w:rsidR="007808DC">
        <w:rPr>
          <w:rFonts w:ascii="Bookman Old Style" w:hAnsi="Bookman Old Style"/>
          <w:bCs/>
          <w:sz w:val="22"/>
          <w:szCs w:val="22"/>
        </w:rPr>
        <w:t>V</w:t>
      </w:r>
      <w:r w:rsidR="00E271AB">
        <w:rPr>
          <w:rFonts w:ascii="Bookman Old Style" w:hAnsi="Bookman Old Style"/>
          <w:bCs/>
          <w:sz w:val="22"/>
          <w:szCs w:val="22"/>
        </w:rPr>
        <w:t>/</w:t>
      </w:r>
      <w:r w:rsidR="007808DC">
        <w:rPr>
          <w:rFonts w:ascii="Bookman Old Style" w:hAnsi="Bookman Old Style"/>
          <w:bCs/>
          <w:sz w:val="22"/>
          <w:szCs w:val="22"/>
        </w:rPr>
        <w:t>a</w:t>
      </w:r>
    </w:p>
    <w:p w14:paraId="37F4E3D1" w14:textId="2709D99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7808DC">
        <w:rPr>
          <w:rFonts w:ascii="Bookman Old Style" w:hAnsi="Bookman Old Style"/>
          <w:bCs/>
          <w:sz w:val="22"/>
          <w:szCs w:val="22"/>
        </w:rPr>
        <w:t>Panitera Muda Banding</w:t>
      </w:r>
    </w:p>
    <w:p w14:paraId="0EBF8F5D" w14:textId="0385C8FD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</w:t>
      </w:r>
      <w:r w:rsidR="007808DC">
        <w:rPr>
          <w:rFonts w:ascii="Bookman Old Style" w:hAnsi="Bookman Old Style"/>
          <w:bCs/>
          <w:sz w:val="22"/>
          <w:szCs w:val="22"/>
        </w:rPr>
        <w:t>Tinggi Agama Padang</w:t>
      </w:r>
    </w:p>
    <w:p w14:paraId="0383C2FD" w14:textId="55E366FC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7808DC">
        <w:rPr>
          <w:rFonts w:ascii="Bookman Old Style" w:hAnsi="Bookman Old Style"/>
          <w:bCs/>
          <w:sz w:val="22"/>
          <w:szCs w:val="22"/>
        </w:rPr>
        <w:t>27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7808DC">
        <w:rPr>
          <w:rFonts w:ascii="Bookman Old Style" w:hAnsi="Bookman Old Style"/>
          <w:bCs/>
          <w:sz w:val="22"/>
          <w:szCs w:val="22"/>
        </w:rPr>
        <w:t>dua puluh tujuh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7808DC">
        <w:rPr>
          <w:rFonts w:ascii="Bookman Old Style" w:hAnsi="Bookman Old Style"/>
          <w:bCs/>
          <w:sz w:val="22"/>
          <w:szCs w:val="22"/>
        </w:rPr>
        <w:t>14 Maret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s.d. </w:t>
      </w:r>
      <w:r w:rsidR="007808DC">
        <w:rPr>
          <w:rFonts w:ascii="Bookman Old Style" w:hAnsi="Bookman Old Style"/>
          <w:bCs/>
          <w:sz w:val="22"/>
          <w:szCs w:val="22"/>
        </w:rPr>
        <w:t>9 April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dengan negara tujuan </w:t>
      </w:r>
      <w:r w:rsidR="007808DC">
        <w:rPr>
          <w:rFonts w:ascii="Bookman Old Style" w:hAnsi="Bookman Old Style"/>
          <w:bCs/>
          <w:sz w:val="22"/>
          <w:szCs w:val="22"/>
        </w:rPr>
        <w:t>Arab Saudi untuk keperluan ibadah umroh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92196E">
        <w:rPr>
          <w:rFonts w:ascii="Bookman Old Style" w:hAnsi="Bookman Old Style"/>
          <w:bCs/>
          <w:sz w:val="22"/>
          <w:szCs w:val="22"/>
        </w:rPr>
        <w:t>Direktur Jenderal Badan Peradilan Mahkamah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808DC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C414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12</cp:revision>
  <cp:lastPrinted>2025-01-15T06:53:00Z</cp:lastPrinted>
  <dcterms:created xsi:type="dcterms:W3CDTF">2024-06-11T01:30:00Z</dcterms:created>
  <dcterms:modified xsi:type="dcterms:W3CDTF">2025-02-12T02:46:00Z</dcterms:modified>
</cp:coreProperties>
</file>