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>3685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K</w:t>
      </w:r>
      <w:r>
        <w:rPr>
          <w:sz w:val="24"/>
          <w:szCs w:val="24"/>
        </w:rPr>
        <w:t>PTA.W3-A/</w:t>
      </w:r>
      <w:r>
        <w:rPr>
          <w:rFonts w:hint="default"/>
          <w:sz w:val="24"/>
          <w:szCs w:val="24"/>
          <w:lang w:val="en-US"/>
        </w:rPr>
        <w:t>HM2.1.1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II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hint="default" w:cs="Times New Roman"/>
          <w:sz w:val="24"/>
          <w:szCs w:val="24"/>
          <w:lang w:val="en-US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12 Februari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cs="Times New Roman"/>
          <w:sz w:val="24"/>
          <w:szCs w:val="24"/>
          <w:lang w:val="en-US"/>
        </w:rPr>
        <w:t>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1 berkas</w:t>
      </w:r>
    </w:p>
    <w:p w14:paraId="01C99718">
      <w:pPr>
        <w:tabs>
          <w:tab w:val="left" w:pos="1200"/>
        </w:tabs>
        <w:ind w:left="0" w:leftChars="0" w:firstLine="0" w:firstLineChars="0"/>
        <w:rPr>
          <w:rFonts w:hint="default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cs="Times New Roman"/>
          <w:sz w:val="24"/>
          <w:szCs w:val="24"/>
          <w:lang w:val="en-US"/>
        </w:rPr>
        <w:t>Laporan Tahunan Pelayanan Informasi 2024</w:t>
      </w:r>
    </w:p>
    <w:p w14:paraId="2A585680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51E4CDE2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Bapak/Ibu.</w:t>
      </w:r>
    </w:p>
    <w:p w14:paraId="64FF13DE">
      <w:pPr>
        <w:numPr>
          <w:ilvl w:val="0"/>
          <w:numId w:val="0"/>
        </w:numPr>
        <w:ind w:left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Ketua </w:t>
      </w:r>
      <w:r>
        <w:rPr>
          <w:rFonts w:hint="default" w:cs="Times New Roman"/>
          <w:color w:val="auto"/>
          <w:sz w:val="24"/>
          <w:szCs w:val="24"/>
          <w:lang w:val="en-US"/>
        </w:rPr>
        <w:t>Komisi Informasi</w:t>
      </w:r>
    </w:p>
    <w:p w14:paraId="540802A8">
      <w:pPr>
        <w:numPr>
          <w:ilvl w:val="0"/>
          <w:numId w:val="0"/>
        </w:numPr>
        <w:ind w:left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Provinsi Sumatera Barat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328FDAC0">
      <w:pPr>
        <w:spacing w:before="6" w:line="360" w:lineRule="auto"/>
        <w:ind w:left="0" w:leftChars="0" w:firstLine="720" w:firstLineChars="0"/>
        <w:jc w:val="both"/>
        <w:rPr>
          <w:rFonts w:hint="default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>Menindaklanjuti surat Ketua Komisi Informasi Provinsi Sumatera Barat nomor 13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/</w:t>
      </w:r>
      <w:r>
        <w:rPr>
          <w:rFonts w:hint="default" w:cs="Times New Roman"/>
          <w:color w:val="auto"/>
          <w:sz w:val="24"/>
          <w:szCs w:val="24"/>
          <w:lang w:val="en-US"/>
        </w:rPr>
        <w:t>KI-PSB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II</w:t>
      </w:r>
      <w:r>
        <w:rPr>
          <w:sz w:val="24"/>
          <w:szCs w:val="24"/>
        </w:rPr>
        <w:t>/202</w:t>
      </w:r>
      <w:r>
        <w:rPr>
          <w:rFonts w:hint="default"/>
          <w:sz w:val="24"/>
          <w:szCs w:val="24"/>
          <w:lang w:val="en-US"/>
        </w:rPr>
        <w:t>5 tanggal 3 Februari 2025.</w:t>
      </w: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 xml:space="preserve"> </w:t>
      </w:r>
      <w:r>
        <w:rPr>
          <w:rFonts w:hint="default"/>
          <w:i w:val="0"/>
          <w:iCs w:val="0"/>
          <w:sz w:val="24"/>
          <w:szCs w:val="24"/>
          <w:u w:val="none"/>
          <w:lang w:val="en-US"/>
        </w:rPr>
        <w:t>Bersama ini kami sampaikan Laporan Tahunan Pelayanan Informasi 2024 Pengadilan Tinggi Agama Padang sebagaimana terlampir.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C4CFDC5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Abd. Hakim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61FAE295">
      <w:pPr>
        <w:numPr>
          <w:numId w:val="0"/>
        </w:numPr>
        <w:spacing w:before="6" w:line="240" w:lineRule="auto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</w:t>
      </w:r>
      <w:r>
        <w:rPr>
          <w:rFonts w:hint="default" w:cs="Times New Roman"/>
          <w:color w:val="auto"/>
          <w:sz w:val="21"/>
          <w:szCs w:val="21"/>
          <w:lang w:val="en-US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ral Badan Peradilan Agama Mahkamah Agung RI</w:t>
      </w:r>
    </w:p>
    <w:p w14:paraId="0F114BC8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040" w:right="1197" w:bottom="1440" w:left="2109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02B65AB7"/>
    <w:rsid w:val="052E5976"/>
    <w:rsid w:val="061E474A"/>
    <w:rsid w:val="0620091D"/>
    <w:rsid w:val="08C57272"/>
    <w:rsid w:val="10B82CC3"/>
    <w:rsid w:val="1530558A"/>
    <w:rsid w:val="157D7E5B"/>
    <w:rsid w:val="158D266D"/>
    <w:rsid w:val="15914D75"/>
    <w:rsid w:val="19FB3B33"/>
    <w:rsid w:val="1A344574"/>
    <w:rsid w:val="1BF860FB"/>
    <w:rsid w:val="1DFB6F31"/>
    <w:rsid w:val="2349624E"/>
    <w:rsid w:val="24653F67"/>
    <w:rsid w:val="251E25B2"/>
    <w:rsid w:val="2AE17FEB"/>
    <w:rsid w:val="2B185222"/>
    <w:rsid w:val="30413C14"/>
    <w:rsid w:val="309E595A"/>
    <w:rsid w:val="32A82C82"/>
    <w:rsid w:val="380E35FE"/>
    <w:rsid w:val="38AD4E80"/>
    <w:rsid w:val="3ABC14DA"/>
    <w:rsid w:val="3B4D4A30"/>
    <w:rsid w:val="3D301796"/>
    <w:rsid w:val="3F995AB3"/>
    <w:rsid w:val="40A92DAC"/>
    <w:rsid w:val="4E7F697A"/>
    <w:rsid w:val="57FC2D41"/>
    <w:rsid w:val="63122B97"/>
    <w:rsid w:val="6AB300C5"/>
    <w:rsid w:val="75F20CA2"/>
    <w:rsid w:val="7AD92743"/>
    <w:rsid w:val="7C3E144A"/>
    <w:rsid w:val="7E2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2025-02-04T02:03:00Z</cp:lastPrinted>
  <dcterms:modified xsi:type="dcterms:W3CDTF">2025-02-12T03:57:29Z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73FBF2351F6540B8865E8E1C58F82945_11</vt:lpwstr>
  </property>
</Properties>
</file>