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4624" w14:textId="77777777" w:rsidR="000249DB" w:rsidRDefault="000249DB" w:rsidP="000249D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941BA7A" w14:textId="77777777" w:rsidR="000249DB" w:rsidRDefault="000249DB" w:rsidP="000249D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E8FF1A4" wp14:editId="1335E969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9BCDA2" w14:textId="77777777" w:rsidR="000249DB" w:rsidRPr="00525DBB" w:rsidRDefault="000249DB" w:rsidP="000249D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92CAEAC" w14:textId="77777777" w:rsidR="000249DB" w:rsidRPr="00525DBB" w:rsidRDefault="000249DB" w:rsidP="000249D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235C8C2" w14:textId="77777777" w:rsidR="000249DB" w:rsidRDefault="000249DB" w:rsidP="000249D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463B73B" w14:textId="77777777" w:rsidR="000249DB" w:rsidRPr="00AB5946" w:rsidRDefault="000249DB" w:rsidP="000249D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40793CD5" w14:textId="77777777" w:rsidR="000249DB" w:rsidRPr="00AB5946" w:rsidRDefault="000249DB" w:rsidP="000249D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1F8E86" w14:textId="1AEF5B78" w:rsidR="000249DB" w:rsidRDefault="000249DB" w:rsidP="000249D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F095F72" wp14:editId="7797F06C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76489982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line w14:anchorId="5001023D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03AB67AD" w14:textId="77777777" w:rsidR="000249DB" w:rsidRPr="00FD6569" w:rsidRDefault="000249DB" w:rsidP="000249DB">
      <w:pPr>
        <w:jc w:val="center"/>
        <w:rPr>
          <w:rFonts w:ascii="Arial" w:hAnsi="Arial" w:cs="Arial"/>
          <w:sz w:val="22"/>
          <w:szCs w:val="22"/>
        </w:rPr>
      </w:pPr>
    </w:p>
    <w:p w14:paraId="61B505C7" w14:textId="77777777" w:rsidR="000249DB" w:rsidRDefault="000249DB" w:rsidP="000249DB">
      <w:pPr>
        <w:jc w:val="center"/>
        <w:rPr>
          <w:rFonts w:ascii="Arial" w:hAnsi="Arial" w:cs="Arial"/>
          <w:sz w:val="22"/>
          <w:szCs w:val="22"/>
        </w:rPr>
      </w:pPr>
    </w:p>
    <w:p w14:paraId="78AB8A64" w14:textId="77777777" w:rsidR="000249DB" w:rsidRPr="00FD6569" w:rsidRDefault="000249DB" w:rsidP="000249DB">
      <w:pPr>
        <w:jc w:val="center"/>
        <w:rPr>
          <w:rFonts w:ascii="Arial" w:hAnsi="Arial" w:cs="Arial"/>
          <w:sz w:val="22"/>
          <w:szCs w:val="22"/>
        </w:rPr>
      </w:pPr>
    </w:p>
    <w:p w14:paraId="67E91C21" w14:textId="77777777" w:rsidR="000249DB" w:rsidRPr="00CE48A4" w:rsidRDefault="000249DB" w:rsidP="000249DB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74E91D4A" w14:textId="30425176" w:rsidR="000249DB" w:rsidRPr="00B32B51" w:rsidRDefault="000249DB" w:rsidP="000249DB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  <w:lang w:val="id-ID"/>
        </w:rPr>
        <w:t xml:space="preserve"> </w:t>
      </w:r>
      <w:r w:rsidR="00CB5EC0">
        <w:rPr>
          <w:rFonts w:ascii="Bookman Old Style" w:hAnsi="Bookman Old Style"/>
          <w:bCs/>
          <w:sz w:val="22"/>
          <w:szCs w:val="22"/>
        </w:rPr>
        <w:t xml:space="preserve">         </w:t>
      </w:r>
      <w:r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KPTA.W3-A/KP7.4/II/2025</w:t>
      </w:r>
    </w:p>
    <w:p w14:paraId="2E159107" w14:textId="77777777" w:rsidR="000249DB" w:rsidRPr="00D40D7C" w:rsidRDefault="000249DB" w:rsidP="000249DB">
      <w:pPr>
        <w:jc w:val="center"/>
        <w:rPr>
          <w:rFonts w:ascii="Bookman Old Style" w:hAnsi="Bookman Old Style"/>
        </w:rPr>
      </w:pPr>
    </w:p>
    <w:p w14:paraId="0C6977D0" w14:textId="77777777" w:rsidR="000249DB" w:rsidRDefault="000249DB" w:rsidP="000249DB">
      <w:pPr>
        <w:jc w:val="center"/>
        <w:rPr>
          <w:rFonts w:ascii="Bookman Old Style" w:hAnsi="Bookman Old Style"/>
        </w:rPr>
      </w:pPr>
    </w:p>
    <w:p w14:paraId="452617DE" w14:textId="7207E29C" w:rsidR="000249DB" w:rsidRDefault="000249DB" w:rsidP="000249DB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r>
        <w:rPr>
          <w:rFonts w:ascii="Bookman Old Style" w:hAnsi="Bookman Old Style"/>
          <w:sz w:val="22"/>
          <w:szCs w:val="22"/>
          <w:lang w:val="en-ID"/>
        </w:rPr>
        <w:t>Ketua Pengadilan Tinggi Agama Padang melaksanakan dinas luar dan Wakil Ketua Pengadilan Tinggi Agama Padang</w:t>
      </w:r>
      <w:r w:rsidR="00CB5EC0">
        <w:rPr>
          <w:rFonts w:ascii="Bookman Old Style" w:hAnsi="Bookman Old Style"/>
          <w:sz w:val="22"/>
          <w:szCs w:val="22"/>
          <w:lang w:val="en-ID"/>
        </w:rPr>
        <w:t xml:space="preserve"> cuti sakit pada tanggal 17 Februari 2025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616E670E" w14:textId="77777777" w:rsidR="000249DB" w:rsidRPr="000B03E5" w:rsidRDefault="000249DB" w:rsidP="000249DB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  <w:t xml:space="preserve">bahwa berdasarkan pertimbangan tersebut diatas dan untuk kelancaran pelaksanaan tugas, perlu ditunjuk pelaksana tugas ketua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637461E5" w14:textId="77777777" w:rsidR="000249DB" w:rsidRPr="00CB6F23" w:rsidRDefault="000249DB" w:rsidP="000249DB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2DC77EB" w14:textId="77777777" w:rsidR="000249DB" w:rsidRDefault="000249DB" w:rsidP="000249DB">
      <w:pPr>
        <w:tabs>
          <w:tab w:val="left" w:pos="1418"/>
          <w:tab w:val="left" w:pos="1560"/>
          <w:tab w:val="left" w:pos="170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311B19">
        <w:rPr>
          <w:rFonts w:ascii="Bookman Old Style" w:hAnsi="Bookman Old Style"/>
          <w:sz w:val="22"/>
          <w:szCs w:val="22"/>
        </w:rPr>
        <w:t>Peraturan Mahkamah Agung Nomor 7 Tahun 2016 tentang Penegakan Disiplin Kerja Hakim Pada Mahkamah Agung dan Badan Peradilan Yang Berada di bawahnya;</w:t>
      </w:r>
    </w:p>
    <w:p w14:paraId="5EF13129" w14:textId="77777777" w:rsidR="000249DB" w:rsidRDefault="000249DB" w:rsidP="000249DB">
      <w:pPr>
        <w:tabs>
          <w:tab w:val="left" w:pos="1418"/>
          <w:tab w:val="left" w:pos="1560"/>
          <w:tab w:val="left" w:pos="170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5F7D3FA" w14:textId="77777777" w:rsidR="000249DB" w:rsidRDefault="000249DB" w:rsidP="000249DB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6F8C05BE" w14:textId="77777777" w:rsidR="000249DB" w:rsidRPr="00D40D7C" w:rsidRDefault="000249DB" w:rsidP="000249DB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69C547C0" w14:textId="375BBC3E" w:rsidR="000249DB" w:rsidRDefault="000249DB" w:rsidP="000249DB">
      <w:pPr>
        <w:tabs>
          <w:tab w:val="left" w:pos="1418"/>
        </w:tabs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CB5EC0" w:rsidRPr="00CB5EC0">
        <w:rPr>
          <w:rFonts w:ascii="Bookman Old Style" w:hAnsi="Bookman Old Style"/>
          <w:sz w:val="22"/>
          <w:szCs w:val="22"/>
        </w:rPr>
        <w:t>Drs. Bahrul Amzah, M.H.</w:t>
      </w:r>
      <w:r w:rsidR="00CB5EC0">
        <w:rPr>
          <w:rFonts w:ascii="Bookman Old Style" w:hAnsi="Bookman Old Style"/>
          <w:sz w:val="22"/>
          <w:szCs w:val="22"/>
        </w:rPr>
        <w:t xml:space="preserve">, NIP. </w:t>
      </w:r>
      <w:r w:rsidR="00CB5EC0" w:rsidRPr="00CB5EC0">
        <w:rPr>
          <w:rFonts w:ascii="Bookman Old Style" w:hAnsi="Bookman Old Style"/>
          <w:sz w:val="22"/>
          <w:szCs w:val="22"/>
        </w:rPr>
        <w:t>195810201989031003</w:t>
      </w:r>
      <w:r w:rsidRPr="009800F2">
        <w:rPr>
          <w:rFonts w:ascii="Bookman Old Style" w:hAnsi="Bookman Old Style"/>
          <w:sz w:val="22"/>
          <w:szCs w:val="22"/>
        </w:rPr>
        <w:t>, Pembina Utama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9800F2">
        <w:rPr>
          <w:rFonts w:ascii="Bookman Old Style" w:hAnsi="Bookman Old Style"/>
          <w:sz w:val="22"/>
          <w:szCs w:val="22"/>
        </w:rPr>
        <w:t>(IV/e), Hakim Tinggi</w:t>
      </w:r>
      <w:r>
        <w:rPr>
          <w:rFonts w:ascii="Bookman Old Style" w:hAnsi="Bookman Old Style"/>
          <w:sz w:val="22"/>
          <w:szCs w:val="22"/>
        </w:rPr>
        <w:t>;</w:t>
      </w:r>
    </w:p>
    <w:p w14:paraId="505E8929" w14:textId="77777777" w:rsidR="000249DB" w:rsidRPr="00D40D7C" w:rsidRDefault="000249DB" w:rsidP="000249DB">
      <w:pPr>
        <w:tabs>
          <w:tab w:val="left" w:pos="1418"/>
        </w:tabs>
        <w:ind w:left="1560" w:hanging="1560"/>
        <w:jc w:val="both"/>
        <w:rPr>
          <w:rFonts w:ascii="Bookman Old Style" w:hAnsi="Bookman Old Style"/>
          <w:sz w:val="22"/>
          <w:szCs w:val="22"/>
        </w:rPr>
      </w:pPr>
    </w:p>
    <w:p w14:paraId="55C0BFC3" w14:textId="2E3CA962" w:rsidR="000249DB" w:rsidRDefault="000249DB" w:rsidP="000249DB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>
        <w:rPr>
          <w:rFonts w:ascii="Bookman Old Style" w:hAnsi="Bookman Old Style"/>
          <w:sz w:val="22"/>
          <w:szCs w:val="22"/>
        </w:rPr>
        <w:t>1</w:t>
      </w:r>
      <w:r w:rsidR="00CB5EC0">
        <w:rPr>
          <w:rFonts w:ascii="Bookman Old Style" w:hAnsi="Bookman Old Style"/>
          <w:sz w:val="22"/>
          <w:szCs w:val="22"/>
        </w:rPr>
        <w:t>7</w:t>
      </w:r>
      <w:r>
        <w:rPr>
          <w:rFonts w:ascii="Bookman Old Style" w:hAnsi="Bookman Old Style"/>
          <w:sz w:val="22"/>
          <w:szCs w:val="22"/>
        </w:rPr>
        <w:t xml:space="preserve"> Februari 2025 </w:t>
      </w:r>
      <w:r w:rsidRPr="00CB6F23">
        <w:rPr>
          <w:rFonts w:ascii="Bookman Old Style" w:hAnsi="Bookman Old Style"/>
          <w:sz w:val="22"/>
          <w:szCs w:val="22"/>
          <w:lang w:val="en-ID"/>
        </w:rPr>
        <w:t xml:space="preserve">sampai kembalinya pejabat </w:t>
      </w:r>
      <w:r>
        <w:rPr>
          <w:rFonts w:ascii="Bookman Old Style" w:hAnsi="Bookman Old Style"/>
          <w:sz w:val="22"/>
          <w:szCs w:val="22"/>
          <w:lang w:val="en-ID"/>
        </w:rPr>
        <w:t xml:space="preserve">definitif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noProof/>
          <w:sz w:val="22"/>
          <w:szCs w:val="22"/>
        </w:rPr>
        <w:t>Hakim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Tinggi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r>
        <w:rPr>
          <w:rFonts w:ascii="Bookman Old Style" w:hAnsi="Bookman Old Style"/>
          <w:sz w:val="22"/>
          <w:szCs w:val="22"/>
        </w:rPr>
        <w:t>tugas Ketua</w:t>
      </w:r>
      <w:r w:rsidRPr="00CE48A4">
        <w:rPr>
          <w:rFonts w:ascii="Bookman Old Style" w:hAnsi="Bookman Old Style"/>
          <w:spacing w:val="-4"/>
          <w:sz w:val="22"/>
          <w:szCs w:val="22"/>
          <w:lang w:val="id-ID"/>
        </w:rPr>
        <w:t>.</w:t>
      </w:r>
    </w:p>
    <w:p w14:paraId="5E897BD2" w14:textId="77777777" w:rsidR="000249DB" w:rsidRDefault="000249DB" w:rsidP="000249DB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B601B47" w14:textId="77777777" w:rsidR="000249DB" w:rsidRPr="00CE48A4" w:rsidRDefault="000249DB" w:rsidP="000249DB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11035387" w14:textId="77777777" w:rsidR="000249DB" w:rsidRDefault="000249DB" w:rsidP="000249DB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7A828A0" w14:textId="77777777" w:rsidR="000249DB" w:rsidRPr="00CE48A4" w:rsidRDefault="000249DB" w:rsidP="000249DB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92B6003" w14:textId="2C1DE655" w:rsidR="000249DB" w:rsidRPr="00CE48A4" w:rsidRDefault="000249DB" w:rsidP="000249DB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 w:rsidR="00CB5EC0">
        <w:rPr>
          <w:rFonts w:ascii="Bookman Old Style" w:hAnsi="Bookman Old Style"/>
          <w:sz w:val="22"/>
          <w:szCs w:val="22"/>
        </w:rPr>
        <w:t>17</w:t>
      </w:r>
      <w:r>
        <w:rPr>
          <w:rFonts w:ascii="Bookman Old Style" w:hAnsi="Bookman Old Style"/>
          <w:sz w:val="22"/>
          <w:szCs w:val="22"/>
        </w:rPr>
        <w:t xml:space="preserve"> Februari 2025</w:t>
      </w:r>
    </w:p>
    <w:p w14:paraId="300F1D6C" w14:textId="77777777" w:rsidR="000249DB" w:rsidRPr="00CE48A4" w:rsidRDefault="000249DB" w:rsidP="000249DB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</w:rPr>
        <w:t>Ketua,</w:t>
      </w:r>
    </w:p>
    <w:p w14:paraId="4EE872E7" w14:textId="77777777" w:rsidR="000249DB" w:rsidRPr="00CE48A4" w:rsidRDefault="000249DB" w:rsidP="000249DB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468CEA60" w14:textId="77777777" w:rsidR="000249DB" w:rsidRPr="00CE48A4" w:rsidRDefault="000249DB" w:rsidP="000249DB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27083247" w14:textId="77777777" w:rsidR="000249DB" w:rsidRPr="00CE48A4" w:rsidRDefault="000249DB" w:rsidP="000249DB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007D99A0" w14:textId="77777777" w:rsidR="000249DB" w:rsidRPr="00CE48A4" w:rsidRDefault="000249DB" w:rsidP="000249DB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Abd. Hakim</w:t>
      </w:r>
    </w:p>
    <w:p w14:paraId="6D7B3BB4" w14:textId="77777777" w:rsidR="000249DB" w:rsidRPr="00CE48A4" w:rsidRDefault="000249DB" w:rsidP="000249DB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2BAE6B85" w14:textId="77777777" w:rsidR="000249DB" w:rsidRPr="00CE48A4" w:rsidRDefault="000249DB" w:rsidP="000249DB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5D5F8762" w14:textId="77777777" w:rsidR="000249DB" w:rsidRPr="00B32B51" w:rsidRDefault="000249DB" w:rsidP="000249DB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Yth. Sekretaris Mahkamah Agung RI;</w:t>
      </w:r>
    </w:p>
    <w:p w14:paraId="34D9B20A" w14:textId="77777777" w:rsidR="000249DB" w:rsidRPr="003440C9" w:rsidRDefault="000249DB" w:rsidP="000249DB">
      <w:pPr>
        <w:numPr>
          <w:ilvl w:val="0"/>
          <w:numId w:val="1"/>
        </w:numPr>
        <w:spacing w:line="288" w:lineRule="auto"/>
        <w:ind w:left="266" w:hanging="266"/>
        <w:jc w:val="both"/>
      </w:pPr>
      <w:r w:rsidRPr="00B32B51">
        <w:rPr>
          <w:rFonts w:ascii="Bookman Old Style" w:hAnsi="Bookman Old Style"/>
          <w:spacing w:val="-4"/>
          <w:sz w:val="22"/>
          <w:szCs w:val="22"/>
          <w:lang w:val="id-ID"/>
        </w:rPr>
        <w:t>Yth. Direktur Jenderal Badan Peradilan Agama Mahkamah Agung RI</w:t>
      </w:r>
      <w:r>
        <w:rPr>
          <w:rFonts w:ascii="Bookman Old Style" w:hAnsi="Bookman Old Style"/>
          <w:spacing w:val="-4"/>
          <w:sz w:val="22"/>
          <w:szCs w:val="22"/>
        </w:rPr>
        <w:t>;</w:t>
      </w:r>
    </w:p>
    <w:p w14:paraId="6B177BD7" w14:textId="77777777" w:rsidR="00985A12" w:rsidRDefault="00985A12"/>
    <w:sectPr w:rsidR="00985A12" w:rsidSect="000249DB">
      <w:type w:val="continuous"/>
      <w:pgSz w:w="12240" w:h="18720" w:code="16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DB"/>
    <w:rsid w:val="000249DB"/>
    <w:rsid w:val="00104C9F"/>
    <w:rsid w:val="002B12AC"/>
    <w:rsid w:val="003558D3"/>
    <w:rsid w:val="00562ECD"/>
    <w:rsid w:val="0082493D"/>
    <w:rsid w:val="00985A12"/>
    <w:rsid w:val="00B32ECC"/>
    <w:rsid w:val="00B97845"/>
    <w:rsid w:val="00C1314B"/>
    <w:rsid w:val="00CB5EC0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05F6"/>
  <w15:chartTrackingRefBased/>
  <w15:docId w15:val="{36E13A75-4C62-4EE8-A2F0-81176525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9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9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9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9D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9D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9D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9D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9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9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9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9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9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9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9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9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9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9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9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9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4</cp:revision>
  <cp:lastPrinted>2025-02-13T09:41:00Z</cp:lastPrinted>
  <dcterms:created xsi:type="dcterms:W3CDTF">2025-02-11T07:58:00Z</dcterms:created>
  <dcterms:modified xsi:type="dcterms:W3CDTF">2025-02-17T02:33:00Z</dcterms:modified>
</cp:coreProperties>
</file>