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fugdTAUCAAAMBAAADgAAAGRycy9lMm9Eb2MueG1srVPR&#10;btMwFH1H4h8sv9M0Le1G1HQaq4aQxkDa+IBbx2ksEl9z7TYZX8+105YxXvaAFEU31/a55xyfrK6G&#10;rhUHTd6gLWU+mUqhrcLK2F0pvz/evruUwgewFbRodSmftJdX67dvVr0r9AwbbCtNgkGsL3pXyiYE&#10;V2SZV43uwE/QacuLNVIHgT9pl1UEPaN3bTabTpdZj1Q5QqW95+5mXJRHRHoNINa1UXqDat9pG0ZU&#10;0i0EluQb47xcJ7Z1rVX4WtdeB9GWkpWG9OYhXG/jO1uvoNgRuMaoIwV4DYUXmjowloeeoTYQQOzJ&#10;/APVGUXosQ4ThV02CkmOsIp8+sKbhwacTlrYau/Opvv/B6vuD99ImKqU7xf58pKfCyksdHzxj3oI&#10;4iMOYh5d6p0vePOD4+1h4DZnJyn27g7VDy8s3jRgd/qaCPtGQ8Us83gye3Z0xPERZNt/wYrHwD5g&#10;Ahpq6qKFbIpgdL6hp/MNRSqKm4tZPp8veEnx2kW+/JAv0ggoTqcd+fBJYydiUUriBCR0ONz5ENlA&#10;cdoSh1m8NW2bUtDavxq8MXYS+0h4pB6G7XB0Y4vVE+sgHEPFvxQXDdIvKXoOVCn9zz2QlqL9bNmL&#10;mL5TQadieyrAKj5ayiDFWN6EMaV7R2bXMPLotsVr9qs2SUo0dmRx5MkhSQqPgY4pfP6ddv35id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ByS9jYAAAACwEAAA8AAAAAAAAAAQAgAAAAIgAAAGRy&#10;cy9kb3ducmV2LnhtbFBLAQIUABQAAAAIAIdO4kB+6B1MBQIAAAw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O9sxJBgIAAA0EAAAOAAAAZHJzL2Uyb0RvYy54bWytU9tu&#10;2zAMfR+wfxD0vjiXZk2MOEXXoMOA7gK0+wBGlmNhtqhRSuzs60fJSdZ1L33Yi0FT5OE5R9Tqpm8b&#10;cdDkDdpCTkZjKbRVWBq7K+T3p/t3Cyl8AFtCg1YX8qi9vFm/fbPqXK6nWGNTahIMYn3euULWIbg8&#10;y7yqdQt+hE5bPqyQWgj8S7usJOgYvW2y6Xj8PuuQSkeotPec3QyH8oRIrwHEqjJKb1DtW23DgEq6&#10;gcCSfG2cl+vEtqq0Cl+ryusgmkKy0pC+PITjbfxm6xXkOwJXG3WiAK+h8EJTC8by0AvUBgKIPZl/&#10;oFqjCD1WYaSwzQYhyRFWMRm/8OaxBqeTFrbau4vp/v/Bqi+HbyRMyZuwmM2m15PZ/EoKCy3f/JPu&#10;g/iAvZhGmzrnc65+dFwfek5zS5Ls3QOqH15YvKvB7vQtEXa1hpJpTmJn9qx1wPERZNt9xpLHwD5g&#10;AuoraqOH7IpgdL6i4+WKIhXFyfnkerZc8JHis9nVeLmcpxGQn7sd+fBRYytiUEjiFUjocHjwIbKB&#10;/FwSh1m8N02T1qCxfyW4MGYS+0h4oB76bX9yY4vlkXUQDlvFb4qDGumXFB1vVCH9zz2QlqL5ZNmL&#10;uH7ngM7B9hyAVdxayCDFEN6FYU33jsyuZuTBbYu37FdlkpRo7MDixJO3JCk8bXRcw+f/qerPK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lfUbnXAAAACAEAAA8AAAAAAAAAAQAgAAAAIgAAAGRy&#10;cy9kb3ducmV2LnhtbFBLAQIUABQAAAAIAIdO4kDO9sxJBgIAAA0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139065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5pt;margin-top:10.95pt;height:0pt;width:469.25pt;z-index:251659264;mso-width-relative:page;mso-height-relative:page;" filled="f" stroked="t" coordsize="21600,21600" o:gfxdata="UEsDBAoAAAAAAIdO4kAAAAAAAAAAAAAAAAAEAAAAZHJzL1BLAwQUAAAACACHTuJAJoO+bdcAAAAI&#10;AQAADwAAAGRycy9kb3ducmV2LnhtbE2PzU7DMBCE70i8g7VI3Fo7RfwkjVNBpQpV9ELpA2yTbRI1&#10;Xkfx9idvjxEHOM7OauabfHF1nTrTEFrPFpKpAUVc+qrl2sLuazV5ARUEucLOM1kYKcCiuL3JMav8&#10;hT/pvJVaxRAOGVpoRPpM61A25DBMfU8cvYMfHEqUQ62rAS8x3HV6ZsyTdthybGiwp2VD5XF7chbk&#10;aN4/3nA1vrrDWup0LN16ubH2/i4xc1BCV/l7hh/8iA5FZNr7E1dBdRYmSZwiFmZJCir66cPzI6j9&#10;70EXuf4/oPgGUEsDBBQAAAAIAIdO4kAwzEDn9wEAAPcDAAAOAAAAZHJzL2Uyb0RvYy54bWytU8Fy&#10;2yAQvXem/8BwryUncR1rLOdgT3pJ28w4/QCMkMQUWGbBlv33XZDtpOklh+rAwO7bx77HavlwtIYd&#10;FAYNrubTScmZchIa7bqa/3p5/HLPWYjCNcKAUzU/qcAfVp8/LQdfqRvowTQKGZG4UA2+5n2MviqK&#10;IHtlRZiAV46SLaAVkY7YFQ2KgditKW7K8msxADYeQaoQKLoZk/zMiB8hhLbVUm1A7q1ycWRFZUQk&#10;SaHXPvBV7rZtlYw/2zaoyEzNSWnMK11C+11ai9VSVB0K32t5bkF8pIV3mqzQji69Um1EFGyP+h8q&#10;qyVCgDZOJNhiFJIdIRXT8p032154lbWQ1cFfTQ//j1b+ODwj003N53fzclHelvT8Tlh6+G1Eobs+&#10;sjU4R0YCsmnya/ChorK1e8akWB7d1j+B/B2Yg3UvXKdy3y8nTyS5ovirJB2Cp1t3w3doCCP2EbJ5&#10;xxZtoiRb2DG/0en6RuoYmaTgbDFb3M1nnMlLrhDVpdBjiN8UWJY2NTfaJftEJQ5PIVLrBL1AUtjB&#10;ozYmj4BxbKj57f20pMmQ1pMhzc7k4gBGNwmYSgJ2u7VBdhBpoPKXQWZvScwYJg76xtGiOA3gGZ5C&#10;1MKZY9y/JUfYu2bEGEfpi1Oj5ztoTs+Y0ilO85AJzrObBu7tOaNe/9fV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aDvm3XAAAACAEAAA8AAAAAAAAAAQAgAAAAIgAAAGRycy9kb3ducmV2LnhtbFBL&#10;AQIUABQAAAAIAIdO4kAwzEDn9wEAAPcDAAAOAAAAAAAAAAEAIAAAACYBAABkcnMvZTJvRG9jLnht&#10;bFBLBQYAAAAABgAGAFkBAACPBQAAAAA=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rPr>
          <w:rFonts w:hint="default" w:ascii="Arial" w:hAnsi="Arial" w:cs="Arial"/>
          <w:b/>
          <w:sz w:val="24"/>
          <w:szCs w:val="22"/>
          <w:lang w:val="en-US"/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hint="default" w:ascii="Arial" w:hAnsi="Arial" w:cs="Arial"/>
          <w:sz w:val="24"/>
          <w:szCs w:val="22"/>
          <w:lang w:val="en-US"/>
        </w:rPr>
        <w:t>0000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hint="default" w:ascii="Arial" w:hAnsi="Arial" w:cs="Arial"/>
          <w:sz w:val="24"/>
          <w:szCs w:val="22"/>
          <w:lang w:val="en-US"/>
        </w:rPr>
        <w:t>II/</w:t>
      </w:r>
      <w:r>
        <w:rPr>
          <w:rFonts w:ascii="Arial" w:hAnsi="Arial" w:cs="Arial"/>
          <w:sz w:val="24"/>
          <w:szCs w:val="22"/>
        </w:rPr>
        <w:t>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Padang,</w:t>
      </w:r>
      <w:r>
        <w:rPr>
          <w:rFonts w:hint="default" w:ascii="Arial" w:hAnsi="Arial" w:cs="Arial"/>
          <w:sz w:val="24"/>
          <w:szCs w:val="22"/>
          <w:lang w:val="en-US"/>
        </w:rPr>
        <w:t xml:space="preserve"> 7 Februari</w:t>
      </w:r>
      <w:r>
        <w:rPr>
          <w:rFonts w:ascii="Arial" w:hAnsi="Arial" w:cs="Arial"/>
          <w:sz w:val="24"/>
          <w:szCs w:val="22"/>
        </w:rPr>
        <w:t xml:space="preserve"> 20</w:t>
      </w:r>
      <w:r>
        <w:rPr>
          <w:rFonts w:hint="default" w:ascii="Arial" w:hAnsi="Arial" w:cs="Arial"/>
          <w:sz w:val="24"/>
          <w:szCs w:val="22"/>
          <w:lang w:val="en-US"/>
        </w:rPr>
        <w:t>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Biasa</w:t>
      </w:r>
    </w:p>
    <w:p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>Lamp</w:t>
      </w:r>
      <w:r>
        <w:rPr>
          <w:rFonts w:ascii="Arial" w:hAnsi="Arial" w:cs="Arial"/>
          <w:sz w:val="24"/>
          <w:szCs w:val="22"/>
          <w:lang w:val="en-US"/>
        </w:rPr>
        <w:t>iran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 -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Hal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>: Penerimaan dan Registrasi Perkara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Banding Nomor </w:t>
      </w:r>
      <w:r>
        <w:rPr>
          <w:rFonts w:hint="default" w:ascii="Arial" w:hAnsi="Arial" w:cs="Arial"/>
          <w:sz w:val="24"/>
          <w:szCs w:val="22"/>
          <w:lang w:val="en-US"/>
        </w:rPr>
        <w:t>19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/PTA.Pdg</w:t>
      </w:r>
    </w:p>
    <w:bookmarkEnd w:id="1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Kepada    </w:t>
      </w:r>
    </w:p>
    <w:p>
      <w:pPr>
        <w:spacing w:line="276" w:lineRule="auto"/>
        <w:jc w:val="both"/>
        <w:rPr>
          <w:rFonts w:hint="default"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</w:rPr>
        <w:t xml:space="preserve">Yth. Ketua Pengadilan Agama </w:t>
      </w:r>
      <w:r>
        <w:rPr>
          <w:rFonts w:hint="default" w:ascii="Arial" w:hAnsi="Arial" w:cs="Arial"/>
          <w:sz w:val="24"/>
          <w:szCs w:val="22"/>
          <w:lang w:val="en-US"/>
        </w:rPr>
        <w:t>Koto Baru</w:t>
      </w:r>
    </w:p>
    <w:p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OKI ARBINDO sebagai Pembanding</w:t>
      </w:r>
    </w:p>
    <w:p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>
      <w:pPr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 a w a n</w:t>
      </w:r>
    </w:p>
    <w:p>
      <w:pPr>
        <w:jc w:val="both"/>
        <w:rPr>
          <w:rFonts w:ascii="Arial" w:hAnsi="Arial" w:cs="Arial"/>
          <w:sz w:val="12"/>
          <w:szCs w:val="18"/>
        </w:rPr>
      </w:pPr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>DEWI MAIDA sebagai Terbanding</w:t>
      </w:r>
      <w:bookmarkStart w:id="2" w:name="_GoBack"/>
      <w:bookmarkEnd w:id="2"/>
    </w:p>
    <w:p>
      <w:pPr>
        <w:spacing w:line="276" w:lineRule="auto"/>
        <w:jc w:val="center"/>
        <w:rPr>
          <w:rFonts w:hint="default" w:ascii="Arial" w:hAnsi="Arial" w:cs="Arial"/>
          <w:b/>
          <w:sz w:val="24"/>
          <w:szCs w:val="22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Terhadap Putusan Pengadilan Agama </w:t>
      </w:r>
      <w:r>
        <w:rPr>
          <w:rFonts w:hint="default" w:ascii="Arial" w:hAnsi="Arial" w:cs="Arial"/>
          <w:sz w:val="24"/>
          <w:szCs w:val="22"/>
          <w:lang w:val="en-US"/>
        </w:rPr>
        <w:t>Koto Baru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hint="default" w:ascii="Arial" w:hAnsi="Arial" w:cs="Arial"/>
          <w:sz w:val="24"/>
          <w:szCs w:val="22"/>
          <w:lang w:val="en-US"/>
        </w:rPr>
        <w:t>602</w:t>
      </w:r>
      <w:r>
        <w:rPr>
          <w:rFonts w:ascii="Arial" w:hAnsi="Arial" w:cs="Arial"/>
          <w:sz w:val="24"/>
          <w:szCs w:val="22"/>
          <w:lang w:val="en-US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3</w:t>
      </w:r>
      <w:r>
        <w:rPr>
          <w:rFonts w:ascii="Arial" w:hAnsi="Arial" w:cs="Arial"/>
          <w:sz w:val="24"/>
          <w:szCs w:val="22"/>
          <w:lang w:val="en-US"/>
        </w:rPr>
        <w:t>/PA.</w:t>
      </w:r>
      <w:r>
        <w:rPr>
          <w:rFonts w:hint="default" w:ascii="Arial" w:hAnsi="Arial" w:cs="Arial"/>
          <w:sz w:val="24"/>
          <w:szCs w:val="22"/>
          <w:lang w:val="en-US"/>
        </w:rPr>
        <w:t>KBr</w:t>
      </w:r>
      <w:r>
        <w:rPr>
          <w:rFonts w:ascii="Arial" w:hAnsi="Arial" w:cs="Arial"/>
          <w:sz w:val="24"/>
          <w:szCs w:val="22"/>
        </w:rPr>
        <w:t xml:space="preserve"> tanggal </w:t>
      </w:r>
      <w:r>
        <w:rPr>
          <w:rFonts w:hint="default" w:ascii="Arial" w:hAnsi="Arial" w:cs="Arial"/>
          <w:sz w:val="24"/>
          <w:szCs w:val="22"/>
          <w:lang w:val="en-US"/>
        </w:rPr>
        <w:t>22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Dese</w:t>
      </w:r>
      <w:r>
        <w:rPr>
          <w:rFonts w:ascii="Arial" w:hAnsi="Arial" w:cs="Arial"/>
          <w:sz w:val="24"/>
          <w:szCs w:val="22"/>
        </w:rPr>
        <w:t xml:space="preserve">mber 2023 yang Saudara kirimkan secara elektronik melalui aplikasi e-court telah kami terima dan telah didaftarkan dalam Buku Register Banding Pengadilan Tinggi Agama Padang, Nomor </w:t>
      </w:r>
      <w:r>
        <w:rPr>
          <w:rFonts w:hint="default" w:ascii="Arial" w:hAnsi="Arial" w:cs="Arial"/>
          <w:sz w:val="24"/>
          <w:szCs w:val="22"/>
          <w:lang w:val="en-US"/>
        </w:rPr>
        <w:t>19</w:t>
      </w:r>
      <w:r>
        <w:rPr>
          <w:rFonts w:ascii="Arial" w:hAnsi="Arial" w:cs="Arial"/>
          <w:sz w:val="24"/>
          <w:szCs w:val="22"/>
        </w:rPr>
        <w:t>/Pdt.G/202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 xml:space="preserve">/PTA.Pdg tanggal </w:t>
      </w:r>
      <w:r>
        <w:rPr>
          <w:rFonts w:ascii="Arial" w:hAnsi="Arial" w:cs="Arial"/>
          <w:sz w:val="24"/>
          <w:szCs w:val="22"/>
          <w:lang w:val="en-US"/>
        </w:rPr>
        <w:t>7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hint="default" w:ascii="Arial" w:hAnsi="Arial" w:cs="Arial"/>
          <w:sz w:val="24"/>
          <w:szCs w:val="22"/>
          <w:lang w:val="en-US"/>
        </w:rPr>
        <w:t>Februari</w:t>
      </w:r>
      <w:r>
        <w:rPr>
          <w:rFonts w:ascii="Arial" w:hAnsi="Arial" w:cs="Arial"/>
          <w:sz w:val="24"/>
          <w:szCs w:val="22"/>
        </w:rPr>
        <w:t xml:space="preserve"> 202</w:t>
      </w:r>
      <w:r>
        <w:rPr>
          <w:rFonts w:hint="default" w:ascii="Arial" w:hAnsi="Arial" w:cs="Arial"/>
          <w:sz w:val="24"/>
          <w:szCs w:val="22"/>
          <w:lang w:val="en-US"/>
        </w:rPr>
        <w:t>4</w:t>
      </w:r>
      <w:r>
        <w:rPr>
          <w:rFonts w:ascii="Arial" w:hAnsi="Arial" w:cs="Arial"/>
          <w:sz w:val="24"/>
          <w:szCs w:val="22"/>
        </w:rPr>
        <w:t>.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Demikian disampaikan untuk dimaklumi sebagaimana mestinya. 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>
      <w:pPr>
        <w:spacing w:line="276" w:lineRule="auto"/>
        <w:jc w:val="both"/>
        <w:rPr>
          <w:rFonts w:hint="default" w:ascii="Arial" w:hAnsi="Arial" w:cs="Arial"/>
          <w:b/>
          <w:sz w:val="24"/>
          <w:szCs w:val="22"/>
          <w:lang w:val="en-US"/>
        </w:rPr>
      </w:pPr>
      <w:r>
        <w:rPr>
          <w:rFonts w:hint="default" w:ascii="Arial" w:hAnsi="Arial" w:cs="Arial"/>
          <w:b/>
          <w:sz w:val="24"/>
          <w:szCs w:val="22"/>
          <w:lang w:val="en-US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      </w:t>
      </w:r>
    </w:p>
    <w:p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4"/>
          <w:szCs w:val="22"/>
        </w:rPr>
        <w:t xml:space="preserve">                      </w:t>
      </w:r>
    </w:p>
    <w:p>
      <w:pPr>
        <w:ind w:left="6663"/>
        <w:jc w:val="both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>Wassalam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Panitera,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              </w:t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16"/>
        </w:rPr>
      </w:pPr>
    </w:p>
    <w:p>
      <w:pPr>
        <w:ind w:left="6663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4"/>
          <w:szCs w:val="22"/>
        </w:rPr>
        <w:tab/>
      </w:r>
    </w:p>
    <w:p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Syafruddin</w:t>
      </w:r>
    </w:p>
    <w:p>
      <w:pPr>
        <w:jc w:val="both"/>
        <w:rPr>
          <w:rFonts w:ascii="Arial" w:hAnsi="Arial" w:cs="Arial"/>
          <w:sz w:val="22"/>
          <w:szCs w:val="22"/>
          <w:lang w:val="en-US"/>
        </w:rPr>
      </w:pPr>
    </w:p>
    <w:p>
      <w:pPr>
        <w:ind w:left="6663"/>
        <w:jc w:val="both"/>
        <w:rPr>
          <w:rFonts w:ascii="Arial" w:hAnsi="Arial" w:cs="Arial"/>
          <w:sz w:val="22"/>
          <w:szCs w:val="22"/>
        </w:rPr>
      </w:pPr>
    </w:p>
    <w:p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</w:t>
      </w:r>
      <w:r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  <w:t>OKI ARBINDO</w:t>
      </w:r>
      <w:r>
        <w:rPr>
          <w:rFonts w:hint="default" w:ascii="Arial" w:hAnsi="Arial" w:cs="Arial"/>
          <w:sz w:val="18"/>
          <w:szCs w:val="18"/>
          <w:lang w:val="en-US" w:eastAsia="en-US" w:bidi="ar-SA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 sebagai </w:t>
      </w:r>
      <w:r>
        <w:rPr>
          <w:rFonts w:ascii="Arial" w:hAnsi="Arial" w:cs="Arial"/>
          <w:sz w:val="18"/>
          <w:szCs w:val="18"/>
        </w:rPr>
        <w:t>Pembanding;</w:t>
      </w:r>
    </w:p>
    <w:p>
      <w:pPr>
        <w:numPr>
          <w:ilvl w:val="0"/>
          <w:numId w:val="1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eastAsia="Times New Roman" w:cs="Arial"/>
          <w:sz w:val="18"/>
          <w:szCs w:val="18"/>
          <w:lang w:val="en-US" w:eastAsia="en-US" w:bidi="ar-SA"/>
        </w:rPr>
        <w:t>DEWI MAIDA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sebagai Terbanding;</w:t>
      </w:r>
    </w:p>
    <w:p>
      <w:pPr>
        <w:pStyle w:val="13"/>
        <w:ind w:left="284"/>
        <w:jc w:val="both"/>
        <w:rPr>
          <w:rFonts w:hint="default"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c.q. Pengadilan Agam</w:t>
      </w:r>
      <w:r>
        <w:rPr>
          <w:rFonts w:ascii="Arial" w:hAnsi="Arial" w:cs="Arial"/>
          <w:sz w:val="18"/>
          <w:szCs w:val="18"/>
          <w:lang w:val="en-US"/>
        </w:rPr>
        <w:t>a</w:t>
      </w:r>
      <w:r>
        <w:rPr>
          <w:rFonts w:hint="default" w:ascii="Arial" w:hAnsi="Arial" w:cs="Arial"/>
          <w:sz w:val="18"/>
          <w:szCs w:val="18"/>
          <w:lang w:val="en-US"/>
        </w:rPr>
        <w:t xml:space="preserve"> Koto Baru.</w:t>
      </w:r>
    </w:p>
    <w:p>
      <w:pPr>
        <w:jc w:val="both"/>
        <w:rPr>
          <w:rFonts w:ascii="Arial" w:hAnsi="Arial" w:cs="Arial"/>
          <w:sz w:val="18"/>
          <w:szCs w:val="18"/>
          <w:lang w:val="en-US"/>
        </w:rPr>
      </w:pP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DCA97"/>
    <w:multiLevelType w:val="singleLevel"/>
    <w:tmpl w:val="39BDCA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  <w:rsid w:val="062B1684"/>
    <w:rsid w:val="21D3730A"/>
    <w:rsid w:val="2AB13E7C"/>
    <w:rsid w:val="4141732E"/>
    <w:rsid w:val="481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1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74FBA-8AAB-4F82-9235-65C1EE7E2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1009</Characters>
  <Lines>8</Lines>
  <Paragraphs>2</Paragraphs>
  <TotalTime>14</TotalTime>
  <ScaleCrop>false</ScaleCrop>
  <LinksUpToDate>false</LinksUpToDate>
  <CharactersWithSpaces>1184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2023-10-26T07:44:00Z</dcterms:created>
  <dc:creator>Informasi Pengaduan</dc:creator>
  <cp:lastModifiedBy>Fitria Irma Ramadhani</cp:lastModifiedBy>
  <cp:lastPrinted>2023-10-27T04:35:00Z</cp:lastPrinted>
  <dcterms:modified xsi:type="dcterms:W3CDTF">2024-02-07T13:21:55Z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F54BCC121DC5435BB09A8AA26FBFF811_13</vt:lpwstr>
  </property>
</Properties>
</file>