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73D2D" w14:textId="77777777" w:rsidR="00473881" w:rsidRDefault="00473881" w:rsidP="0047388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42F0A03E" wp14:editId="24404603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2D7D2" w14:textId="77777777" w:rsidR="00473881" w:rsidRPr="00525DBB" w:rsidRDefault="00473881" w:rsidP="0047388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61E390E" w14:textId="77777777" w:rsidR="00473881" w:rsidRPr="00525DBB" w:rsidRDefault="00473881" w:rsidP="0047388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07F968B" w14:textId="77777777" w:rsidR="00473881" w:rsidRDefault="00473881" w:rsidP="00473881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9BF1EC5" w14:textId="77777777" w:rsidR="00473881" w:rsidRPr="00AB5946" w:rsidRDefault="00473881" w:rsidP="00473881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340C6853" w14:textId="77777777" w:rsidR="00473881" w:rsidRPr="00AB5946" w:rsidRDefault="00473881" w:rsidP="00473881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5B0AFC43" w14:textId="2A74972B" w:rsidR="00473881" w:rsidRPr="00550F02" w:rsidRDefault="00514B33" w:rsidP="00473881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ACB23" wp14:editId="1F5F6A0F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5923915" cy="10160"/>
                <wp:effectExtent l="0" t="0" r="635" b="8890"/>
                <wp:wrapNone/>
                <wp:docPr id="126103493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3915" cy="101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D381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" strokecolor="black [3213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F7C7473" w14:textId="77777777" w:rsidR="00473881" w:rsidRPr="003D04AF" w:rsidRDefault="00473881" w:rsidP="00473881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14"/>
          <w:szCs w:val="14"/>
        </w:rPr>
      </w:pPr>
    </w:p>
    <w:p w14:paraId="748C3F02" w14:textId="77777777" w:rsidR="00473881" w:rsidRPr="00B75E8F" w:rsidRDefault="00473881" w:rsidP="00473881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6"/>
          <w:szCs w:val="6"/>
        </w:rPr>
      </w:pPr>
    </w:p>
    <w:p w14:paraId="435A2AC2" w14:textId="77777777" w:rsidR="00473881" w:rsidRPr="003D04AF" w:rsidRDefault="00473881" w:rsidP="00473881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Cs/>
          <w:sz w:val="22"/>
          <w:szCs w:val="22"/>
        </w:rPr>
      </w:pPr>
      <w:r w:rsidRPr="003D04AF">
        <w:rPr>
          <w:rFonts w:ascii="Bookman Old Style" w:hAnsi="Bookman Old Style"/>
          <w:bCs/>
          <w:sz w:val="22"/>
          <w:szCs w:val="22"/>
        </w:rPr>
        <w:t>SURAT TUGAS BELAJAR BIAYA MANDIRI</w:t>
      </w:r>
    </w:p>
    <w:p w14:paraId="75273834" w14:textId="635BE0FD" w:rsidR="00473881" w:rsidRPr="003D04AF" w:rsidRDefault="00473881" w:rsidP="00473881">
      <w:pPr>
        <w:jc w:val="center"/>
        <w:rPr>
          <w:rFonts w:ascii="Bookman Old Style" w:hAnsi="Bookman Old Style"/>
          <w:bCs/>
          <w:sz w:val="10"/>
          <w:szCs w:val="10"/>
        </w:rPr>
      </w:pPr>
      <w:r w:rsidRPr="003D04AF">
        <w:rPr>
          <w:rFonts w:ascii="Bookman Old Style" w:hAnsi="Bookman Old Style"/>
          <w:bCs/>
          <w:sz w:val="22"/>
          <w:szCs w:val="22"/>
          <w:lang w:val="id-ID"/>
        </w:rPr>
        <w:t>Nomor</w:t>
      </w:r>
      <w:r w:rsidRPr="003D04AF">
        <w:rPr>
          <w:rFonts w:ascii="Bookman Old Style" w:hAnsi="Bookman Old Style"/>
          <w:bCs/>
          <w:sz w:val="22"/>
          <w:szCs w:val="22"/>
        </w:rPr>
        <w:t>:</w:t>
      </w:r>
      <w:r w:rsidR="004B11EC">
        <w:rPr>
          <w:rFonts w:ascii="Bookman Old Style" w:hAnsi="Bookman Old Style"/>
          <w:bCs/>
          <w:sz w:val="22"/>
          <w:szCs w:val="22"/>
        </w:rPr>
        <w:t xml:space="preserve"> </w:t>
      </w:r>
      <w:r w:rsidR="00AA09D2">
        <w:rPr>
          <w:rFonts w:ascii="Bookman Old Style" w:hAnsi="Bookman Old Style"/>
          <w:bCs/>
          <w:sz w:val="22"/>
          <w:szCs w:val="22"/>
        </w:rPr>
        <w:t>0605</w:t>
      </w:r>
      <w:r w:rsidRPr="003D04AF">
        <w:rPr>
          <w:rFonts w:ascii="Bookman Old Style" w:hAnsi="Bookman Old Style"/>
          <w:bCs/>
          <w:sz w:val="22"/>
          <w:szCs w:val="22"/>
        </w:rPr>
        <w:t>/KPTA.W3-A/KP3.3.</w:t>
      </w:r>
      <w:r>
        <w:rPr>
          <w:rFonts w:ascii="Bookman Old Style" w:hAnsi="Bookman Old Style"/>
          <w:bCs/>
          <w:sz w:val="22"/>
          <w:szCs w:val="22"/>
        </w:rPr>
        <w:t>1</w:t>
      </w:r>
      <w:r w:rsidRPr="003D04AF">
        <w:rPr>
          <w:rFonts w:ascii="Bookman Old Style" w:hAnsi="Bookman Old Style"/>
          <w:bCs/>
          <w:sz w:val="22"/>
          <w:szCs w:val="22"/>
        </w:rPr>
        <w:t>/</w:t>
      </w:r>
      <w:r w:rsidR="000B7873">
        <w:rPr>
          <w:rFonts w:ascii="Bookman Old Style" w:hAnsi="Bookman Old Style"/>
          <w:bCs/>
          <w:sz w:val="22"/>
          <w:szCs w:val="22"/>
        </w:rPr>
        <w:t>I</w:t>
      </w:r>
      <w:r w:rsidR="007A7C25">
        <w:rPr>
          <w:rFonts w:ascii="Bookman Old Style" w:hAnsi="Bookman Old Style"/>
          <w:bCs/>
          <w:sz w:val="22"/>
          <w:szCs w:val="22"/>
        </w:rPr>
        <w:t>I</w:t>
      </w:r>
      <w:r w:rsidRPr="003D04AF">
        <w:rPr>
          <w:rFonts w:ascii="Bookman Old Style" w:hAnsi="Bookman Old Style"/>
          <w:bCs/>
          <w:sz w:val="22"/>
          <w:szCs w:val="22"/>
        </w:rPr>
        <w:t>/202</w:t>
      </w:r>
      <w:r w:rsidR="007315F0">
        <w:rPr>
          <w:rFonts w:ascii="Bookman Old Style" w:hAnsi="Bookman Old Style"/>
          <w:bCs/>
          <w:sz w:val="22"/>
          <w:szCs w:val="22"/>
        </w:rPr>
        <w:t>5</w:t>
      </w:r>
    </w:p>
    <w:p w14:paraId="7CA41A06" w14:textId="77777777" w:rsidR="00473881" w:rsidRPr="003D04AF" w:rsidRDefault="00473881" w:rsidP="00473881">
      <w:pPr>
        <w:rPr>
          <w:rFonts w:ascii="Bookman Old Style" w:hAnsi="Bookman Old Style"/>
          <w:b/>
          <w:sz w:val="10"/>
          <w:szCs w:val="10"/>
          <w:lang w:val="id-ID"/>
        </w:rPr>
      </w:pPr>
    </w:p>
    <w:p w14:paraId="3E875130" w14:textId="77777777" w:rsidR="00473881" w:rsidRPr="005070CA" w:rsidRDefault="00473881" w:rsidP="00473881">
      <w:pPr>
        <w:rPr>
          <w:rFonts w:ascii="Bookman Old Style" w:hAnsi="Bookman Old Style"/>
          <w:b/>
          <w:sz w:val="6"/>
          <w:szCs w:val="6"/>
          <w:lang w:val="id-ID"/>
        </w:rPr>
      </w:pPr>
    </w:p>
    <w:p w14:paraId="684285C3" w14:textId="1236FFC3" w:rsidR="00473881" w:rsidRPr="00B75E8F" w:rsidRDefault="00473881" w:rsidP="00DC26AB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  <w:lang w:val="id-ID"/>
        </w:rPr>
        <w:t>Menimbang</w:t>
      </w:r>
      <w:r w:rsidRPr="00B75E8F">
        <w:rPr>
          <w:rFonts w:ascii="Bookman Old Style" w:hAnsi="Bookman Old Style"/>
          <w:sz w:val="20"/>
          <w:szCs w:val="20"/>
          <w:lang w:val="id-ID"/>
        </w:rPr>
        <w:tab/>
        <w:t xml:space="preserve">: </w:t>
      </w:r>
      <w:r w:rsidRPr="00B75E8F">
        <w:rPr>
          <w:rFonts w:ascii="Bookman Old Style" w:hAnsi="Bookman Old Style"/>
          <w:sz w:val="20"/>
          <w:szCs w:val="20"/>
        </w:rPr>
        <w:tab/>
        <w:t>a.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bahwa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sesuai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surat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permohonan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Ketua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Pengadilan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Agama </w:t>
      </w:r>
      <w:proofErr w:type="spellStart"/>
      <w:r w:rsidR="007315F0">
        <w:rPr>
          <w:rFonts w:ascii="Bookman Old Style" w:hAnsi="Bookman Old Style"/>
          <w:spacing w:val="-10"/>
          <w:sz w:val="20"/>
          <w:szCs w:val="20"/>
          <w:lang w:val="en-GB"/>
        </w:rPr>
        <w:t>Lubuk</w:t>
      </w:r>
      <w:proofErr w:type="spellEnd"/>
      <w:r w:rsidR="007315F0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="0021165C">
        <w:rPr>
          <w:rFonts w:ascii="Bookman Old Style" w:hAnsi="Bookman Old Style"/>
          <w:spacing w:val="-10"/>
          <w:sz w:val="20"/>
          <w:szCs w:val="20"/>
          <w:lang w:val="en-GB"/>
        </w:rPr>
        <w:t>Sikaping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tanggal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r>
        <w:rPr>
          <w:rFonts w:ascii="Bookman Old Style" w:hAnsi="Bookman Old Style"/>
          <w:spacing w:val="-10"/>
          <w:sz w:val="20"/>
          <w:szCs w:val="20"/>
          <w:lang w:val="en-GB"/>
        </w:rPr>
        <w:br/>
      </w:r>
      <w:r w:rsidR="0021165C">
        <w:rPr>
          <w:rFonts w:ascii="Bookman Old Style" w:hAnsi="Bookman Old Style"/>
          <w:spacing w:val="-10"/>
          <w:sz w:val="20"/>
          <w:szCs w:val="20"/>
          <w:lang w:val="en-GB"/>
        </w:rPr>
        <w:t xml:space="preserve">12 </w:t>
      </w:r>
      <w:proofErr w:type="spellStart"/>
      <w:r w:rsidR="0021165C">
        <w:rPr>
          <w:rFonts w:ascii="Bookman Old Style" w:hAnsi="Bookman Old Style"/>
          <w:spacing w:val="-10"/>
          <w:sz w:val="20"/>
          <w:szCs w:val="20"/>
          <w:lang w:val="en-GB"/>
        </w:rPr>
        <w:t>Februari</w:t>
      </w:r>
      <w:proofErr w:type="spellEnd"/>
      <w:r w:rsidR="007315F0">
        <w:rPr>
          <w:rFonts w:ascii="Bookman Old Style" w:hAnsi="Bookman Old Style"/>
          <w:spacing w:val="-10"/>
          <w:sz w:val="20"/>
          <w:szCs w:val="20"/>
          <w:lang w:val="en-GB"/>
        </w:rPr>
        <w:t xml:space="preserve"> 2025</w:t>
      </w:r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antara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lain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mengusulkan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permohonan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tugas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belajar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biaya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mandiri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</w:t>
      </w:r>
      <w:proofErr w:type="spellStart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>atas</w:t>
      </w:r>
      <w:proofErr w:type="spellEnd"/>
      <w:r w:rsidRPr="00B75E8F">
        <w:rPr>
          <w:rFonts w:ascii="Bookman Old Style" w:hAnsi="Bookman Old Style"/>
          <w:spacing w:val="-10"/>
          <w:sz w:val="20"/>
          <w:szCs w:val="20"/>
          <w:lang w:val="en-GB"/>
        </w:rPr>
        <w:t xml:space="preserve"> nama</w:t>
      </w:r>
      <w:r w:rsidR="00680425">
        <w:rPr>
          <w:rFonts w:ascii="Bookman Old Style" w:hAnsi="Bookman Old Style"/>
          <w:spacing w:val="-10"/>
          <w:sz w:val="20"/>
          <w:szCs w:val="20"/>
        </w:rPr>
        <w:t xml:space="preserve"> </w:t>
      </w:r>
      <w:proofErr w:type="spellStart"/>
      <w:r w:rsidR="0021165C">
        <w:rPr>
          <w:rFonts w:ascii="Bookman Old Style" w:hAnsi="Bookman Old Style"/>
          <w:spacing w:val="-10"/>
          <w:sz w:val="20"/>
          <w:szCs w:val="20"/>
        </w:rPr>
        <w:t>Refna</w:t>
      </w:r>
      <w:proofErr w:type="spellEnd"/>
      <w:r w:rsidR="0021165C">
        <w:rPr>
          <w:rFonts w:ascii="Bookman Old Style" w:hAnsi="Bookman Old Style"/>
          <w:spacing w:val="-10"/>
          <w:sz w:val="20"/>
          <w:szCs w:val="20"/>
        </w:rPr>
        <w:t xml:space="preserve"> Julita</w:t>
      </w:r>
      <w:r w:rsidR="00680425">
        <w:rPr>
          <w:rFonts w:ascii="Bookman Old Style" w:hAnsi="Bookman Old Style"/>
          <w:spacing w:val="-10"/>
          <w:sz w:val="20"/>
          <w:szCs w:val="20"/>
        </w:rPr>
        <w:t xml:space="preserve">, </w:t>
      </w:r>
      <w:proofErr w:type="spellStart"/>
      <w:r w:rsidR="00680425">
        <w:rPr>
          <w:rFonts w:ascii="Bookman Old Style" w:hAnsi="Bookman Old Style"/>
          <w:spacing w:val="-10"/>
          <w:sz w:val="20"/>
          <w:szCs w:val="20"/>
        </w:rPr>
        <w:t>A.Md.A.B</w:t>
      </w:r>
      <w:proofErr w:type="spellEnd"/>
      <w:r w:rsidR="007315F0">
        <w:rPr>
          <w:rFonts w:ascii="Bookman Old Style" w:hAnsi="Bookman Old Style"/>
          <w:spacing w:val="-10"/>
          <w:sz w:val="20"/>
          <w:szCs w:val="20"/>
        </w:rPr>
        <w:t>.,</w:t>
      </w:r>
      <w:r w:rsidR="000B7873">
        <w:rPr>
          <w:rFonts w:ascii="Bookman Old Style" w:hAnsi="Bookman Old Style"/>
          <w:spacing w:val="-10"/>
          <w:sz w:val="20"/>
          <w:szCs w:val="20"/>
        </w:rPr>
        <w:t xml:space="preserve"> </w:t>
      </w:r>
      <w:proofErr w:type="spellStart"/>
      <w:r w:rsidR="007A7C25">
        <w:rPr>
          <w:rFonts w:ascii="Bookman Old Style" w:hAnsi="Bookman Old Style"/>
          <w:spacing w:val="-10"/>
          <w:sz w:val="20"/>
          <w:szCs w:val="20"/>
        </w:rPr>
        <w:t>Jurusita</w:t>
      </w:r>
      <w:proofErr w:type="spellEnd"/>
      <w:r w:rsidR="007A7C25">
        <w:rPr>
          <w:rFonts w:ascii="Bookman Old Style" w:hAnsi="Bookman Old Style"/>
          <w:spacing w:val="-10"/>
          <w:sz w:val="20"/>
          <w:szCs w:val="20"/>
        </w:rPr>
        <w:t xml:space="preserve"> </w:t>
      </w:r>
      <w:proofErr w:type="spellStart"/>
      <w:r w:rsidR="007A7C25">
        <w:rPr>
          <w:rFonts w:ascii="Bookman Old Style" w:hAnsi="Bookman Old Style"/>
          <w:spacing w:val="-10"/>
          <w:sz w:val="20"/>
          <w:szCs w:val="20"/>
        </w:rPr>
        <w:t>Pengganti</w:t>
      </w:r>
      <w:proofErr w:type="spellEnd"/>
      <w:r w:rsidR="007A7C25">
        <w:rPr>
          <w:rFonts w:ascii="Bookman Old Style" w:hAnsi="Bookman Old Style"/>
          <w:spacing w:val="-10"/>
          <w:sz w:val="20"/>
          <w:szCs w:val="20"/>
        </w:rPr>
        <w:t xml:space="preserve"> </w:t>
      </w:r>
      <w:proofErr w:type="spellStart"/>
      <w:r w:rsidR="007A7C25">
        <w:rPr>
          <w:rFonts w:ascii="Bookman Old Style" w:hAnsi="Bookman Old Style"/>
          <w:spacing w:val="-10"/>
          <w:sz w:val="20"/>
          <w:szCs w:val="20"/>
        </w:rPr>
        <w:t>Pengadilan</w:t>
      </w:r>
      <w:proofErr w:type="spellEnd"/>
      <w:r w:rsidR="007A7C25">
        <w:rPr>
          <w:rFonts w:ascii="Bookman Old Style" w:hAnsi="Bookman Old Style"/>
          <w:spacing w:val="-10"/>
          <w:sz w:val="20"/>
          <w:szCs w:val="20"/>
        </w:rPr>
        <w:t xml:space="preserve"> Agama </w:t>
      </w:r>
      <w:proofErr w:type="spellStart"/>
      <w:r w:rsidR="007315F0">
        <w:rPr>
          <w:rFonts w:ascii="Bookman Old Style" w:hAnsi="Bookman Old Style"/>
          <w:spacing w:val="-10"/>
          <w:sz w:val="20"/>
          <w:szCs w:val="20"/>
        </w:rPr>
        <w:t>Lubuk</w:t>
      </w:r>
      <w:proofErr w:type="spellEnd"/>
      <w:r w:rsidR="007315F0">
        <w:rPr>
          <w:rFonts w:ascii="Bookman Old Style" w:hAnsi="Bookman Old Style"/>
          <w:spacing w:val="-10"/>
          <w:sz w:val="20"/>
          <w:szCs w:val="20"/>
        </w:rPr>
        <w:t xml:space="preserve"> </w:t>
      </w:r>
      <w:proofErr w:type="spellStart"/>
      <w:r w:rsidR="0021165C">
        <w:rPr>
          <w:rFonts w:ascii="Bookman Old Style" w:hAnsi="Bookman Old Style"/>
          <w:spacing w:val="-10"/>
          <w:sz w:val="20"/>
          <w:szCs w:val="20"/>
        </w:rPr>
        <w:t>Sikaping</w:t>
      </w:r>
      <w:proofErr w:type="spellEnd"/>
      <w:r w:rsidRPr="00D15149">
        <w:rPr>
          <w:rFonts w:ascii="Bookman Old Style" w:hAnsi="Bookman Old Style"/>
          <w:spacing w:val="-10"/>
          <w:sz w:val="20"/>
          <w:szCs w:val="20"/>
          <w:lang w:val="en-GB"/>
        </w:rPr>
        <w:t>;</w:t>
      </w:r>
    </w:p>
    <w:p w14:paraId="5B12762F" w14:textId="77777777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>b.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/>
          <w:sz w:val="20"/>
          <w:szCs w:val="20"/>
        </w:rPr>
        <w:t>bahwa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dalam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rangka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mendukung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transformasi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sumber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daya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manusia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aparatur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melalui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percepatan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peningkatan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kapasitas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Pegawai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Negeri </w:t>
      </w:r>
      <w:proofErr w:type="spellStart"/>
      <w:r w:rsidRPr="00B75E8F">
        <w:rPr>
          <w:rFonts w:ascii="Bookman Old Style" w:hAnsi="Bookman Old Style"/>
          <w:sz w:val="20"/>
          <w:szCs w:val="20"/>
        </w:rPr>
        <w:t>Sipil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berbasis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kompetensi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perlu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dilakukan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pengembangan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melalui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jalur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Pendidikan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dalam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bentuk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pemberian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belajar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biaya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mandiri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yang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dilakukan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dengan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selektif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75E8F">
        <w:rPr>
          <w:rFonts w:ascii="Bookman Old Style" w:hAnsi="Bookman Old Style"/>
          <w:sz w:val="20"/>
          <w:szCs w:val="20"/>
        </w:rPr>
        <w:t>objektif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75E8F">
        <w:rPr>
          <w:rFonts w:ascii="Bookman Old Style" w:hAnsi="Bookman Old Style"/>
          <w:sz w:val="20"/>
          <w:szCs w:val="20"/>
        </w:rPr>
        <w:t>efisien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75E8F">
        <w:rPr>
          <w:rFonts w:ascii="Bookman Old Style" w:hAnsi="Bookman Old Style"/>
          <w:sz w:val="20"/>
          <w:szCs w:val="20"/>
        </w:rPr>
        <w:t>akuntabel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dan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transparan</w:t>
      </w:r>
      <w:proofErr w:type="spellEnd"/>
      <w:r w:rsidRPr="00B75E8F">
        <w:rPr>
          <w:rFonts w:ascii="Bookman Old Style" w:hAnsi="Bookman Old Style"/>
          <w:sz w:val="20"/>
          <w:szCs w:val="20"/>
        </w:rPr>
        <w:t>;</w:t>
      </w:r>
    </w:p>
    <w:p w14:paraId="6E4CDBF0" w14:textId="77777777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>c.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/>
          <w:sz w:val="20"/>
          <w:szCs w:val="20"/>
        </w:rPr>
        <w:t>bahwa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berdasarkan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pertimbangan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tersebut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diatas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perlu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menugaskan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pegawai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yang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tersebut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pada </w:t>
      </w:r>
      <w:proofErr w:type="spellStart"/>
      <w:r w:rsidRPr="00B75E8F">
        <w:rPr>
          <w:rFonts w:ascii="Bookman Old Style" w:hAnsi="Bookman Old Style"/>
          <w:sz w:val="20"/>
          <w:szCs w:val="20"/>
        </w:rPr>
        <w:t>huruf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a. </w:t>
      </w:r>
      <w:proofErr w:type="spellStart"/>
      <w:r w:rsidRPr="00B75E8F">
        <w:rPr>
          <w:rFonts w:ascii="Bookman Old Style" w:hAnsi="Bookman Old Style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melaksanakan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belajar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biaya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mandiri</w:t>
      </w:r>
      <w:proofErr w:type="spellEnd"/>
      <w:r w:rsidRPr="00B75E8F">
        <w:rPr>
          <w:rFonts w:ascii="Bookman Old Style" w:hAnsi="Bookman Old Style"/>
          <w:sz w:val="20"/>
          <w:szCs w:val="20"/>
        </w:rPr>
        <w:t>;</w:t>
      </w:r>
    </w:p>
    <w:p w14:paraId="159E717D" w14:textId="77777777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>d.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/>
          <w:sz w:val="20"/>
          <w:szCs w:val="20"/>
        </w:rPr>
        <w:t>bahwa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berdasarkan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Keputusan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Mahkamah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Agung Republik Indonesia </w:t>
      </w:r>
      <w:proofErr w:type="spellStart"/>
      <w:r w:rsidRPr="00B75E8F">
        <w:rPr>
          <w:rFonts w:ascii="Bookman Old Style" w:hAnsi="Bookman Old Style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125/KMA/SK/IX/2009 </w:t>
      </w:r>
      <w:proofErr w:type="spellStart"/>
      <w:r w:rsidRPr="00B75E8F">
        <w:rPr>
          <w:rFonts w:ascii="Bookman Old Style" w:hAnsi="Bookman Old Style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Pendelegasian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Sebagian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Wewenang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Kepada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Para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Pejabat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Eselon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I dan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Pengadilan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Tingkat Banding di </w:t>
      </w:r>
      <w:proofErr w:type="spellStart"/>
      <w:r w:rsidRPr="00B75E8F">
        <w:rPr>
          <w:rFonts w:ascii="Bookman Old Style" w:hAnsi="Bookman Old Style"/>
          <w:sz w:val="20"/>
          <w:szCs w:val="20"/>
        </w:rPr>
        <w:t>Lingkungan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Mahkamah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Agung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Penandatanganan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di </w:t>
      </w:r>
      <w:proofErr w:type="spellStart"/>
      <w:r w:rsidRPr="00B75E8F">
        <w:rPr>
          <w:rFonts w:ascii="Bookman Old Style" w:hAnsi="Bookman Old Style"/>
          <w:sz w:val="20"/>
          <w:szCs w:val="20"/>
        </w:rPr>
        <w:t>Bidang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Kepegawaian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Pengadilan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Tingkat Banding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diberikan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kewenangan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memberikan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persetujuan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mengikuti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Pendidikan S1 </w:t>
      </w:r>
      <w:proofErr w:type="spellStart"/>
      <w:r w:rsidRPr="00B75E8F">
        <w:rPr>
          <w:rFonts w:ascii="Bookman Old Style" w:hAnsi="Bookman Old Style"/>
          <w:sz w:val="20"/>
          <w:szCs w:val="20"/>
        </w:rPr>
        <w:t>bagi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Aparatur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Peradilan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di </w:t>
      </w:r>
      <w:proofErr w:type="spellStart"/>
      <w:r w:rsidRPr="00B75E8F">
        <w:rPr>
          <w:rFonts w:ascii="Bookman Old Style" w:hAnsi="Bookman Old Style"/>
          <w:sz w:val="20"/>
          <w:szCs w:val="20"/>
        </w:rPr>
        <w:t>lingkungannya</w:t>
      </w:r>
      <w:proofErr w:type="spellEnd"/>
      <w:r w:rsidRPr="00B75E8F">
        <w:rPr>
          <w:rFonts w:ascii="Bookman Old Style" w:hAnsi="Bookman Old Style"/>
          <w:sz w:val="20"/>
          <w:szCs w:val="20"/>
        </w:rPr>
        <w:t>.</w:t>
      </w:r>
    </w:p>
    <w:p w14:paraId="7A748014" w14:textId="77777777" w:rsidR="00473881" w:rsidRPr="00B75E8F" w:rsidRDefault="00473881" w:rsidP="00473881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14"/>
          <w:szCs w:val="14"/>
        </w:rPr>
      </w:pPr>
    </w:p>
    <w:p w14:paraId="62627DE5" w14:textId="77777777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  <w:lang w:val="id-ID"/>
        </w:rPr>
        <w:t>Dasar</w:t>
      </w:r>
      <w:r w:rsidRPr="00B75E8F">
        <w:rPr>
          <w:rFonts w:ascii="Bookman Old Style" w:hAnsi="Bookman Old Style"/>
          <w:sz w:val="20"/>
          <w:szCs w:val="20"/>
        </w:rPr>
        <w:tab/>
        <w:t>:</w:t>
      </w:r>
      <w:r w:rsidRPr="00B75E8F">
        <w:rPr>
          <w:rFonts w:ascii="Bookman Old Style" w:hAnsi="Bookman Old Style"/>
          <w:sz w:val="20"/>
          <w:szCs w:val="20"/>
        </w:rPr>
        <w:tab/>
        <w:t>1.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Undang-Undang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20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Tahun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2023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Aparatur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Sipil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Negara;</w:t>
      </w:r>
    </w:p>
    <w:p w14:paraId="77849321" w14:textId="6C0F1C58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>2.</w:t>
      </w:r>
      <w:r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Peraturan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Pemerintah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17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Tahun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2020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Perubahan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atas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Peraturan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Pemerintah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11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Tahun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2017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Manajemen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Pegawai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Negeri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Sipil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>;</w:t>
      </w:r>
      <w:r w:rsidRPr="00B75E8F">
        <w:rPr>
          <w:rFonts w:ascii="Bookman Old Style" w:hAnsi="Bookman Old Style"/>
          <w:sz w:val="20"/>
          <w:szCs w:val="20"/>
        </w:rPr>
        <w:tab/>
      </w:r>
    </w:p>
    <w:p w14:paraId="340D4A22" w14:textId="77777777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 w:cs="Tahoma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ab/>
      </w:r>
      <w:r w:rsidRPr="00B75E8F">
        <w:rPr>
          <w:rFonts w:ascii="Bookman Old Style" w:hAnsi="Bookman Old Style"/>
          <w:sz w:val="20"/>
          <w:szCs w:val="20"/>
        </w:rPr>
        <w:tab/>
        <w:t>3.</w:t>
      </w:r>
      <w:r w:rsidRPr="00B75E8F">
        <w:rPr>
          <w:rFonts w:ascii="Bookman Old Style" w:hAnsi="Bookman Old Style"/>
          <w:sz w:val="20"/>
          <w:szCs w:val="20"/>
        </w:rPr>
        <w:tab/>
        <w:t xml:space="preserve">Keputusan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Mahkamah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Agung Republik Indonesia </w:t>
      </w:r>
      <w:proofErr w:type="spellStart"/>
      <w:r w:rsidRPr="00B75E8F">
        <w:rPr>
          <w:rFonts w:ascii="Bookman Old Style" w:hAnsi="Bookman Old Style"/>
          <w:sz w:val="20"/>
          <w:szCs w:val="20"/>
        </w:rPr>
        <w:t>Nomor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125/KMA/SK/IX/2009 </w:t>
      </w:r>
      <w:proofErr w:type="spellStart"/>
      <w:r w:rsidRPr="00B75E8F">
        <w:rPr>
          <w:rFonts w:ascii="Bookman Old Style" w:hAnsi="Bookman Old Style"/>
          <w:sz w:val="20"/>
          <w:szCs w:val="20"/>
        </w:rPr>
        <w:t>tentang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Pendelegasian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Sebagian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Wewenang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Kepada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Para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Pejabat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Eselon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I dan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Pengadilan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Tingkat Banding di </w:t>
      </w:r>
      <w:proofErr w:type="spellStart"/>
      <w:r w:rsidRPr="00B75E8F">
        <w:rPr>
          <w:rFonts w:ascii="Bookman Old Style" w:hAnsi="Bookman Old Style"/>
          <w:sz w:val="20"/>
          <w:szCs w:val="20"/>
        </w:rPr>
        <w:t>Lingkungan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Mahkamah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Agung </w:t>
      </w:r>
      <w:proofErr w:type="spellStart"/>
      <w:r w:rsidRPr="00B75E8F">
        <w:rPr>
          <w:rFonts w:ascii="Bookman Old Style" w:hAnsi="Bookman Old Style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Penandatanganan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di </w:t>
      </w:r>
      <w:proofErr w:type="spellStart"/>
      <w:r w:rsidRPr="00B75E8F">
        <w:rPr>
          <w:rFonts w:ascii="Bookman Old Style" w:hAnsi="Bookman Old Style"/>
          <w:sz w:val="20"/>
          <w:szCs w:val="20"/>
        </w:rPr>
        <w:t>Bidang</w:t>
      </w:r>
      <w:proofErr w:type="spellEnd"/>
      <w:r w:rsidRPr="00B75E8F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z w:val="20"/>
          <w:szCs w:val="20"/>
        </w:rPr>
        <w:t>Kepegawaian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>;</w:t>
      </w:r>
    </w:p>
    <w:p w14:paraId="7CE1B89D" w14:textId="42870072" w:rsidR="00473881" w:rsidRPr="00B75E8F" w:rsidRDefault="00473881" w:rsidP="00473881">
      <w:pPr>
        <w:tabs>
          <w:tab w:val="left" w:pos="1372"/>
          <w:tab w:val="left" w:pos="1568"/>
          <w:tab w:val="left" w:pos="1862"/>
        </w:tabs>
        <w:ind w:left="1862" w:hanging="1862"/>
        <w:jc w:val="both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 w:cs="Tahoma"/>
          <w:sz w:val="20"/>
          <w:szCs w:val="20"/>
        </w:rPr>
        <w:tab/>
      </w:r>
      <w:r w:rsidRPr="00B75E8F">
        <w:rPr>
          <w:rFonts w:ascii="Bookman Old Style" w:hAnsi="Bookman Old Style" w:cs="Tahoma"/>
          <w:sz w:val="20"/>
          <w:szCs w:val="20"/>
        </w:rPr>
        <w:tab/>
        <w:t>4.</w:t>
      </w:r>
      <w:r>
        <w:rPr>
          <w:rFonts w:ascii="Bookman Old Style" w:hAnsi="Bookman Old Style" w:cs="Tahoma"/>
          <w:sz w:val="20"/>
          <w:szCs w:val="20"/>
        </w:rPr>
        <w:tab/>
      </w:r>
      <w:r w:rsidRPr="00B75E8F">
        <w:rPr>
          <w:rFonts w:ascii="Bookman Old Style" w:hAnsi="Bookman Old Style" w:cs="Tahoma"/>
          <w:sz w:val="20"/>
          <w:szCs w:val="20"/>
        </w:rPr>
        <w:t xml:space="preserve">Surat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Edaran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Menteri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Pendayagunaan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Aparatur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Negara dan </w:t>
      </w:r>
      <w:r w:rsidRPr="00B75E8F">
        <w:rPr>
          <w:rFonts w:ascii="Bookman Old Style" w:hAnsi="Bookman Old Style"/>
          <w:sz w:val="20"/>
          <w:szCs w:val="20"/>
        </w:rPr>
        <w:t>Reformasi</w:t>
      </w:r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 w:cs="Tahoma"/>
          <w:sz w:val="20"/>
          <w:szCs w:val="20"/>
        </w:rPr>
        <w:t>Birokrasi</w:t>
      </w:r>
      <w:proofErr w:type="spellEnd"/>
      <w:r w:rsidRPr="00B75E8F">
        <w:rPr>
          <w:rFonts w:ascii="Bookman Old Style" w:hAnsi="Bookman Old Style" w:cs="Tahoma"/>
          <w:sz w:val="20"/>
          <w:szCs w:val="20"/>
        </w:rPr>
        <w:t xml:space="preserve"> </w:t>
      </w:r>
      <w:r w:rsidRPr="00473881">
        <w:rPr>
          <w:rFonts w:ascii="Bookman Old Style" w:hAnsi="Bookman Old Style"/>
          <w:sz w:val="20"/>
          <w:szCs w:val="20"/>
          <w:lang w:val="en-GB"/>
        </w:rPr>
        <w:t xml:space="preserve">RI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Nomor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28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Tahun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2021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tentang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Pengembangan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Kompetensi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bagi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Pegawai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Negeri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Sipil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melalui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Jalur Pendidikan;</w:t>
      </w:r>
    </w:p>
    <w:p w14:paraId="7A745D10" w14:textId="77777777" w:rsidR="00473881" w:rsidRPr="00B75E8F" w:rsidRDefault="00473881" w:rsidP="0047388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16"/>
          <w:szCs w:val="16"/>
        </w:rPr>
      </w:pPr>
      <w:r w:rsidRPr="00B75E8F">
        <w:rPr>
          <w:rFonts w:ascii="Bookman Old Style" w:hAnsi="Bookman Old Style"/>
          <w:sz w:val="20"/>
          <w:szCs w:val="20"/>
        </w:rPr>
        <w:tab/>
      </w:r>
    </w:p>
    <w:p w14:paraId="5D231CBB" w14:textId="77777777" w:rsidR="00473881" w:rsidRPr="00B75E8F" w:rsidRDefault="00473881" w:rsidP="00473881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>MENUGASKAN</w:t>
      </w:r>
    </w:p>
    <w:p w14:paraId="27121DC2" w14:textId="77777777" w:rsidR="00473881" w:rsidRPr="00B75E8F" w:rsidRDefault="00473881" w:rsidP="00473881">
      <w:pPr>
        <w:tabs>
          <w:tab w:val="left" w:pos="1484"/>
        </w:tabs>
        <w:ind w:left="1701" w:hanging="1702"/>
        <w:jc w:val="center"/>
        <w:rPr>
          <w:rFonts w:ascii="Bookman Old Style" w:hAnsi="Bookman Old Style"/>
          <w:sz w:val="16"/>
          <w:szCs w:val="16"/>
        </w:rPr>
      </w:pPr>
    </w:p>
    <w:p w14:paraId="7D0C5D8F" w14:textId="2C544854" w:rsidR="00473881" w:rsidRPr="00412FC1" w:rsidRDefault="00473881" w:rsidP="00473881">
      <w:pPr>
        <w:tabs>
          <w:tab w:val="left" w:pos="1372"/>
          <w:tab w:val="left" w:pos="1560"/>
        </w:tabs>
        <w:ind w:left="1560" w:hanging="1560"/>
        <w:jc w:val="both"/>
        <w:rPr>
          <w:rFonts w:ascii="Bookman Old Style" w:hAnsi="Bookman Old Style"/>
          <w:sz w:val="20"/>
          <w:szCs w:val="20"/>
          <w:lang w:val="en-GB"/>
        </w:rPr>
      </w:pPr>
      <w:r w:rsidRPr="00B75E8F">
        <w:rPr>
          <w:rFonts w:ascii="Bookman Old Style" w:hAnsi="Bookman Old Style"/>
          <w:sz w:val="20"/>
          <w:szCs w:val="20"/>
          <w:lang w:val="id-ID"/>
        </w:rPr>
        <w:t>Kepada</w:t>
      </w:r>
      <w:r w:rsidRPr="00B75E8F">
        <w:rPr>
          <w:rFonts w:ascii="Bookman Old Style" w:hAnsi="Bookman Old Style"/>
          <w:sz w:val="20"/>
          <w:szCs w:val="20"/>
        </w:rPr>
        <w:tab/>
        <w:t>: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="0021165C">
        <w:rPr>
          <w:rFonts w:ascii="Bookman Old Style" w:hAnsi="Bookman Old Style"/>
          <w:spacing w:val="-10"/>
          <w:sz w:val="20"/>
          <w:szCs w:val="20"/>
        </w:rPr>
        <w:t>Refna</w:t>
      </w:r>
      <w:proofErr w:type="spellEnd"/>
      <w:r w:rsidR="0021165C">
        <w:rPr>
          <w:rFonts w:ascii="Bookman Old Style" w:hAnsi="Bookman Old Style"/>
          <w:spacing w:val="-10"/>
          <w:sz w:val="20"/>
          <w:szCs w:val="20"/>
        </w:rPr>
        <w:t xml:space="preserve"> Julita, </w:t>
      </w:r>
      <w:proofErr w:type="spellStart"/>
      <w:r w:rsidR="0021165C">
        <w:rPr>
          <w:rFonts w:ascii="Bookman Old Style" w:hAnsi="Bookman Old Style"/>
          <w:spacing w:val="-10"/>
          <w:sz w:val="20"/>
          <w:szCs w:val="20"/>
        </w:rPr>
        <w:t>A.Md.A.B</w:t>
      </w:r>
      <w:proofErr w:type="spellEnd"/>
      <w:r w:rsidR="0021165C">
        <w:rPr>
          <w:rFonts w:ascii="Bookman Old Style" w:hAnsi="Bookman Old Style"/>
          <w:spacing w:val="-10"/>
          <w:sz w:val="20"/>
          <w:szCs w:val="20"/>
        </w:rPr>
        <w:t>.</w:t>
      </w:r>
      <w:r w:rsidRPr="00412FC1">
        <w:rPr>
          <w:rFonts w:ascii="Bookman Old Style" w:hAnsi="Bookman Old Style"/>
          <w:sz w:val="20"/>
          <w:szCs w:val="20"/>
          <w:lang w:val="en-GB"/>
        </w:rPr>
        <w:t>,</w:t>
      </w:r>
      <w:r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="0021165C">
        <w:rPr>
          <w:rFonts w:ascii="Bookman Old Style" w:hAnsi="Bookman Old Style"/>
          <w:sz w:val="20"/>
          <w:szCs w:val="20"/>
        </w:rPr>
        <w:t>199707092022032013</w:t>
      </w:r>
      <w:r w:rsidRPr="00412FC1">
        <w:rPr>
          <w:rFonts w:ascii="Bookman Old Style" w:hAnsi="Bookman Old Style"/>
          <w:sz w:val="20"/>
          <w:szCs w:val="20"/>
          <w:lang w:val="en-GB"/>
        </w:rPr>
        <w:t xml:space="preserve">, </w:t>
      </w:r>
      <w:proofErr w:type="spellStart"/>
      <w:r w:rsidR="000B7873">
        <w:rPr>
          <w:rFonts w:ascii="Bookman Old Style" w:hAnsi="Bookman Old Style"/>
          <w:sz w:val="20"/>
          <w:szCs w:val="20"/>
          <w:lang w:val="en-GB"/>
        </w:rPr>
        <w:t>Pengatur</w:t>
      </w:r>
      <w:proofErr w:type="spellEnd"/>
      <w:r w:rsidR="000B7873">
        <w:rPr>
          <w:rFonts w:ascii="Bookman Old Style" w:hAnsi="Bookman Old Style"/>
          <w:sz w:val="20"/>
          <w:szCs w:val="20"/>
          <w:lang w:val="en-GB"/>
        </w:rPr>
        <w:t xml:space="preserve"> </w:t>
      </w:r>
      <w:r w:rsidRPr="00412FC1">
        <w:rPr>
          <w:rFonts w:ascii="Bookman Old Style" w:hAnsi="Bookman Old Style"/>
          <w:sz w:val="20"/>
          <w:szCs w:val="20"/>
          <w:lang w:val="en-GB"/>
        </w:rPr>
        <w:t>(</w:t>
      </w:r>
      <w:r>
        <w:rPr>
          <w:rFonts w:ascii="Bookman Old Style" w:hAnsi="Bookman Old Style"/>
          <w:sz w:val="20"/>
          <w:szCs w:val="20"/>
          <w:lang w:val="en-GB"/>
        </w:rPr>
        <w:t>I</w:t>
      </w:r>
      <w:r w:rsidRPr="00412FC1">
        <w:rPr>
          <w:rFonts w:ascii="Bookman Old Style" w:hAnsi="Bookman Old Style"/>
          <w:sz w:val="20"/>
          <w:szCs w:val="20"/>
          <w:lang w:val="en-GB"/>
        </w:rPr>
        <w:t>I/</w:t>
      </w:r>
      <w:r>
        <w:rPr>
          <w:rFonts w:ascii="Bookman Old Style" w:hAnsi="Bookman Old Style"/>
          <w:sz w:val="20"/>
          <w:szCs w:val="20"/>
          <w:lang w:val="en-GB"/>
        </w:rPr>
        <w:t>c</w:t>
      </w:r>
      <w:r w:rsidRPr="00412FC1">
        <w:rPr>
          <w:rFonts w:ascii="Bookman Old Style" w:hAnsi="Bookman Old Style"/>
          <w:sz w:val="20"/>
          <w:szCs w:val="20"/>
          <w:lang w:val="en-GB"/>
        </w:rPr>
        <w:t xml:space="preserve">), </w:t>
      </w:r>
      <w:r w:rsidR="007A7C25">
        <w:rPr>
          <w:rFonts w:ascii="Bookman Old Style" w:hAnsi="Bookman Old Style"/>
          <w:sz w:val="20"/>
          <w:szCs w:val="20"/>
          <w:lang w:val="en-GB"/>
        </w:rPr>
        <w:t>Juru Sita</w:t>
      </w:r>
      <w:r w:rsidR="003E138D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="003E138D">
        <w:rPr>
          <w:rFonts w:ascii="Bookman Old Style" w:hAnsi="Bookman Old Style"/>
          <w:sz w:val="20"/>
          <w:szCs w:val="20"/>
          <w:lang w:val="en-GB"/>
        </w:rPr>
        <w:t>Pengganti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Pr="00473881">
        <w:rPr>
          <w:rFonts w:ascii="Bookman Old Style" w:hAnsi="Bookman Old Style"/>
          <w:sz w:val="20"/>
          <w:szCs w:val="20"/>
          <w:lang w:val="en-GB"/>
        </w:rPr>
        <w:t>Pengadilan</w:t>
      </w:r>
      <w:proofErr w:type="spellEnd"/>
      <w:r w:rsidRPr="00473881">
        <w:rPr>
          <w:rFonts w:ascii="Bookman Old Style" w:hAnsi="Bookman Old Style"/>
          <w:sz w:val="20"/>
          <w:szCs w:val="20"/>
          <w:lang w:val="en-GB"/>
        </w:rPr>
        <w:t xml:space="preserve"> Agama </w:t>
      </w:r>
      <w:proofErr w:type="spellStart"/>
      <w:r w:rsidR="007315F0">
        <w:rPr>
          <w:rFonts w:ascii="Bookman Old Style" w:hAnsi="Bookman Old Style"/>
          <w:sz w:val="20"/>
          <w:szCs w:val="20"/>
          <w:lang w:val="en-GB"/>
        </w:rPr>
        <w:t>Lubuk</w:t>
      </w:r>
      <w:proofErr w:type="spellEnd"/>
      <w:r w:rsidR="007315F0">
        <w:rPr>
          <w:rFonts w:ascii="Bookman Old Style" w:hAnsi="Bookman Old Style"/>
          <w:sz w:val="20"/>
          <w:szCs w:val="20"/>
          <w:lang w:val="en-GB"/>
        </w:rPr>
        <w:t xml:space="preserve"> </w:t>
      </w:r>
      <w:proofErr w:type="spellStart"/>
      <w:r w:rsidR="0021165C">
        <w:rPr>
          <w:rFonts w:ascii="Bookman Old Style" w:hAnsi="Bookman Old Style"/>
          <w:sz w:val="20"/>
          <w:szCs w:val="20"/>
          <w:lang w:val="en-GB"/>
        </w:rPr>
        <w:t>Sikaping</w:t>
      </w:r>
      <w:proofErr w:type="spellEnd"/>
      <w:r w:rsidR="000B7873">
        <w:rPr>
          <w:rFonts w:ascii="Bookman Old Style" w:hAnsi="Bookman Old Style"/>
          <w:sz w:val="20"/>
          <w:szCs w:val="20"/>
          <w:lang w:val="en-GB"/>
        </w:rPr>
        <w:t>;</w:t>
      </w:r>
    </w:p>
    <w:p w14:paraId="5E6E3F18" w14:textId="77777777" w:rsidR="00473881" w:rsidRPr="00B75E8F" w:rsidRDefault="00473881" w:rsidP="00473881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sz w:val="10"/>
          <w:szCs w:val="10"/>
        </w:rPr>
      </w:pPr>
    </w:p>
    <w:p w14:paraId="46775735" w14:textId="1C84151E" w:rsidR="00473881" w:rsidRPr="00B75E8F" w:rsidRDefault="00473881" w:rsidP="00473881">
      <w:pPr>
        <w:tabs>
          <w:tab w:val="left" w:pos="1372"/>
          <w:tab w:val="left" w:pos="1560"/>
        </w:tabs>
        <w:ind w:left="1560" w:hanging="1560"/>
        <w:jc w:val="both"/>
        <w:rPr>
          <w:rFonts w:ascii="Bookman Old Style" w:hAnsi="Bookman Old Style"/>
          <w:spacing w:val="2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  <w:lang w:val="id-ID"/>
        </w:rPr>
        <w:t>Untuk</w:t>
      </w:r>
      <w:r w:rsidRPr="00B75E8F">
        <w:rPr>
          <w:rFonts w:ascii="Bookman Old Style" w:hAnsi="Bookman Old Style"/>
          <w:sz w:val="20"/>
          <w:szCs w:val="20"/>
        </w:rPr>
        <w:tab/>
        <w:t>:</w:t>
      </w:r>
      <w:r w:rsidRPr="00B75E8F">
        <w:rPr>
          <w:rFonts w:ascii="Bookman Old Style" w:hAnsi="Bookman Old Style"/>
          <w:sz w:val="20"/>
          <w:szCs w:val="20"/>
        </w:rPr>
        <w:tab/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Mengikuti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pendidikan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program Strata (S1) </w:t>
      </w:r>
      <w:proofErr w:type="spellStart"/>
      <w:r w:rsidR="000B7873">
        <w:rPr>
          <w:rFonts w:ascii="Bookman Old Style" w:hAnsi="Bookman Old Style"/>
          <w:spacing w:val="2"/>
          <w:sz w:val="20"/>
          <w:szCs w:val="20"/>
        </w:rPr>
        <w:t>Ilmu</w:t>
      </w:r>
      <w:proofErr w:type="spellEnd"/>
      <w:r w:rsidR="000B7873">
        <w:rPr>
          <w:rFonts w:ascii="Bookman Old Style" w:hAnsi="Bookman Old Style"/>
          <w:spacing w:val="2"/>
          <w:sz w:val="20"/>
          <w:szCs w:val="20"/>
        </w:rPr>
        <w:t xml:space="preserve"> Hukum</w:t>
      </w:r>
      <w:r>
        <w:rPr>
          <w:rFonts w:ascii="Bookman Old Style" w:hAnsi="Bookman Old Style"/>
          <w:spacing w:val="2"/>
          <w:sz w:val="20"/>
          <w:szCs w:val="20"/>
        </w:rPr>
        <w:t xml:space="preserve"> </w:t>
      </w:r>
      <w:r w:rsidRPr="00B75E8F">
        <w:rPr>
          <w:rFonts w:ascii="Bookman Old Style" w:hAnsi="Bookman Old Style"/>
          <w:spacing w:val="2"/>
          <w:sz w:val="20"/>
          <w:szCs w:val="20"/>
        </w:rPr>
        <w:t xml:space="preserve">pada Universitas </w:t>
      </w:r>
      <w:r w:rsidR="00DC26AB">
        <w:rPr>
          <w:rFonts w:ascii="Bookman Old Style" w:hAnsi="Bookman Old Style"/>
          <w:spacing w:val="2"/>
          <w:sz w:val="20"/>
          <w:szCs w:val="20"/>
        </w:rPr>
        <w:t>Terbuka</w:t>
      </w:r>
      <w:r w:rsidR="000B7873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dengan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ketentuan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sebagai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berikut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>:</w:t>
      </w:r>
    </w:p>
    <w:p w14:paraId="6B595DC6" w14:textId="77777777" w:rsidR="00473881" w:rsidRPr="00B75E8F" w:rsidRDefault="00473881" w:rsidP="00473881">
      <w:pPr>
        <w:pStyle w:val="ListParagraph"/>
        <w:numPr>
          <w:ilvl w:val="0"/>
          <w:numId w:val="1"/>
        </w:numPr>
        <w:ind w:left="1876" w:hanging="316"/>
        <w:jc w:val="both"/>
        <w:rPr>
          <w:rFonts w:ascii="Bookman Old Style" w:hAnsi="Bookman Old Style"/>
          <w:spacing w:val="2"/>
          <w:sz w:val="20"/>
          <w:szCs w:val="20"/>
        </w:rPr>
      </w:pP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dilakukan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diluar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jam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kerja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serta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tidak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mengganggu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harian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/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kedinasan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>;</w:t>
      </w:r>
    </w:p>
    <w:p w14:paraId="5E6F66BF" w14:textId="77777777" w:rsidR="00473881" w:rsidRPr="00B75E8F" w:rsidRDefault="00473881" w:rsidP="00473881">
      <w:pPr>
        <w:pStyle w:val="ListParagraph"/>
        <w:numPr>
          <w:ilvl w:val="0"/>
          <w:numId w:val="1"/>
        </w:numPr>
        <w:ind w:left="1876" w:hanging="316"/>
        <w:jc w:val="both"/>
        <w:rPr>
          <w:rFonts w:ascii="Bookman Old Style" w:hAnsi="Bookman Old Style"/>
          <w:spacing w:val="2"/>
          <w:sz w:val="20"/>
          <w:szCs w:val="20"/>
        </w:rPr>
      </w:pPr>
      <w:r w:rsidRPr="00B75E8F">
        <w:rPr>
          <w:rFonts w:ascii="Bookman Old Style" w:hAnsi="Bookman Old Style"/>
          <w:spacing w:val="2"/>
          <w:sz w:val="20"/>
          <w:szCs w:val="20"/>
        </w:rPr>
        <w:t xml:space="preserve">masa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perkuliahan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diberikan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selama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4 (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empat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)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tahun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>;</w:t>
      </w:r>
    </w:p>
    <w:p w14:paraId="72C583ED" w14:textId="77777777" w:rsidR="00473881" w:rsidRPr="00B75E8F" w:rsidRDefault="00473881" w:rsidP="00473881">
      <w:pPr>
        <w:pStyle w:val="ListParagraph"/>
        <w:numPr>
          <w:ilvl w:val="0"/>
          <w:numId w:val="1"/>
        </w:numPr>
        <w:ind w:left="1876" w:hanging="316"/>
        <w:jc w:val="both"/>
        <w:rPr>
          <w:rFonts w:ascii="Bookman Old Style" w:hAnsi="Bookman Old Style"/>
          <w:spacing w:val="2"/>
          <w:sz w:val="20"/>
          <w:szCs w:val="20"/>
        </w:rPr>
      </w:pP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pencantuman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gelar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dan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pembaruan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data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pendidikan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pada status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kepegawaian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merupakan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wewenang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Badan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Kepegawaian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Negara;</w:t>
      </w:r>
    </w:p>
    <w:p w14:paraId="1E63136F" w14:textId="77777777" w:rsidR="00473881" w:rsidRPr="00B75E8F" w:rsidRDefault="00473881" w:rsidP="00473881">
      <w:pPr>
        <w:pStyle w:val="ListParagraph"/>
        <w:numPr>
          <w:ilvl w:val="0"/>
          <w:numId w:val="1"/>
        </w:numPr>
        <w:ind w:left="1876" w:hanging="316"/>
        <w:jc w:val="both"/>
        <w:rPr>
          <w:rFonts w:ascii="Bookman Old Style" w:hAnsi="Bookman Old Style"/>
          <w:spacing w:val="2"/>
          <w:sz w:val="20"/>
          <w:szCs w:val="20"/>
        </w:rPr>
      </w:pP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segala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biaya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pelaksanaan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belajar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ditanggung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secara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mandiri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oleh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pelaksana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2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pacing w:val="2"/>
          <w:sz w:val="20"/>
          <w:szCs w:val="20"/>
        </w:rPr>
        <w:t>.</w:t>
      </w:r>
    </w:p>
    <w:p w14:paraId="59ED585F" w14:textId="77777777" w:rsidR="00473881" w:rsidRPr="00B75E8F" w:rsidRDefault="00473881" w:rsidP="00473881">
      <w:pPr>
        <w:tabs>
          <w:tab w:val="left" w:pos="1484"/>
        </w:tabs>
        <w:spacing w:line="22" w:lineRule="atLeast"/>
        <w:ind w:left="1701" w:hanging="1701"/>
        <w:jc w:val="both"/>
        <w:rPr>
          <w:rFonts w:ascii="Bookman Old Style" w:hAnsi="Bookman Old Style"/>
          <w:spacing w:val="-4"/>
          <w:sz w:val="16"/>
          <w:szCs w:val="16"/>
          <w:lang w:val="id-ID"/>
        </w:rPr>
      </w:pPr>
    </w:p>
    <w:p w14:paraId="0164268F" w14:textId="77777777" w:rsidR="00473881" w:rsidRPr="00B75E8F" w:rsidRDefault="00473881" w:rsidP="00473881">
      <w:pPr>
        <w:tabs>
          <w:tab w:val="left" w:pos="1484"/>
        </w:tabs>
        <w:spacing w:line="22" w:lineRule="atLeast"/>
        <w:ind w:left="1701" w:hanging="1701"/>
        <w:jc w:val="both"/>
        <w:rPr>
          <w:rFonts w:ascii="Bookman Old Style" w:hAnsi="Bookman Old Style"/>
          <w:spacing w:val="-4"/>
          <w:sz w:val="20"/>
          <w:szCs w:val="20"/>
        </w:rPr>
      </w:pPr>
      <w:r w:rsidRPr="00B75E8F">
        <w:rPr>
          <w:rFonts w:ascii="Bookman Old Style" w:hAnsi="Bookman Old Style"/>
          <w:spacing w:val="-4"/>
          <w:sz w:val="20"/>
          <w:szCs w:val="20"/>
          <w:lang w:val="id-ID"/>
        </w:rPr>
        <w:tab/>
      </w:r>
      <w:r w:rsidRPr="00B75E8F">
        <w:rPr>
          <w:rFonts w:ascii="Bookman Old Style" w:hAnsi="Bookman Old Style"/>
          <w:spacing w:val="-4"/>
          <w:sz w:val="20"/>
          <w:szCs w:val="20"/>
          <w:lang w:val="id-ID"/>
        </w:rPr>
        <w:tab/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Demikian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surat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tugas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ini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untuk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dilaksanakan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sebagaimana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 xml:space="preserve"> </w:t>
      </w:r>
      <w:proofErr w:type="spellStart"/>
      <w:r w:rsidRPr="00B75E8F">
        <w:rPr>
          <w:rFonts w:ascii="Bookman Old Style" w:hAnsi="Bookman Old Style"/>
          <w:spacing w:val="-4"/>
          <w:sz w:val="20"/>
          <w:szCs w:val="20"/>
        </w:rPr>
        <w:t>mestinya</w:t>
      </w:r>
      <w:proofErr w:type="spellEnd"/>
      <w:r w:rsidRPr="00B75E8F">
        <w:rPr>
          <w:rFonts w:ascii="Bookman Old Style" w:hAnsi="Bookman Old Style"/>
          <w:spacing w:val="-4"/>
          <w:sz w:val="20"/>
          <w:szCs w:val="20"/>
        </w:rPr>
        <w:t>.</w:t>
      </w:r>
    </w:p>
    <w:p w14:paraId="7A27DA97" w14:textId="77777777" w:rsidR="00473881" w:rsidRPr="00B75E8F" w:rsidRDefault="00473881" w:rsidP="00473881">
      <w:pPr>
        <w:rPr>
          <w:rFonts w:ascii="Bookman Old Style" w:hAnsi="Bookman Old Style"/>
          <w:sz w:val="20"/>
          <w:szCs w:val="20"/>
        </w:rPr>
      </w:pPr>
    </w:p>
    <w:p w14:paraId="65F9DE39" w14:textId="77777777" w:rsidR="00473881" w:rsidRPr="00B75E8F" w:rsidRDefault="00473881" w:rsidP="00473881">
      <w:pPr>
        <w:rPr>
          <w:rFonts w:ascii="Bookman Old Style" w:hAnsi="Bookman Old Style"/>
          <w:sz w:val="4"/>
          <w:szCs w:val="4"/>
        </w:rPr>
      </w:pPr>
    </w:p>
    <w:p w14:paraId="3DCF1064" w14:textId="43349214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t>Padang,</w:t>
      </w:r>
      <w:r w:rsidR="00674D81">
        <w:rPr>
          <w:rFonts w:ascii="Bookman Old Style" w:hAnsi="Bookman Old Style"/>
          <w:sz w:val="20"/>
          <w:szCs w:val="20"/>
        </w:rPr>
        <w:t xml:space="preserve"> </w:t>
      </w:r>
      <w:r w:rsidR="0021165C">
        <w:rPr>
          <w:rFonts w:ascii="Bookman Old Style" w:hAnsi="Bookman Old Style"/>
          <w:sz w:val="20"/>
          <w:szCs w:val="20"/>
        </w:rPr>
        <w:t>18</w:t>
      </w:r>
      <w:r w:rsidR="007315F0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="007315F0">
        <w:rPr>
          <w:rFonts w:ascii="Bookman Old Style" w:hAnsi="Bookman Old Style"/>
          <w:sz w:val="20"/>
          <w:szCs w:val="20"/>
        </w:rPr>
        <w:t>Februari</w:t>
      </w:r>
      <w:proofErr w:type="spellEnd"/>
      <w:r w:rsidR="007315F0">
        <w:rPr>
          <w:rFonts w:ascii="Bookman Old Style" w:hAnsi="Bookman Old Style"/>
          <w:sz w:val="20"/>
          <w:szCs w:val="20"/>
        </w:rPr>
        <w:t xml:space="preserve"> 2025</w:t>
      </w:r>
    </w:p>
    <w:p w14:paraId="4BB4A472" w14:textId="2E50AD6D" w:rsidR="00473881" w:rsidRPr="00B75E8F" w:rsidRDefault="00473881" w:rsidP="00473881">
      <w:pPr>
        <w:ind w:left="5245" w:firstLine="425"/>
        <w:rPr>
          <w:rFonts w:ascii="Bookman Old Style" w:hAnsi="Bookman Old Style"/>
          <w:sz w:val="20"/>
          <w:szCs w:val="20"/>
        </w:rPr>
      </w:pPr>
      <w:proofErr w:type="spellStart"/>
      <w:r w:rsidRPr="00B75E8F">
        <w:rPr>
          <w:rFonts w:ascii="Bookman Old Style" w:hAnsi="Bookman Old Style"/>
          <w:sz w:val="20"/>
          <w:szCs w:val="20"/>
        </w:rPr>
        <w:t>Ketua</w:t>
      </w:r>
      <w:proofErr w:type="spellEnd"/>
      <w:r w:rsidRPr="00B75E8F">
        <w:rPr>
          <w:rFonts w:ascii="Bookman Old Style" w:hAnsi="Bookman Old Style"/>
          <w:sz w:val="20"/>
          <w:szCs w:val="20"/>
        </w:rPr>
        <w:t>,</w:t>
      </w:r>
    </w:p>
    <w:p w14:paraId="6C157444" w14:textId="77777777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</w:p>
    <w:p w14:paraId="0E1A4027" w14:textId="77777777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</w:p>
    <w:p w14:paraId="201BDDEE" w14:textId="77777777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</w:p>
    <w:p w14:paraId="681DAB0E" w14:textId="77777777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</w:p>
    <w:p w14:paraId="55382FBF" w14:textId="77777777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</w:p>
    <w:p w14:paraId="678C8F4C" w14:textId="60DA2981" w:rsidR="00473881" w:rsidRPr="00B75E8F" w:rsidRDefault="00473881" w:rsidP="00473881">
      <w:pPr>
        <w:ind w:left="5670"/>
        <w:rPr>
          <w:rFonts w:ascii="Bookman Old Style" w:hAnsi="Bookman Old Style"/>
          <w:sz w:val="20"/>
          <w:szCs w:val="20"/>
        </w:rPr>
      </w:pPr>
      <w:r w:rsidRPr="00B75E8F">
        <w:rPr>
          <w:rFonts w:ascii="Bookman Old Style" w:hAnsi="Bookman Old Style"/>
          <w:sz w:val="20"/>
          <w:szCs w:val="20"/>
        </w:rPr>
        <w:fldChar w:fldCharType="begin"/>
      </w:r>
      <w:r w:rsidRPr="00B75E8F">
        <w:rPr>
          <w:rFonts w:ascii="Bookman Old Style" w:hAnsi="Bookman Old Style"/>
          <w:sz w:val="20"/>
          <w:szCs w:val="20"/>
        </w:rPr>
        <w:instrText xml:space="preserve"> NEXT </w:instrText>
      </w:r>
      <w:r w:rsidRPr="00B75E8F">
        <w:rPr>
          <w:rFonts w:ascii="Bookman Old Style" w:hAnsi="Bookman Old Style"/>
          <w:sz w:val="20"/>
          <w:szCs w:val="20"/>
        </w:rPr>
        <w:fldChar w:fldCharType="end"/>
      </w:r>
      <w:r w:rsidR="00976BC2">
        <w:rPr>
          <w:rFonts w:ascii="Bookman Old Style" w:hAnsi="Bookman Old Style"/>
          <w:sz w:val="20"/>
          <w:szCs w:val="20"/>
        </w:rPr>
        <w:t>Abd. Hakim</w:t>
      </w:r>
    </w:p>
    <w:p w14:paraId="16623971" w14:textId="77777777" w:rsidR="00473881" w:rsidRPr="00B75E8F" w:rsidRDefault="00473881" w:rsidP="00473881">
      <w:pPr>
        <w:ind w:left="5670"/>
        <w:rPr>
          <w:rFonts w:ascii="Bookman Old Style" w:hAnsi="Bookman Old Style"/>
          <w:sz w:val="7"/>
          <w:szCs w:val="7"/>
        </w:rPr>
      </w:pPr>
    </w:p>
    <w:p w14:paraId="51426DEE" w14:textId="77777777" w:rsidR="00473881" w:rsidRDefault="00473881" w:rsidP="00473881">
      <w:pPr>
        <w:rPr>
          <w:rFonts w:ascii="Bookman Old Style" w:hAnsi="Bookman Old Style"/>
          <w:sz w:val="18"/>
          <w:szCs w:val="18"/>
        </w:rPr>
      </w:pPr>
      <w:proofErr w:type="spellStart"/>
      <w:r>
        <w:rPr>
          <w:rFonts w:ascii="Bookman Old Style" w:hAnsi="Bookman Old Style"/>
          <w:sz w:val="18"/>
          <w:szCs w:val="18"/>
        </w:rPr>
        <w:t>Tembusan</w:t>
      </w:r>
      <w:proofErr w:type="spellEnd"/>
      <w:r>
        <w:rPr>
          <w:rFonts w:ascii="Bookman Old Style" w:hAnsi="Bookman Old Style"/>
          <w:sz w:val="18"/>
          <w:szCs w:val="18"/>
        </w:rPr>
        <w:t>:</w:t>
      </w:r>
    </w:p>
    <w:p w14:paraId="5A809E2D" w14:textId="786B6921" w:rsidR="00473881" w:rsidRDefault="00473881" w:rsidP="00473881">
      <w:pPr>
        <w:pStyle w:val="ListParagraph"/>
        <w:numPr>
          <w:ilvl w:val="0"/>
          <w:numId w:val="2"/>
        </w:numPr>
        <w:ind w:left="284" w:hanging="218"/>
        <w:rPr>
          <w:rFonts w:ascii="Bookman Old Style" w:hAnsi="Bookman Old Style"/>
          <w:sz w:val="18"/>
          <w:szCs w:val="18"/>
        </w:rPr>
      </w:pPr>
      <w:proofErr w:type="spellStart"/>
      <w:r>
        <w:rPr>
          <w:rFonts w:ascii="Bookman Old Style" w:hAnsi="Bookman Old Style"/>
          <w:sz w:val="18"/>
          <w:szCs w:val="18"/>
        </w:rPr>
        <w:t>Kepala</w:t>
      </w:r>
      <w:proofErr w:type="spellEnd"/>
      <w:r>
        <w:rPr>
          <w:rFonts w:ascii="Bookman Old Style" w:hAnsi="Bookman Old Style"/>
          <w:sz w:val="18"/>
          <w:szCs w:val="18"/>
        </w:rPr>
        <w:t xml:space="preserve"> Biro </w:t>
      </w:r>
      <w:proofErr w:type="spellStart"/>
      <w:r>
        <w:rPr>
          <w:rFonts w:ascii="Bookman Old Style" w:hAnsi="Bookman Old Style"/>
          <w:sz w:val="18"/>
          <w:szCs w:val="18"/>
        </w:rPr>
        <w:t>Kepegawaian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</w:rPr>
        <w:t>Mahkamah</w:t>
      </w:r>
      <w:proofErr w:type="spellEnd"/>
      <w:r>
        <w:rPr>
          <w:rFonts w:ascii="Bookman Old Style" w:hAnsi="Bookman Old Style"/>
          <w:sz w:val="18"/>
          <w:szCs w:val="18"/>
        </w:rPr>
        <w:t xml:space="preserve"> Agung RI;</w:t>
      </w:r>
    </w:p>
    <w:p w14:paraId="2AEE2529" w14:textId="303C7753" w:rsidR="00985A12" w:rsidRPr="00473881" w:rsidRDefault="00473881" w:rsidP="00473881">
      <w:pPr>
        <w:pStyle w:val="ListParagraph"/>
        <w:numPr>
          <w:ilvl w:val="0"/>
          <w:numId w:val="2"/>
        </w:numPr>
        <w:ind w:left="284" w:hanging="218"/>
        <w:rPr>
          <w:rFonts w:ascii="Bookman Old Style" w:hAnsi="Bookman Old Style"/>
          <w:sz w:val="18"/>
          <w:szCs w:val="18"/>
        </w:rPr>
      </w:pPr>
      <w:proofErr w:type="spellStart"/>
      <w:r>
        <w:rPr>
          <w:rFonts w:ascii="Bookman Old Style" w:hAnsi="Bookman Old Style"/>
          <w:sz w:val="18"/>
          <w:szCs w:val="18"/>
        </w:rPr>
        <w:t>Ketua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</w:rPr>
        <w:t>Pengadilan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r w:rsidR="007315F0">
        <w:rPr>
          <w:rFonts w:ascii="Bookman Old Style" w:hAnsi="Bookman Old Style"/>
          <w:sz w:val="18"/>
          <w:szCs w:val="18"/>
        </w:rPr>
        <w:t xml:space="preserve">Agama </w:t>
      </w:r>
      <w:proofErr w:type="spellStart"/>
      <w:r w:rsidR="007315F0">
        <w:rPr>
          <w:rFonts w:ascii="Bookman Old Style" w:hAnsi="Bookman Old Style"/>
          <w:sz w:val="18"/>
          <w:szCs w:val="18"/>
        </w:rPr>
        <w:t>Lubuk</w:t>
      </w:r>
      <w:proofErr w:type="spellEnd"/>
      <w:r w:rsidR="007315F0">
        <w:rPr>
          <w:rFonts w:ascii="Bookman Old Style" w:hAnsi="Bookman Old Style"/>
          <w:sz w:val="18"/>
          <w:szCs w:val="18"/>
        </w:rPr>
        <w:t xml:space="preserve"> </w:t>
      </w:r>
      <w:proofErr w:type="spellStart"/>
      <w:r w:rsidR="0021165C">
        <w:rPr>
          <w:rFonts w:ascii="Bookman Old Style" w:hAnsi="Bookman Old Style"/>
          <w:sz w:val="18"/>
          <w:szCs w:val="18"/>
        </w:rPr>
        <w:t>Sikaping</w:t>
      </w:r>
      <w:proofErr w:type="spellEnd"/>
      <w:r>
        <w:rPr>
          <w:rFonts w:ascii="Bookman Old Style" w:hAnsi="Bookman Old Style"/>
          <w:sz w:val="18"/>
          <w:szCs w:val="18"/>
        </w:rPr>
        <w:t>.</w:t>
      </w:r>
    </w:p>
    <w:sectPr w:rsidR="00985A12" w:rsidRPr="00473881" w:rsidSect="00473881">
      <w:type w:val="continuous"/>
      <w:pgSz w:w="12240" w:h="18720" w:code="189"/>
      <w:pgMar w:top="567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34A41"/>
    <w:multiLevelType w:val="hybridMultilevel"/>
    <w:tmpl w:val="E47E30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94E1D"/>
    <w:multiLevelType w:val="hybridMultilevel"/>
    <w:tmpl w:val="72768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359623">
    <w:abstractNumId w:val="0"/>
  </w:num>
  <w:num w:numId="2" w16cid:durableId="727647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81"/>
    <w:rsid w:val="000050B4"/>
    <w:rsid w:val="000468EC"/>
    <w:rsid w:val="000B7873"/>
    <w:rsid w:val="000E4FE2"/>
    <w:rsid w:val="0021165C"/>
    <w:rsid w:val="002B0EB7"/>
    <w:rsid w:val="003E138D"/>
    <w:rsid w:val="00473881"/>
    <w:rsid w:val="004B11EC"/>
    <w:rsid w:val="004B4B91"/>
    <w:rsid w:val="00514B33"/>
    <w:rsid w:val="00562ECD"/>
    <w:rsid w:val="005B6E9D"/>
    <w:rsid w:val="006223F4"/>
    <w:rsid w:val="00671145"/>
    <w:rsid w:val="00674D81"/>
    <w:rsid w:val="00680425"/>
    <w:rsid w:val="00690FAC"/>
    <w:rsid w:val="007315F0"/>
    <w:rsid w:val="00736168"/>
    <w:rsid w:val="007A7C25"/>
    <w:rsid w:val="008C43AA"/>
    <w:rsid w:val="00956BA2"/>
    <w:rsid w:val="00976BC2"/>
    <w:rsid w:val="00985A12"/>
    <w:rsid w:val="009D2C8C"/>
    <w:rsid w:val="00AA09D2"/>
    <w:rsid w:val="00B97845"/>
    <w:rsid w:val="00D9085C"/>
    <w:rsid w:val="00D95926"/>
    <w:rsid w:val="00DC23A0"/>
    <w:rsid w:val="00DC26AB"/>
    <w:rsid w:val="00E722C8"/>
    <w:rsid w:val="00E75436"/>
    <w:rsid w:val="00F5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7793"/>
  <w15:chartTrackingRefBased/>
  <w15:docId w15:val="{D5E64340-ACFC-42AD-8BAA-EFD2EF54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88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12</cp:revision>
  <cp:lastPrinted>2025-02-07T03:03:00Z</cp:lastPrinted>
  <dcterms:created xsi:type="dcterms:W3CDTF">2024-12-20T01:43:00Z</dcterms:created>
  <dcterms:modified xsi:type="dcterms:W3CDTF">2025-02-18T03:19:00Z</dcterms:modified>
</cp:coreProperties>
</file>