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0EDB3" w14:textId="77777777" w:rsidR="00DD4788" w:rsidRPr="00290331" w:rsidRDefault="00DD4788" w:rsidP="00DD4788">
      <w:pPr>
        <w:spacing w:after="0" w:line="240" w:lineRule="auto"/>
        <w:jc w:val="center"/>
        <w:rPr>
          <w:rFonts w:ascii="Bookman Old Style" w:hAnsi="Bookman Old Style" w:cs="Tahoma"/>
          <w:b/>
          <w:lang w:val="id-ID"/>
        </w:rPr>
      </w:pPr>
      <w:r w:rsidRPr="00290331">
        <w:rPr>
          <w:rFonts w:ascii="Bookman Old Style" w:hAnsi="Bookman Old Style"/>
          <w:b/>
          <w:noProof/>
          <w:lang w:val="id-ID"/>
        </w:rPr>
        <w:drawing>
          <wp:inline distT="0" distB="0" distL="0" distR="0" wp14:anchorId="2D003F87" wp14:editId="7D91EDB0">
            <wp:extent cx="542290" cy="68072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0BB562" w14:textId="77777777" w:rsidR="00DD4788" w:rsidRPr="00620C57" w:rsidRDefault="00DD4788" w:rsidP="00DD4788">
      <w:pPr>
        <w:spacing w:after="0" w:line="240" w:lineRule="auto"/>
        <w:jc w:val="center"/>
        <w:rPr>
          <w:rFonts w:ascii="Bookman Old Style" w:hAnsi="Bookman Old Style" w:cs="Tahoma"/>
          <w:b/>
          <w:sz w:val="12"/>
          <w:szCs w:val="12"/>
          <w:lang w:val="id-ID"/>
        </w:rPr>
      </w:pPr>
    </w:p>
    <w:p w14:paraId="1F3A43C6" w14:textId="77777777" w:rsidR="00DD4788" w:rsidRPr="00D40BC1" w:rsidRDefault="00DD4788" w:rsidP="00DD4788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id-ID"/>
        </w:rPr>
      </w:pPr>
      <w:r w:rsidRPr="00D40BC1">
        <w:rPr>
          <w:rFonts w:ascii="Bookman Old Style" w:hAnsi="Bookman Old Style" w:cs="Tahoma"/>
          <w:sz w:val="21"/>
          <w:szCs w:val="21"/>
          <w:lang w:val="id-ID"/>
        </w:rPr>
        <w:t>PENGADILAN TINGGI AGAMA PADANG</w:t>
      </w:r>
    </w:p>
    <w:p w14:paraId="1946CE3C" w14:textId="77777777" w:rsidR="00DD4788" w:rsidRPr="00D40BC1" w:rsidRDefault="00DD4788" w:rsidP="00DD4788">
      <w:pPr>
        <w:spacing w:after="0" w:line="240" w:lineRule="auto"/>
        <w:rPr>
          <w:rFonts w:ascii="Bookman Old Style" w:hAnsi="Bookman Old Style" w:cs="Tahoma"/>
          <w:sz w:val="21"/>
          <w:szCs w:val="21"/>
          <w:lang w:val="id-ID"/>
        </w:rPr>
      </w:pPr>
    </w:p>
    <w:p w14:paraId="4C629C54" w14:textId="77777777" w:rsidR="00DD4788" w:rsidRPr="00D40BC1" w:rsidRDefault="00DD4788" w:rsidP="00DD4788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id-ID"/>
        </w:rPr>
      </w:pPr>
      <w:r w:rsidRPr="00D40BC1">
        <w:rPr>
          <w:rFonts w:ascii="Bookman Old Style" w:hAnsi="Bookman Old Style" w:cs="Tahoma"/>
          <w:sz w:val="21"/>
          <w:szCs w:val="21"/>
          <w:lang w:val="id-ID"/>
        </w:rPr>
        <w:t>KEPUTUSAN KETUA PENGADILAN TINGGI AGAMA PADANG</w:t>
      </w:r>
    </w:p>
    <w:p w14:paraId="7E1415C2" w14:textId="6AFA14EB" w:rsidR="00DD4788" w:rsidRPr="00D40BC1" w:rsidRDefault="00DD4788" w:rsidP="00DD4788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en-GB"/>
        </w:rPr>
      </w:pPr>
      <w:r w:rsidRPr="00D40BC1">
        <w:rPr>
          <w:rFonts w:ascii="Bookman Old Style" w:hAnsi="Bookman Old Style" w:cs="Tahoma"/>
          <w:sz w:val="21"/>
          <w:szCs w:val="21"/>
          <w:lang w:val="id-ID"/>
        </w:rPr>
        <w:t xml:space="preserve">NOMOR: </w:t>
      </w:r>
      <w:r>
        <w:rPr>
          <w:rFonts w:ascii="Bookman Old Style" w:hAnsi="Bookman Old Style" w:cs="Tahoma"/>
          <w:sz w:val="21"/>
          <w:szCs w:val="21"/>
          <w:lang w:val="id-ID"/>
        </w:rPr>
        <w:t xml:space="preserve">        </w:t>
      </w:r>
      <w:r w:rsidRPr="00F71A99">
        <w:rPr>
          <w:rFonts w:ascii="Bookman Old Style" w:hAnsi="Bookman Old Style" w:cs="Tahoma"/>
          <w:sz w:val="21"/>
          <w:szCs w:val="21"/>
          <w:lang w:val="id-ID"/>
        </w:rPr>
        <w:t>/KPTA.W3-A/OT1</w:t>
      </w:r>
      <w:r w:rsidR="00D42B56">
        <w:rPr>
          <w:rFonts w:ascii="Bookman Old Style" w:hAnsi="Bookman Old Style" w:cs="Tahoma"/>
          <w:sz w:val="21"/>
          <w:szCs w:val="21"/>
          <w:lang w:val="en-GB"/>
        </w:rPr>
        <w:t>.2</w:t>
      </w:r>
      <w:r w:rsidRPr="00F71A99">
        <w:rPr>
          <w:rFonts w:ascii="Bookman Old Style" w:hAnsi="Bookman Old Style" w:cs="Tahoma"/>
          <w:sz w:val="21"/>
          <w:szCs w:val="21"/>
          <w:lang w:val="id-ID"/>
        </w:rPr>
        <w:t>/I</w:t>
      </w:r>
      <w:r>
        <w:rPr>
          <w:rFonts w:ascii="Bookman Old Style" w:hAnsi="Bookman Old Style" w:cs="Tahoma"/>
          <w:sz w:val="21"/>
          <w:szCs w:val="21"/>
          <w:lang w:val="id-ID"/>
        </w:rPr>
        <w:t>I</w:t>
      </w:r>
      <w:r w:rsidRPr="00F71A99">
        <w:rPr>
          <w:rFonts w:ascii="Bookman Old Style" w:hAnsi="Bookman Old Style" w:cs="Tahoma"/>
          <w:sz w:val="21"/>
          <w:szCs w:val="21"/>
          <w:lang w:val="id-ID"/>
        </w:rPr>
        <w:t>/202</w:t>
      </w:r>
      <w:r>
        <w:rPr>
          <w:rFonts w:ascii="Bookman Old Style" w:hAnsi="Bookman Old Style" w:cs="Tahoma"/>
          <w:sz w:val="21"/>
          <w:szCs w:val="21"/>
          <w:lang w:val="id-ID"/>
        </w:rPr>
        <w:t>5</w:t>
      </w:r>
    </w:p>
    <w:p w14:paraId="6393AC1C" w14:textId="77777777" w:rsidR="00DD4788" w:rsidRPr="00D40BC1" w:rsidRDefault="00DD4788" w:rsidP="00DD4788">
      <w:pPr>
        <w:spacing w:after="0" w:line="240" w:lineRule="auto"/>
        <w:rPr>
          <w:rFonts w:ascii="Bookman Old Style" w:hAnsi="Bookman Old Style" w:cs="Tahoma"/>
          <w:sz w:val="21"/>
          <w:szCs w:val="21"/>
          <w:lang w:val="id-ID"/>
        </w:rPr>
      </w:pPr>
    </w:p>
    <w:p w14:paraId="333E9918" w14:textId="77777777" w:rsidR="00DD4788" w:rsidRPr="00D40BC1" w:rsidRDefault="00DD4788" w:rsidP="00DD4788">
      <w:pPr>
        <w:spacing w:after="0" w:line="240" w:lineRule="auto"/>
        <w:jc w:val="center"/>
        <w:rPr>
          <w:rFonts w:ascii="Bookman Old Style" w:hAnsi="Bookman Old Style" w:cs="Tahoma"/>
          <w:bCs/>
          <w:sz w:val="21"/>
          <w:szCs w:val="21"/>
          <w:lang w:val="id-ID"/>
        </w:rPr>
      </w:pPr>
      <w:r w:rsidRPr="00D40BC1">
        <w:rPr>
          <w:rFonts w:ascii="Bookman Old Style" w:hAnsi="Bookman Old Style" w:cs="Tahoma"/>
          <w:bCs/>
          <w:sz w:val="21"/>
          <w:szCs w:val="21"/>
          <w:lang w:val="id-ID"/>
        </w:rPr>
        <w:t>TENTANG</w:t>
      </w:r>
    </w:p>
    <w:p w14:paraId="03840F48" w14:textId="77777777" w:rsidR="00DD4788" w:rsidRPr="00D40BC1" w:rsidRDefault="00DD4788" w:rsidP="00DD4788">
      <w:pPr>
        <w:spacing w:after="0" w:line="240" w:lineRule="auto"/>
        <w:rPr>
          <w:rFonts w:ascii="Bookman Old Style" w:hAnsi="Bookman Old Style" w:cs="Tahoma"/>
          <w:sz w:val="21"/>
          <w:szCs w:val="21"/>
          <w:lang w:val="id-ID"/>
        </w:rPr>
      </w:pPr>
    </w:p>
    <w:p w14:paraId="7C4ADD4C" w14:textId="77777777" w:rsidR="00DD4788" w:rsidRDefault="00DD4788" w:rsidP="00DD4788">
      <w:pPr>
        <w:spacing w:after="0" w:line="240" w:lineRule="auto"/>
        <w:jc w:val="center"/>
        <w:rPr>
          <w:rFonts w:ascii="Bookman Old Style" w:hAnsi="Bookman Old Style"/>
          <w:sz w:val="21"/>
          <w:szCs w:val="21"/>
          <w:lang w:val="en-GB"/>
        </w:rPr>
      </w:pPr>
      <w:r>
        <w:rPr>
          <w:rFonts w:ascii="Bookman Old Style" w:hAnsi="Bookman Old Style"/>
          <w:sz w:val="21"/>
          <w:szCs w:val="21"/>
          <w:lang w:val="en-GB"/>
        </w:rPr>
        <w:t>KRITERIA PENILAIAN AGEN PERUBAHAN</w:t>
      </w:r>
    </w:p>
    <w:p w14:paraId="5F18A9E3" w14:textId="77777777" w:rsidR="00DD4788" w:rsidRPr="00D40BC1" w:rsidRDefault="00DD4788" w:rsidP="00DD4788">
      <w:pPr>
        <w:spacing w:after="0" w:line="240" w:lineRule="auto"/>
        <w:jc w:val="center"/>
        <w:rPr>
          <w:rFonts w:ascii="Bookman Old Style" w:hAnsi="Bookman Old Style" w:cs="Tahoma"/>
          <w:bCs/>
          <w:sz w:val="21"/>
          <w:szCs w:val="21"/>
          <w:lang w:val="en-GB"/>
        </w:rPr>
      </w:pPr>
      <w:r w:rsidRPr="00D40BC1">
        <w:rPr>
          <w:rFonts w:ascii="Bookman Old Style" w:hAnsi="Bookman Old Style"/>
          <w:sz w:val="21"/>
          <w:szCs w:val="21"/>
          <w:lang w:val="id-ID"/>
        </w:rPr>
        <w:t>PADA PENGADILAN TINGGI AGAMA PADANG</w:t>
      </w:r>
    </w:p>
    <w:p w14:paraId="503A5E47" w14:textId="77777777" w:rsidR="00DD4788" w:rsidRPr="00D40BC1" w:rsidRDefault="00DD4788" w:rsidP="00DD4788">
      <w:pPr>
        <w:spacing w:after="0" w:line="240" w:lineRule="auto"/>
        <w:rPr>
          <w:rFonts w:ascii="Bookman Old Style" w:hAnsi="Bookman Old Style" w:cs="Tahoma"/>
          <w:sz w:val="21"/>
          <w:szCs w:val="21"/>
          <w:lang w:val="id-ID"/>
        </w:rPr>
      </w:pPr>
    </w:p>
    <w:p w14:paraId="6A3FAA73" w14:textId="77777777" w:rsidR="00DD4788" w:rsidRPr="00D40BC1" w:rsidRDefault="00DD4788" w:rsidP="00DD4788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id-ID"/>
        </w:rPr>
      </w:pPr>
      <w:r w:rsidRPr="00D40BC1">
        <w:rPr>
          <w:rFonts w:ascii="Bookman Old Style" w:hAnsi="Bookman Old Style" w:cs="Tahoma"/>
          <w:sz w:val="21"/>
          <w:szCs w:val="21"/>
          <w:lang w:val="id-ID"/>
        </w:rPr>
        <w:t>KETUA PENGADILAN TINGGI AGAMA PADANG,</w:t>
      </w:r>
    </w:p>
    <w:p w14:paraId="277AE3C2" w14:textId="77777777" w:rsidR="00DD4788" w:rsidRPr="00D40BC1" w:rsidRDefault="00DD4788" w:rsidP="00DD4788">
      <w:pPr>
        <w:spacing w:after="0" w:line="240" w:lineRule="auto"/>
        <w:jc w:val="center"/>
        <w:rPr>
          <w:rFonts w:ascii="Bookman Old Style" w:hAnsi="Bookman Old Style" w:cs="Tahoma"/>
          <w:b/>
          <w:sz w:val="21"/>
          <w:szCs w:val="21"/>
          <w:lang w:val="id-ID"/>
        </w:rPr>
      </w:pPr>
    </w:p>
    <w:p w14:paraId="54C33C30" w14:textId="64AFAACB" w:rsidR="00D42B56" w:rsidRDefault="00DD4788" w:rsidP="00D42B56">
      <w:pPr>
        <w:tabs>
          <w:tab w:val="left" w:pos="1701"/>
          <w:tab w:val="left" w:pos="1843"/>
        </w:tabs>
        <w:spacing w:after="0" w:line="216" w:lineRule="auto"/>
        <w:ind w:left="2127" w:hanging="2127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 w:rsidRPr="00D40BC1">
        <w:rPr>
          <w:rFonts w:ascii="Bookman Old Style" w:hAnsi="Bookman Old Style" w:cs="Tahoma"/>
          <w:bCs/>
          <w:sz w:val="21"/>
          <w:szCs w:val="21"/>
        </w:rPr>
        <w:t>Menimbang</w:t>
      </w:r>
      <w:proofErr w:type="spellEnd"/>
      <w:r w:rsidRPr="00D40BC1">
        <w:rPr>
          <w:rFonts w:ascii="Bookman Old Style" w:hAnsi="Bookman Old Style" w:cs="Tahoma"/>
          <w:bCs/>
          <w:sz w:val="21"/>
          <w:szCs w:val="21"/>
        </w:rPr>
        <w:tab/>
        <w:t>:</w:t>
      </w:r>
      <w:r w:rsidRPr="00D40BC1">
        <w:rPr>
          <w:rFonts w:ascii="Bookman Old Style" w:hAnsi="Bookman Old Style" w:cs="Tahoma"/>
          <w:bCs/>
          <w:sz w:val="21"/>
          <w:szCs w:val="21"/>
        </w:rPr>
        <w:tab/>
        <w:t>a.</w:t>
      </w:r>
      <w:r w:rsidRPr="00D40BC1"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 w:rsidR="00D42B56">
        <w:rPr>
          <w:rFonts w:ascii="Bookman Old Style" w:hAnsi="Bookman Old Style" w:cs="Tahoma"/>
          <w:bCs/>
          <w:sz w:val="21"/>
          <w:szCs w:val="21"/>
        </w:rPr>
        <w:t>Bahwa</w:t>
      </w:r>
      <w:proofErr w:type="spellEnd"/>
      <w:r w:rsidR="00D42B56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D42B56">
        <w:rPr>
          <w:rFonts w:ascii="Bookman Old Style" w:hAnsi="Bookman Old Style" w:cs="Tahoma"/>
          <w:bCs/>
          <w:sz w:val="21"/>
          <w:szCs w:val="21"/>
        </w:rPr>
        <w:t>dalam</w:t>
      </w:r>
      <w:proofErr w:type="spellEnd"/>
      <w:r w:rsidR="00D42B56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D42B56">
        <w:rPr>
          <w:rFonts w:ascii="Bookman Old Style" w:hAnsi="Bookman Old Style" w:cs="Tahoma"/>
          <w:bCs/>
          <w:sz w:val="21"/>
          <w:szCs w:val="21"/>
        </w:rPr>
        <w:t>rangka</w:t>
      </w:r>
      <w:proofErr w:type="spellEnd"/>
      <w:r w:rsidR="00D42B56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D42B56">
        <w:rPr>
          <w:rFonts w:ascii="Bookman Old Style" w:hAnsi="Bookman Old Style" w:cs="Tahoma"/>
          <w:bCs/>
          <w:sz w:val="21"/>
          <w:szCs w:val="21"/>
        </w:rPr>
        <w:t>pembinaan</w:t>
      </w:r>
      <w:proofErr w:type="spellEnd"/>
      <w:r w:rsidR="00D42B56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D42B56">
        <w:rPr>
          <w:rFonts w:ascii="Bookman Old Style" w:hAnsi="Bookman Old Style" w:cs="Tahoma"/>
          <w:bCs/>
          <w:sz w:val="21"/>
          <w:szCs w:val="21"/>
        </w:rPr>
        <w:t>karir</w:t>
      </w:r>
      <w:proofErr w:type="spellEnd"/>
      <w:r w:rsidR="00D42B56">
        <w:rPr>
          <w:rFonts w:ascii="Bookman Old Style" w:hAnsi="Bookman Old Style" w:cs="Tahoma"/>
          <w:bCs/>
          <w:sz w:val="21"/>
          <w:szCs w:val="21"/>
        </w:rPr>
        <w:t xml:space="preserve">, </w:t>
      </w:r>
      <w:proofErr w:type="spellStart"/>
      <w:r w:rsidR="00D42B56">
        <w:rPr>
          <w:rFonts w:ascii="Bookman Old Style" w:hAnsi="Bookman Old Style" w:cs="Tahoma"/>
          <w:bCs/>
          <w:sz w:val="21"/>
          <w:szCs w:val="21"/>
        </w:rPr>
        <w:t>telah</w:t>
      </w:r>
      <w:proofErr w:type="spellEnd"/>
      <w:r w:rsidR="00D42B56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D42B56">
        <w:rPr>
          <w:rFonts w:ascii="Bookman Old Style" w:hAnsi="Bookman Old Style" w:cs="Tahoma"/>
          <w:bCs/>
          <w:sz w:val="21"/>
          <w:szCs w:val="21"/>
        </w:rPr>
        <w:t>dilaksanakan</w:t>
      </w:r>
      <w:proofErr w:type="spellEnd"/>
      <w:r w:rsidR="00D42B56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D42B56">
        <w:rPr>
          <w:rFonts w:ascii="Bookman Old Style" w:hAnsi="Bookman Old Style" w:cs="Tahoma"/>
          <w:bCs/>
          <w:sz w:val="21"/>
          <w:szCs w:val="21"/>
        </w:rPr>
        <w:t>promosi</w:t>
      </w:r>
      <w:proofErr w:type="spellEnd"/>
      <w:r w:rsidR="00D42B56">
        <w:rPr>
          <w:rFonts w:ascii="Bookman Old Style" w:hAnsi="Bookman Old Style" w:cs="Tahoma"/>
          <w:bCs/>
          <w:sz w:val="21"/>
          <w:szCs w:val="21"/>
        </w:rPr>
        <w:t xml:space="preserve"> dan </w:t>
      </w:r>
      <w:proofErr w:type="spellStart"/>
      <w:r w:rsidR="00D42B56">
        <w:rPr>
          <w:rFonts w:ascii="Bookman Old Style" w:hAnsi="Bookman Old Style" w:cs="Tahoma"/>
          <w:bCs/>
          <w:sz w:val="21"/>
          <w:szCs w:val="21"/>
        </w:rPr>
        <w:t>mutasi</w:t>
      </w:r>
      <w:proofErr w:type="spellEnd"/>
      <w:r w:rsidR="00D42B56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D42B56">
        <w:rPr>
          <w:rFonts w:ascii="Bookman Old Style" w:hAnsi="Bookman Old Style" w:cs="Tahoma"/>
          <w:bCs/>
          <w:sz w:val="21"/>
          <w:szCs w:val="21"/>
        </w:rPr>
        <w:t>sdr</w:t>
      </w:r>
      <w:proofErr w:type="spellEnd"/>
      <w:r w:rsidR="00D42B56">
        <w:rPr>
          <w:rFonts w:ascii="Bookman Old Style" w:hAnsi="Bookman Old Style" w:cs="Tahoma"/>
          <w:bCs/>
          <w:sz w:val="21"/>
          <w:szCs w:val="21"/>
        </w:rPr>
        <w:t xml:space="preserve">. </w:t>
      </w:r>
      <w:r w:rsidR="00D42B56" w:rsidRPr="00D42B56">
        <w:rPr>
          <w:rFonts w:ascii="Bookman Old Style" w:hAnsi="Bookman Old Style" w:cs="Tahoma"/>
          <w:bCs/>
          <w:sz w:val="21"/>
          <w:szCs w:val="21"/>
        </w:rPr>
        <w:t>Rifka Hidayat, S.H., M.M.</w:t>
      </w:r>
      <w:r w:rsidR="00D42B56">
        <w:rPr>
          <w:rFonts w:ascii="Bookman Old Style" w:hAnsi="Bookman Old Style" w:cs="Tahoma"/>
          <w:bCs/>
          <w:sz w:val="21"/>
          <w:szCs w:val="21"/>
        </w:rPr>
        <w:t xml:space="preserve">, </w:t>
      </w:r>
      <w:proofErr w:type="spellStart"/>
      <w:r w:rsidR="00D42B56">
        <w:rPr>
          <w:rFonts w:ascii="Bookman Old Style" w:hAnsi="Bookman Old Style" w:cs="Tahoma"/>
          <w:bCs/>
          <w:sz w:val="21"/>
          <w:szCs w:val="21"/>
        </w:rPr>
        <w:t>Kepala</w:t>
      </w:r>
      <w:proofErr w:type="spellEnd"/>
      <w:r w:rsidR="00D42B56">
        <w:rPr>
          <w:rFonts w:ascii="Bookman Old Style" w:hAnsi="Bookman Old Style" w:cs="Tahoma"/>
          <w:bCs/>
          <w:sz w:val="21"/>
          <w:szCs w:val="21"/>
        </w:rPr>
        <w:t xml:space="preserve"> Sub Bagian </w:t>
      </w:r>
      <w:proofErr w:type="spellStart"/>
      <w:r w:rsidR="00D42B56">
        <w:rPr>
          <w:rFonts w:ascii="Bookman Old Style" w:hAnsi="Bookman Old Style" w:cs="Tahoma"/>
          <w:bCs/>
          <w:sz w:val="21"/>
          <w:szCs w:val="21"/>
        </w:rPr>
        <w:t>Kepegawaian</w:t>
      </w:r>
      <w:proofErr w:type="spellEnd"/>
      <w:r w:rsidR="00D42B56">
        <w:rPr>
          <w:rFonts w:ascii="Bookman Old Style" w:hAnsi="Bookman Old Style" w:cs="Tahoma"/>
          <w:bCs/>
          <w:sz w:val="21"/>
          <w:szCs w:val="21"/>
        </w:rPr>
        <w:t xml:space="preserve"> dan TI </w:t>
      </w:r>
      <w:proofErr w:type="spellStart"/>
      <w:r w:rsidR="00D42B56">
        <w:rPr>
          <w:rFonts w:ascii="Bookman Old Style" w:hAnsi="Bookman Old Style" w:cs="Tahoma"/>
          <w:bCs/>
          <w:sz w:val="21"/>
          <w:szCs w:val="21"/>
        </w:rPr>
        <w:t>Pengadilan</w:t>
      </w:r>
      <w:proofErr w:type="spellEnd"/>
      <w:r w:rsidR="00D42B56">
        <w:rPr>
          <w:rFonts w:ascii="Bookman Old Style" w:hAnsi="Bookman Old Style" w:cs="Tahoma"/>
          <w:bCs/>
          <w:sz w:val="21"/>
          <w:szCs w:val="21"/>
        </w:rPr>
        <w:t xml:space="preserve"> Tinggi Agama Padang </w:t>
      </w:r>
      <w:proofErr w:type="spellStart"/>
      <w:r w:rsidR="00D42B56">
        <w:rPr>
          <w:rFonts w:ascii="Bookman Old Style" w:hAnsi="Bookman Old Style" w:cs="Tahoma"/>
          <w:bCs/>
          <w:sz w:val="21"/>
          <w:szCs w:val="21"/>
        </w:rPr>
        <w:t>selaku</w:t>
      </w:r>
      <w:proofErr w:type="spellEnd"/>
      <w:r w:rsidR="00D42B56">
        <w:rPr>
          <w:rFonts w:ascii="Bookman Old Style" w:hAnsi="Bookman Old Style" w:cs="Tahoma"/>
          <w:bCs/>
          <w:sz w:val="21"/>
          <w:szCs w:val="21"/>
        </w:rPr>
        <w:t xml:space="preserve"> Agen </w:t>
      </w:r>
      <w:proofErr w:type="spellStart"/>
      <w:r w:rsidR="00D42B56">
        <w:rPr>
          <w:rFonts w:ascii="Bookman Old Style" w:hAnsi="Bookman Old Style" w:cs="Tahoma"/>
          <w:bCs/>
          <w:sz w:val="21"/>
          <w:szCs w:val="21"/>
        </w:rPr>
        <w:t>Perubahan</w:t>
      </w:r>
      <w:proofErr w:type="spellEnd"/>
      <w:r w:rsidR="00D42B56">
        <w:rPr>
          <w:rFonts w:ascii="Bookman Old Style" w:hAnsi="Bookman Old Style" w:cs="Tahoma"/>
          <w:bCs/>
          <w:sz w:val="21"/>
          <w:szCs w:val="21"/>
        </w:rPr>
        <w:t xml:space="preserve"> pada </w:t>
      </w:r>
      <w:proofErr w:type="spellStart"/>
      <w:r w:rsidR="00D42B56">
        <w:rPr>
          <w:rFonts w:ascii="Bookman Old Style" w:hAnsi="Bookman Old Style" w:cs="Tahoma"/>
          <w:bCs/>
          <w:sz w:val="21"/>
          <w:szCs w:val="21"/>
        </w:rPr>
        <w:t>Pengadilan</w:t>
      </w:r>
      <w:proofErr w:type="spellEnd"/>
      <w:r w:rsidR="00D42B56">
        <w:rPr>
          <w:rFonts w:ascii="Bookman Old Style" w:hAnsi="Bookman Old Style" w:cs="Tahoma"/>
          <w:bCs/>
          <w:sz w:val="21"/>
          <w:szCs w:val="21"/>
        </w:rPr>
        <w:t xml:space="preserve"> Tinggi Agama Padang </w:t>
      </w:r>
      <w:proofErr w:type="spellStart"/>
      <w:r w:rsidR="00D42B56"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 w:rsidR="00D42B56">
        <w:rPr>
          <w:rFonts w:ascii="Bookman Old Style" w:hAnsi="Bookman Old Style" w:cs="Tahoma"/>
          <w:bCs/>
          <w:sz w:val="21"/>
          <w:szCs w:val="21"/>
        </w:rPr>
        <w:t xml:space="preserve"> 2024 </w:t>
      </w:r>
      <w:proofErr w:type="spellStart"/>
      <w:r w:rsidR="00D42B56">
        <w:rPr>
          <w:rFonts w:ascii="Bookman Old Style" w:hAnsi="Bookman Old Style" w:cs="Tahoma"/>
          <w:bCs/>
          <w:sz w:val="21"/>
          <w:szCs w:val="21"/>
        </w:rPr>
        <w:t>dalam</w:t>
      </w:r>
      <w:proofErr w:type="spellEnd"/>
      <w:r w:rsidR="00D42B56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D42B56">
        <w:rPr>
          <w:rFonts w:ascii="Bookman Old Style" w:hAnsi="Bookman Old Style" w:cs="Tahoma"/>
          <w:bCs/>
          <w:sz w:val="21"/>
          <w:szCs w:val="21"/>
        </w:rPr>
        <w:t>jabatan</w:t>
      </w:r>
      <w:proofErr w:type="spellEnd"/>
      <w:r w:rsidR="00D42B56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D42B56">
        <w:rPr>
          <w:rFonts w:ascii="Bookman Old Style" w:hAnsi="Bookman Old Style" w:cs="Tahoma"/>
          <w:bCs/>
          <w:sz w:val="21"/>
          <w:szCs w:val="21"/>
        </w:rPr>
        <w:t>Sekretaris</w:t>
      </w:r>
      <w:proofErr w:type="spellEnd"/>
      <w:r w:rsidR="00D42B56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D42B56">
        <w:rPr>
          <w:rFonts w:ascii="Bookman Old Style" w:hAnsi="Bookman Old Style" w:cs="Tahoma"/>
          <w:bCs/>
          <w:sz w:val="21"/>
          <w:szCs w:val="21"/>
        </w:rPr>
        <w:t>Pengadilan</w:t>
      </w:r>
      <w:proofErr w:type="spellEnd"/>
      <w:r w:rsidR="00D42B56">
        <w:rPr>
          <w:rFonts w:ascii="Bookman Old Style" w:hAnsi="Bookman Old Style" w:cs="Tahoma"/>
          <w:bCs/>
          <w:sz w:val="21"/>
          <w:szCs w:val="21"/>
        </w:rPr>
        <w:t xml:space="preserve"> Agama Tanjung Pati </w:t>
      </w:r>
      <w:proofErr w:type="spellStart"/>
      <w:r w:rsidR="00D42B56">
        <w:rPr>
          <w:rFonts w:ascii="Bookman Old Style" w:hAnsi="Bookman Old Style" w:cs="Tahoma"/>
          <w:bCs/>
          <w:sz w:val="21"/>
          <w:szCs w:val="21"/>
        </w:rPr>
        <w:t>kelas</w:t>
      </w:r>
      <w:proofErr w:type="spellEnd"/>
      <w:r w:rsidR="00D42B56">
        <w:rPr>
          <w:rFonts w:ascii="Bookman Old Style" w:hAnsi="Bookman Old Style" w:cs="Tahoma"/>
          <w:bCs/>
          <w:sz w:val="21"/>
          <w:szCs w:val="21"/>
        </w:rPr>
        <w:t xml:space="preserve"> IB;</w:t>
      </w:r>
    </w:p>
    <w:p w14:paraId="3080451F" w14:textId="54844CA5" w:rsidR="00DD4788" w:rsidRPr="00D40BC1" w:rsidRDefault="00D42B56" w:rsidP="00DD4788">
      <w:pPr>
        <w:tabs>
          <w:tab w:val="left" w:pos="1701"/>
          <w:tab w:val="left" w:pos="1843"/>
        </w:tabs>
        <w:spacing w:after="0" w:line="216" w:lineRule="auto"/>
        <w:ind w:left="2127" w:hanging="2127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ab/>
      </w:r>
      <w:r>
        <w:rPr>
          <w:rFonts w:ascii="Bookman Old Style" w:hAnsi="Bookman Old Style" w:cs="Tahoma"/>
          <w:bCs/>
          <w:sz w:val="21"/>
          <w:szCs w:val="21"/>
        </w:rPr>
        <w:tab/>
        <w:t>b.</w:t>
      </w:r>
      <w:r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 w:rsidR="00DD4788" w:rsidRPr="00D40BC1">
        <w:rPr>
          <w:rFonts w:ascii="Bookman Old Style" w:hAnsi="Bookman Old Style" w:cs="Tahoma"/>
          <w:bCs/>
          <w:sz w:val="21"/>
          <w:szCs w:val="21"/>
        </w:rPr>
        <w:t>bahwa</w:t>
      </w:r>
      <w:proofErr w:type="spellEnd"/>
      <w:r w:rsidR="00DD4788" w:rsidRPr="00D40BC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DD4788">
        <w:rPr>
          <w:rFonts w:ascii="Bookman Old Style" w:hAnsi="Bookman Old Style" w:cs="Tahoma"/>
          <w:bCs/>
          <w:sz w:val="21"/>
          <w:szCs w:val="21"/>
        </w:rPr>
        <w:t>untuk</w:t>
      </w:r>
      <w:proofErr w:type="spellEnd"/>
      <w:r w:rsidR="00DD4788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DD4788">
        <w:rPr>
          <w:rFonts w:ascii="Bookman Old Style" w:hAnsi="Bookman Old Style" w:cs="Tahoma"/>
          <w:bCs/>
          <w:sz w:val="21"/>
          <w:szCs w:val="21"/>
        </w:rPr>
        <w:t>kelancaran</w:t>
      </w:r>
      <w:proofErr w:type="spellEnd"/>
      <w:r w:rsidR="00DD4788">
        <w:rPr>
          <w:rFonts w:ascii="Bookman Old Style" w:hAnsi="Bookman Old Style" w:cs="Tahoma"/>
          <w:bCs/>
          <w:sz w:val="21"/>
          <w:szCs w:val="21"/>
        </w:rPr>
        <w:t xml:space="preserve"> dan </w:t>
      </w:r>
      <w:proofErr w:type="spellStart"/>
      <w:r w:rsidR="00DD4788">
        <w:rPr>
          <w:rFonts w:ascii="Bookman Old Style" w:hAnsi="Bookman Old Style" w:cs="Tahoma"/>
          <w:bCs/>
          <w:sz w:val="21"/>
          <w:szCs w:val="21"/>
        </w:rPr>
        <w:t>keberlanjutan</w:t>
      </w:r>
      <w:proofErr w:type="spellEnd"/>
      <w:r w:rsidR="00DD4788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DD4788">
        <w:rPr>
          <w:rFonts w:ascii="Bookman Old Style" w:hAnsi="Bookman Old Style" w:cs="Tahoma"/>
          <w:bCs/>
          <w:sz w:val="21"/>
          <w:szCs w:val="21"/>
        </w:rPr>
        <w:t>pelaksanaan</w:t>
      </w:r>
      <w:proofErr w:type="spellEnd"/>
      <w:r w:rsidR="00DD4788">
        <w:rPr>
          <w:rFonts w:ascii="Bookman Old Style" w:hAnsi="Bookman Old Style" w:cs="Tahoma"/>
          <w:bCs/>
          <w:sz w:val="21"/>
          <w:szCs w:val="21"/>
        </w:rPr>
        <w:t xml:space="preserve"> program dan </w:t>
      </w:r>
      <w:proofErr w:type="spellStart"/>
      <w:r w:rsidR="00DD4788">
        <w:rPr>
          <w:rFonts w:ascii="Bookman Old Style" w:hAnsi="Bookman Old Style" w:cs="Tahoma"/>
          <w:bCs/>
          <w:sz w:val="21"/>
          <w:szCs w:val="21"/>
        </w:rPr>
        <w:t>kegiatan</w:t>
      </w:r>
      <w:proofErr w:type="spellEnd"/>
      <w:r w:rsidR="00DD4788">
        <w:rPr>
          <w:rFonts w:ascii="Bookman Old Style" w:hAnsi="Bookman Old Style" w:cs="Tahoma"/>
          <w:bCs/>
          <w:sz w:val="21"/>
          <w:szCs w:val="21"/>
        </w:rPr>
        <w:t xml:space="preserve"> Reformasi </w:t>
      </w:r>
      <w:proofErr w:type="spellStart"/>
      <w:r w:rsidR="00DD4788">
        <w:rPr>
          <w:rFonts w:ascii="Bookman Old Style" w:hAnsi="Bookman Old Style" w:cs="Tahoma"/>
          <w:bCs/>
          <w:sz w:val="21"/>
          <w:szCs w:val="21"/>
        </w:rPr>
        <w:t>Birokrasi</w:t>
      </w:r>
      <w:proofErr w:type="spellEnd"/>
      <w:r w:rsidR="00DD4788">
        <w:rPr>
          <w:rFonts w:ascii="Bookman Old Style" w:hAnsi="Bookman Old Style" w:cs="Tahoma"/>
          <w:bCs/>
          <w:sz w:val="21"/>
          <w:szCs w:val="21"/>
        </w:rPr>
        <w:t xml:space="preserve"> di </w:t>
      </w:r>
      <w:proofErr w:type="spellStart"/>
      <w:r w:rsidR="00DD4788">
        <w:rPr>
          <w:rFonts w:ascii="Bookman Old Style" w:hAnsi="Bookman Old Style" w:cs="Tahoma"/>
          <w:bCs/>
          <w:sz w:val="21"/>
          <w:szCs w:val="21"/>
        </w:rPr>
        <w:t>lingkungan</w:t>
      </w:r>
      <w:proofErr w:type="spellEnd"/>
      <w:r w:rsidR="00DD4788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DD4788">
        <w:rPr>
          <w:rFonts w:ascii="Bookman Old Style" w:hAnsi="Bookman Old Style" w:cs="Tahoma"/>
          <w:bCs/>
          <w:sz w:val="21"/>
          <w:szCs w:val="21"/>
        </w:rPr>
        <w:t>Pengadilan</w:t>
      </w:r>
      <w:proofErr w:type="spellEnd"/>
      <w:r w:rsidR="00DD4788">
        <w:rPr>
          <w:rFonts w:ascii="Bookman Old Style" w:hAnsi="Bookman Old Style" w:cs="Tahoma"/>
          <w:bCs/>
          <w:sz w:val="21"/>
          <w:szCs w:val="21"/>
        </w:rPr>
        <w:t xml:space="preserve"> Tinggi Agama Padang, </w:t>
      </w:r>
      <w:proofErr w:type="spellStart"/>
      <w:r w:rsidR="00DD4788">
        <w:rPr>
          <w:rFonts w:ascii="Bookman Old Style" w:hAnsi="Bookman Old Style" w:cs="Tahoma"/>
          <w:bCs/>
          <w:sz w:val="21"/>
          <w:szCs w:val="21"/>
        </w:rPr>
        <w:t>perlu</w:t>
      </w:r>
      <w:proofErr w:type="spellEnd"/>
      <w:r w:rsidR="00DD4788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DD4788">
        <w:rPr>
          <w:rFonts w:ascii="Bookman Old Style" w:hAnsi="Bookman Old Style" w:cs="Tahoma"/>
          <w:bCs/>
          <w:sz w:val="21"/>
          <w:szCs w:val="21"/>
        </w:rPr>
        <w:t>ditunjuk</w:t>
      </w:r>
      <w:proofErr w:type="spellEnd"/>
      <w:r w:rsidR="00DD4788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DD4788">
        <w:rPr>
          <w:rFonts w:ascii="Bookman Old Style" w:hAnsi="Bookman Old Style" w:cs="Tahoma"/>
          <w:bCs/>
          <w:sz w:val="21"/>
          <w:szCs w:val="21"/>
        </w:rPr>
        <w:t>kembali</w:t>
      </w:r>
      <w:proofErr w:type="spellEnd"/>
      <w:r w:rsidR="00DD4788">
        <w:rPr>
          <w:rFonts w:ascii="Bookman Old Style" w:hAnsi="Bookman Old Style" w:cs="Tahoma"/>
          <w:bCs/>
          <w:sz w:val="21"/>
          <w:szCs w:val="21"/>
        </w:rPr>
        <w:t xml:space="preserve"> Agen </w:t>
      </w:r>
      <w:proofErr w:type="spellStart"/>
      <w:r w:rsidR="00DD4788">
        <w:rPr>
          <w:rFonts w:ascii="Bookman Old Style" w:hAnsi="Bookman Old Style" w:cs="Tahoma"/>
          <w:bCs/>
          <w:sz w:val="21"/>
          <w:szCs w:val="21"/>
        </w:rPr>
        <w:t>Perubahan</w:t>
      </w:r>
      <w:proofErr w:type="spellEnd"/>
      <w:r w:rsidR="00DD4788">
        <w:rPr>
          <w:rFonts w:ascii="Bookman Old Style" w:hAnsi="Bookman Old Style" w:cs="Tahoma"/>
          <w:bCs/>
          <w:sz w:val="21"/>
          <w:szCs w:val="21"/>
        </w:rPr>
        <w:t xml:space="preserve"> pada </w:t>
      </w:r>
      <w:proofErr w:type="spellStart"/>
      <w:r w:rsidR="00DD4788">
        <w:rPr>
          <w:rFonts w:ascii="Bookman Old Style" w:hAnsi="Bookman Old Style" w:cs="Tahoma"/>
          <w:bCs/>
          <w:sz w:val="21"/>
          <w:szCs w:val="21"/>
        </w:rPr>
        <w:t>Pengadilan</w:t>
      </w:r>
      <w:proofErr w:type="spellEnd"/>
      <w:r w:rsidR="00DD4788">
        <w:rPr>
          <w:rFonts w:ascii="Bookman Old Style" w:hAnsi="Bookman Old Style" w:cs="Tahoma"/>
          <w:bCs/>
          <w:sz w:val="21"/>
          <w:szCs w:val="21"/>
        </w:rPr>
        <w:t xml:space="preserve"> Tinggi Agama Padang;</w:t>
      </w:r>
    </w:p>
    <w:p w14:paraId="43E88037" w14:textId="4898F214" w:rsidR="00DD4788" w:rsidRDefault="00DD4788" w:rsidP="00DD4788">
      <w:pPr>
        <w:tabs>
          <w:tab w:val="left" w:pos="1701"/>
          <w:tab w:val="left" w:pos="1843"/>
        </w:tabs>
        <w:spacing w:after="0" w:line="260" w:lineRule="exact"/>
        <w:ind w:left="2127" w:hanging="2127"/>
        <w:jc w:val="both"/>
        <w:rPr>
          <w:rFonts w:ascii="Bookman Old Style" w:hAnsi="Bookman Old Style" w:cs="Tahoma"/>
          <w:bCs/>
          <w:sz w:val="21"/>
          <w:szCs w:val="21"/>
        </w:rPr>
      </w:pPr>
      <w:r w:rsidRPr="00D40BC1">
        <w:rPr>
          <w:rFonts w:ascii="Bookman Old Style" w:hAnsi="Bookman Old Style" w:cs="Tahoma"/>
          <w:bCs/>
          <w:sz w:val="21"/>
          <w:szCs w:val="21"/>
        </w:rPr>
        <w:tab/>
      </w:r>
      <w:r w:rsidRPr="00D40BC1">
        <w:rPr>
          <w:rFonts w:ascii="Bookman Old Style" w:hAnsi="Bookman Old Style" w:cs="Tahoma"/>
          <w:bCs/>
          <w:sz w:val="21"/>
          <w:szCs w:val="21"/>
        </w:rPr>
        <w:tab/>
      </w:r>
      <w:r w:rsidR="00D42B56">
        <w:rPr>
          <w:rFonts w:ascii="Bookman Old Style" w:hAnsi="Bookman Old Style" w:cs="Tahoma"/>
          <w:bCs/>
          <w:sz w:val="21"/>
          <w:szCs w:val="21"/>
        </w:rPr>
        <w:t>c</w:t>
      </w:r>
      <w:r w:rsidRPr="00D40BC1">
        <w:rPr>
          <w:rFonts w:ascii="Bookman Old Style" w:hAnsi="Bookman Old Style" w:cs="Tahoma"/>
          <w:bCs/>
          <w:sz w:val="21"/>
          <w:szCs w:val="21"/>
        </w:rPr>
        <w:t>.</w:t>
      </w:r>
      <w:r w:rsidRPr="00D40BC1"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 w:rsidRPr="00D40BC1">
        <w:rPr>
          <w:rFonts w:ascii="Bookman Old Style" w:hAnsi="Bookman Old Style" w:cs="Tahoma"/>
          <w:bCs/>
          <w:sz w:val="21"/>
          <w:szCs w:val="21"/>
        </w:rPr>
        <w:t>bahwa</w:t>
      </w:r>
      <w:proofErr w:type="spellEnd"/>
      <w:r w:rsidRPr="00D40BC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berdasarkan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pertimbangan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sebagaimana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dimaksud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,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maka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dipandang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perlu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menetapkan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dahulu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Kriteria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Penilaian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Agen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Perubahan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pada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Pengadilan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Tingi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Agama Padang;</w:t>
      </w:r>
    </w:p>
    <w:p w14:paraId="498BA289" w14:textId="77777777" w:rsidR="00DD4788" w:rsidRPr="00D40BC1" w:rsidRDefault="00DD4788" w:rsidP="00DD4788">
      <w:pPr>
        <w:tabs>
          <w:tab w:val="left" w:pos="1560"/>
          <w:tab w:val="left" w:pos="1701"/>
          <w:tab w:val="left" w:pos="1985"/>
        </w:tabs>
        <w:spacing w:after="0" w:line="260" w:lineRule="exact"/>
        <w:ind w:left="1985" w:hanging="1985"/>
        <w:jc w:val="both"/>
        <w:rPr>
          <w:rFonts w:ascii="Bookman Old Style" w:hAnsi="Bookman Old Style" w:cs="Tahoma"/>
          <w:bCs/>
          <w:sz w:val="21"/>
          <w:szCs w:val="21"/>
        </w:rPr>
      </w:pPr>
    </w:p>
    <w:p w14:paraId="0CE73279" w14:textId="77777777" w:rsidR="00DD4788" w:rsidRPr="00D40BC1" w:rsidRDefault="00DD4788" w:rsidP="00DD4788">
      <w:pPr>
        <w:tabs>
          <w:tab w:val="left" w:pos="1701"/>
          <w:tab w:val="left" w:pos="1843"/>
          <w:tab w:val="left" w:pos="2268"/>
        </w:tabs>
        <w:spacing w:after="0" w:line="240" w:lineRule="auto"/>
        <w:ind w:left="2127" w:hanging="2127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 w:rsidRPr="00D40BC1">
        <w:rPr>
          <w:rFonts w:ascii="Bookman Old Style" w:hAnsi="Bookman Old Style" w:cs="Tahoma"/>
          <w:bCs/>
          <w:sz w:val="21"/>
          <w:szCs w:val="21"/>
        </w:rPr>
        <w:t>Mengingat</w:t>
      </w:r>
      <w:proofErr w:type="spellEnd"/>
      <w:r w:rsidRPr="00D40BC1">
        <w:rPr>
          <w:rFonts w:ascii="Bookman Old Style" w:hAnsi="Bookman Old Style" w:cs="Tahoma"/>
          <w:bCs/>
          <w:sz w:val="21"/>
          <w:szCs w:val="21"/>
        </w:rPr>
        <w:tab/>
        <w:t>:</w:t>
      </w:r>
      <w:r w:rsidRPr="00D40BC1">
        <w:rPr>
          <w:rFonts w:ascii="Bookman Old Style" w:hAnsi="Bookman Old Style" w:cs="Tahoma"/>
          <w:bCs/>
          <w:sz w:val="21"/>
          <w:szCs w:val="21"/>
        </w:rPr>
        <w:tab/>
        <w:t xml:space="preserve">1. </w:t>
      </w:r>
      <w:r w:rsidRPr="00D40BC1"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 w:rsidRPr="00D40BC1">
        <w:rPr>
          <w:rFonts w:ascii="Bookman Old Style" w:hAnsi="Bookman Old Style" w:cs="Tahoma"/>
          <w:bCs/>
          <w:sz w:val="21"/>
          <w:szCs w:val="21"/>
        </w:rPr>
        <w:t>Undang-Undang</w:t>
      </w:r>
      <w:proofErr w:type="spellEnd"/>
      <w:r w:rsidRPr="00D40BC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D40BC1"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 w:rsidRPr="00D40BC1">
        <w:rPr>
          <w:rFonts w:ascii="Bookman Old Style" w:hAnsi="Bookman Old Style" w:cs="Tahoma"/>
          <w:bCs/>
          <w:sz w:val="21"/>
          <w:szCs w:val="21"/>
        </w:rPr>
        <w:t xml:space="preserve"> </w:t>
      </w:r>
      <w:r>
        <w:rPr>
          <w:rFonts w:ascii="Bookman Old Style" w:hAnsi="Bookman Old Style" w:cs="Tahoma"/>
          <w:bCs/>
          <w:sz w:val="21"/>
          <w:szCs w:val="21"/>
        </w:rPr>
        <w:t xml:space="preserve">28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1999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Penyelenggaraan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Negara yang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bersih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dan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Bebas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dari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Korupsi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,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Kolusi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dan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Nepotisme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>;</w:t>
      </w:r>
    </w:p>
    <w:p w14:paraId="1C87F120" w14:textId="77777777" w:rsidR="00DD4788" w:rsidRPr="005F173B" w:rsidRDefault="00DD4788" w:rsidP="00DD4788">
      <w:pPr>
        <w:pStyle w:val="ListParagraph"/>
        <w:numPr>
          <w:ilvl w:val="0"/>
          <w:numId w:val="1"/>
        </w:numPr>
        <w:tabs>
          <w:tab w:val="left" w:pos="1701"/>
          <w:tab w:val="left" w:pos="1843"/>
          <w:tab w:val="left" w:pos="2268"/>
        </w:tabs>
        <w:spacing w:after="0" w:line="240" w:lineRule="auto"/>
        <w:ind w:left="2127" w:hanging="284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 w:rsidRPr="005F173B">
        <w:rPr>
          <w:rFonts w:ascii="Bookman Old Style" w:hAnsi="Bookman Old Style" w:cs="Tahoma"/>
          <w:sz w:val="21"/>
          <w:szCs w:val="21"/>
        </w:rPr>
        <w:t>Peraturan</w:t>
      </w:r>
      <w:proofErr w:type="spellEnd"/>
      <w:r w:rsidRPr="005F173B">
        <w:rPr>
          <w:rFonts w:ascii="Bookman Old Style" w:hAnsi="Bookman Old Style" w:cs="Tahoma"/>
          <w:sz w:val="21"/>
          <w:szCs w:val="21"/>
        </w:rPr>
        <w:t xml:space="preserve"> Menteri </w:t>
      </w:r>
      <w:proofErr w:type="spellStart"/>
      <w:r w:rsidRPr="005F173B">
        <w:rPr>
          <w:rFonts w:ascii="Bookman Old Style" w:hAnsi="Bookman Old Style" w:cs="Tahoma"/>
          <w:sz w:val="21"/>
          <w:szCs w:val="21"/>
        </w:rPr>
        <w:t>Pendayagunaan</w:t>
      </w:r>
      <w:proofErr w:type="spellEnd"/>
      <w:r w:rsidRPr="005F173B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5F173B">
        <w:rPr>
          <w:rFonts w:ascii="Bookman Old Style" w:hAnsi="Bookman Old Style" w:cs="Tahoma"/>
          <w:sz w:val="21"/>
          <w:szCs w:val="21"/>
        </w:rPr>
        <w:t>Aparatur</w:t>
      </w:r>
      <w:proofErr w:type="spellEnd"/>
      <w:r w:rsidRPr="005F173B">
        <w:rPr>
          <w:rFonts w:ascii="Bookman Old Style" w:hAnsi="Bookman Old Style" w:cs="Tahoma"/>
          <w:sz w:val="21"/>
          <w:szCs w:val="21"/>
        </w:rPr>
        <w:t xml:space="preserve"> Negara dan Reformasi </w:t>
      </w:r>
      <w:proofErr w:type="spellStart"/>
      <w:r w:rsidRPr="005F173B">
        <w:rPr>
          <w:rFonts w:ascii="Bookman Old Style" w:hAnsi="Bookman Old Style" w:cs="Tahoma"/>
          <w:sz w:val="21"/>
          <w:szCs w:val="21"/>
        </w:rPr>
        <w:t>Birokrasi</w:t>
      </w:r>
      <w:proofErr w:type="spellEnd"/>
      <w:r>
        <w:rPr>
          <w:rFonts w:ascii="Bookman Old Style" w:hAnsi="Bookman Old Style" w:cs="Tahoma"/>
          <w:sz w:val="21"/>
          <w:szCs w:val="21"/>
        </w:rPr>
        <w:t xml:space="preserve"> </w:t>
      </w:r>
      <w:r w:rsidRPr="005F173B">
        <w:rPr>
          <w:rFonts w:ascii="Bookman Old Style" w:hAnsi="Bookman Old Style" w:cs="Tahoma"/>
          <w:sz w:val="21"/>
          <w:szCs w:val="21"/>
        </w:rPr>
        <w:t>Republik Indonesia</w:t>
      </w:r>
      <w:r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5F173B">
        <w:rPr>
          <w:rFonts w:ascii="Bookman Old Style" w:hAnsi="Bookman Old Style" w:cs="Tahoma"/>
          <w:sz w:val="21"/>
          <w:szCs w:val="21"/>
        </w:rPr>
        <w:t>Nomor</w:t>
      </w:r>
      <w:proofErr w:type="spellEnd"/>
      <w:r w:rsidRPr="005F173B">
        <w:rPr>
          <w:rFonts w:ascii="Bookman Old Style" w:hAnsi="Bookman Old Style" w:cs="Tahoma"/>
          <w:sz w:val="21"/>
          <w:szCs w:val="21"/>
        </w:rPr>
        <w:t xml:space="preserve"> 14 </w:t>
      </w:r>
      <w:proofErr w:type="spellStart"/>
      <w:r w:rsidRPr="005F173B">
        <w:rPr>
          <w:rFonts w:ascii="Bookman Old Style" w:hAnsi="Bookman Old Style" w:cs="Tahoma"/>
          <w:sz w:val="21"/>
          <w:szCs w:val="21"/>
        </w:rPr>
        <w:t>Tahun</w:t>
      </w:r>
      <w:proofErr w:type="spellEnd"/>
      <w:r w:rsidRPr="005F173B">
        <w:rPr>
          <w:rFonts w:ascii="Bookman Old Style" w:hAnsi="Bookman Old Style" w:cs="Tahoma"/>
          <w:sz w:val="21"/>
          <w:szCs w:val="21"/>
        </w:rPr>
        <w:t xml:space="preserve"> 2014 </w:t>
      </w:r>
      <w:proofErr w:type="spellStart"/>
      <w:r w:rsidRPr="005F173B">
        <w:rPr>
          <w:rFonts w:ascii="Bookman Old Style" w:hAnsi="Bookman Old Style" w:cs="Tahoma"/>
          <w:sz w:val="21"/>
          <w:szCs w:val="21"/>
        </w:rPr>
        <w:t>tentang</w:t>
      </w:r>
      <w:proofErr w:type="spellEnd"/>
      <w:r w:rsidRPr="005F173B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5F173B">
        <w:rPr>
          <w:rFonts w:ascii="Bookman Old Style" w:hAnsi="Bookman Old Style" w:cs="Tahoma"/>
          <w:sz w:val="21"/>
          <w:szCs w:val="21"/>
        </w:rPr>
        <w:t>Pedoman</w:t>
      </w:r>
      <w:proofErr w:type="spellEnd"/>
      <w:r w:rsidRPr="005F173B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5F173B">
        <w:rPr>
          <w:rFonts w:ascii="Bookman Old Style" w:hAnsi="Bookman Old Style" w:cs="Tahoma"/>
          <w:sz w:val="21"/>
          <w:szCs w:val="21"/>
        </w:rPr>
        <w:t>Penilaian</w:t>
      </w:r>
      <w:proofErr w:type="spellEnd"/>
      <w:r w:rsidRPr="005F173B">
        <w:rPr>
          <w:rFonts w:ascii="Bookman Old Style" w:hAnsi="Bookman Old Style" w:cs="Tahoma"/>
          <w:sz w:val="21"/>
          <w:szCs w:val="21"/>
        </w:rPr>
        <w:t xml:space="preserve"> Reformasi </w:t>
      </w:r>
      <w:proofErr w:type="spellStart"/>
      <w:r w:rsidRPr="005F173B">
        <w:rPr>
          <w:rFonts w:ascii="Bookman Old Style" w:hAnsi="Bookman Old Style" w:cs="Tahoma"/>
          <w:sz w:val="21"/>
          <w:szCs w:val="21"/>
        </w:rPr>
        <w:t>Birokrasi</w:t>
      </w:r>
      <w:proofErr w:type="spellEnd"/>
      <w:r w:rsidRPr="005F173B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5F173B">
        <w:rPr>
          <w:rFonts w:ascii="Bookman Old Style" w:hAnsi="Bookman Old Style" w:cs="Tahoma"/>
          <w:sz w:val="21"/>
          <w:szCs w:val="21"/>
        </w:rPr>
        <w:t>Instansi</w:t>
      </w:r>
      <w:proofErr w:type="spellEnd"/>
      <w:r w:rsidRPr="005F173B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5F173B">
        <w:rPr>
          <w:rFonts w:ascii="Bookman Old Style" w:hAnsi="Bookman Old Style" w:cs="Tahoma"/>
          <w:sz w:val="21"/>
          <w:szCs w:val="21"/>
        </w:rPr>
        <w:t>Pemerintah</w:t>
      </w:r>
      <w:proofErr w:type="spellEnd"/>
      <w:r w:rsidRPr="005F173B">
        <w:rPr>
          <w:rFonts w:ascii="Bookman Old Style" w:hAnsi="Bookman Old Style" w:cs="Tahoma"/>
          <w:bCs/>
          <w:sz w:val="21"/>
          <w:szCs w:val="21"/>
        </w:rPr>
        <w:t>;</w:t>
      </w:r>
    </w:p>
    <w:p w14:paraId="263A0FB3" w14:textId="77777777" w:rsidR="00DD4788" w:rsidRPr="00D40BC1" w:rsidRDefault="00DD4788" w:rsidP="00DD4788">
      <w:pPr>
        <w:pStyle w:val="ListParagraph"/>
        <w:numPr>
          <w:ilvl w:val="0"/>
          <w:numId w:val="1"/>
        </w:numPr>
        <w:tabs>
          <w:tab w:val="left" w:pos="1701"/>
          <w:tab w:val="left" w:pos="1843"/>
          <w:tab w:val="left" w:pos="2268"/>
        </w:tabs>
        <w:spacing w:after="0" w:line="240" w:lineRule="auto"/>
        <w:ind w:left="2127" w:hanging="284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>
        <w:rPr>
          <w:rFonts w:ascii="Bookman Old Style" w:hAnsi="Bookman Old Style" w:cs="Tahoma"/>
          <w:bCs/>
          <w:sz w:val="21"/>
          <w:szCs w:val="21"/>
        </w:rPr>
        <w:t>Peraturan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Menteri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Pendayagunaan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Aparatur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Negara dan Reformasi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Birokrasi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Republik Indonesia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27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2014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Pedoman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Pembangunan Agen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Perubahan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di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Instansi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Pemerintah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>;</w:t>
      </w:r>
    </w:p>
    <w:p w14:paraId="1C790CE9" w14:textId="77777777" w:rsidR="00DD4788" w:rsidRDefault="00DD4788" w:rsidP="00DD4788">
      <w:pPr>
        <w:pStyle w:val="ListParagraph"/>
        <w:tabs>
          <w:tab w:val="left" w:pos="1560"/>
          <w:tab w:val="left" w:pos="1701"/>
          <w:tab w:val="left" w:pos="1985"/>
        </w:tabs>
        <w:spacing w:after="0" w:line="240" w:lineRule="auto"/>
        <w:ind w:left="1985"/>
        <w:jc w:val="both"/>
        <w:rPr>
          <w:rFonts w:ascii="Bookman Old Style" w:hAnsi="Bookman Old Style" w:cs="Tahoma"/>
          <w:bCs/>
          <w:sz w:val="21"/>
          <w:szCs w:val="21"/>
        </w:rPr>
      </w:pPr>
    </w:p>
    <w:p w14:paraId="6AF11A0A" w14:textId="77777777" w:rsidR="00DD4788" w:rsidRPr="00FF73BF" w:rsidRDefault="00DD4788" w:rsidP="00DD4788">
      <w:pPr>
        <w:pStyle w:val="ListParagraph"/>
        <w:tabs>
          <w:tab w:val="left" w:pos="1701"/>
          <w:tab w:val="left" w:pos="1843"/>
          <w:tab w:val="left" w:pos="2268"/>
        </w:tabs>
        <w:spacing w:after="0" w:line="240" w:lineRule="auto"/>
        <w:ind w:left="1843" w:hanging="1843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>
        <w:rPr>
          <w:rFonts w:ascii="Bookman Old Style" w:hAnsi="Bookman Old Style" w:cs="Tahoma"/>
          <w:bCs/>
          <w:sz w:val="21"/>
          <w:szCs w:val="21"/>
        </w:rPr>
        <w:t>Memperhatikan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ab/>
        <w:t>:</w:t>
      </w:r>
      <w:r>
        <w:rPr>
          <w:rFonts w:ascii="Bookman Old Style" w:hAnsi="Bookman Old Style" w:cs="Tahoma"/>
          <w:bCs/>
          <w:sz w:val="21"/>
          <w:szCs w:val="21"/>
        </w:rPr>
        <w:tab/>
        <w:t xml:space="preserve">Hasil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rapat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tim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Pembangunan zona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integritas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tanggal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15 Januari 2024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Revisi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Tim Pembangunan Zona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Integritas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Pengadilan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Tinggi Agama Padang.</w:t>
      </w:r>
    </w:p>
    <w:p w14:paraId="3E80D1D7" w14:textId="77777777" w:rsidR="00DD4788" w:rsidRPr="00D40BC1" w:rsidRDefault="00DD4788" w:rsidP="00DD4788">
      <w:pPr>
        <w:tabs>
          <w:tab w:val="left" w:pos="1701"/>
          <w:tab w:val="left" w:pos="2198"/>
        </w:tabs>
        <w:spacing w:after="0" w:line="240" w:lineRule="auto"/>
        <w:ind w:left="1701"/>
        <w:jc w:val="both"/>
        <w:rPr>
          <w:rFonts w:ascii="Bookman Old Style" w:hAnsi="Bookman Old Style" w:cs="Tahoma"/>
          <w:bCs/>
          <w:sz w:val="21"/>
          <w:szCs w:val="21"/>
        </w:rPr>
      </w:pPr>
    </w:p>
    <w:p w14:paraId="6EFF07A2" w14:textId="77777777" w:rsidR="00DD4788" w:rsidRPr="00D40BC1" w:rsidRDefault="00DD4788" w:rsidP="00DD4788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</w:rPr>
      </w:pPr>
      <w:r w:rsidRPr="00D40BC1">
        <w:rPr>
          <w:rFonts w:ascii="Bookman Old Style" w:hAnsi="Bookman Old Style" w:cs="Tahoma"/>
          <w:sz w:val="21"/>
          <w:szCs w:val="21"/>
        </w:rPr>
        <w:t>MEMUTUSKAN:</w:t>
      </w:r>
    </w:p>
    <w:p w14:paraId="48D4CC95" w14:textId="77777777" w:rsidR="00DD4788" w:rsidRPr="00D40BC1" w:rsidRDefault="00DD4788" w:rsidP="00DD4788">
      <w:pPr>
        <w:spacing w:after="0" w:line="240" w:lineRule="auto"/>
        <w:rPr>
          <w:rFonts w:ascii="Bookman Old Style" w:hAnsi="Bookman Old Style" w:cs="Tahoma"/>
          <w:sz w:val="21"/>
          <w:szCs w:val="21"/>
        </w:rPr>
      </w:pPr>
    </w:p>
    <w:p w14:paraId="26B95E5A" w14:textId="77777777" w:rsidR="00DD4788" w:rsidRPr="00D40BC1" w:rsidRDefault="00DD4788" w:rsidP="00DD4788">
      <w:pPr>
        <w:tabs>
          <w:tab w:val="left" w:pos="1701"/>
        </w:tabs>
        <w:spacing w:after="0" w:line="240" w:lineRule="auto"/>
        <w:ind w:left="1843" w:hanging="1843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D40BC1">
        <w:rPr>
          <w:rFonts w:ascii="Bookman Old Style" w:hAnsi="Bookman Old Style" w:cs="Tahoma"/>
          <w:bCs/>
          <w:sz w:val="21"/>
          <w:szCs w:val="21"/>
        </w:rPr>
        <w:t>Menetapkan</w:t>
      </w:r>
      <w:proofErr w:type="spellEnd"/>
      <w:r w:rsidRPr="00D40BC1">
        <w:rPr>
          <w:rFonts w:ascii="Bookman Old Style" w:hAnsi="Bookman Old Style" w:cs="Tahoma"/>
          <w:sz w:val="21"/>
          <w:szCs w:val="21"/>
        </w:rPr>
        <w:tab/>
        <w:t>:</w:t>
      </w:r>
      <w:r w:rsidRPr="00D40BC1">
        <w:rPr>
          <w:rFonts w:ascii="Bookman Old Style" w:hAnsi="Bookman Old Style" w:cs="Tahoma"/>
          <w:sz w:val="21"/>
          <w:szCs w:val="21"/>
          <w:lang w:val="id-ID"/>
        </w:rPr>
        <w:tab/>
      </w:r>
      <w:r w:rsidRPr="00D40BC1">
        <w:rPr>
          <w:rFonts w:ascii="Bookman Old Style" w:hAnsi="Bookman Old Style"/>
          <w:sz w:val="21"/>
          <w:szCs w:val="21"/>
        </w:rPr>
        <w:t xml:space="preserve">KEPUTUSAN KETUA PENGADILAN TINGGI AGAMA PADANG TENTANG </w:t>
      </w:r>
      <w:r>
        <w:rPr>
          <w:rFonts w:ascii="Bookman Old Style" w:hAnsi="Bookman Old Style"/>
          <w:sz w:val="21"/>
          <w:szCs w:val="21"/>
        </w:rPr>
        <w:t xml:space="preserve">KRITERIA PENILAIAN AGEN PERUBAHAN </w:t>
      </w:r>
      <w:r w:rsidRPr="00D40BC1">
        <w:rPr>
          <w:rFonts w:ascii="Bookman Old Style" w:hAnsi="Bookman Old Style"/>
          <w:sz w:val="21"/>
          <w:szCs w:val="21"/>
        </w:rPr>
        <w:t>PADA PENGADILAN TINGGI AGAMA PADANG;</w:t>
      </w:r>
    </w:p>
    <w:p w14:paraId="30655D97" w14:textId="77777777" w:rsidR="00DD4788" w:rsidRDefault="00DD4788" w:rsidP="00D42B56">
      <w:pPr>
        <w:tabs>
          <w:tab w:val="left" w:pos="1701"/>
          <w:tab w:val="left" w:pos="1843"/>
        </w:tabs>
        <w:spacing w:after="0" w:line="240" w:lineRule="auto"/>
        <w:ind w:left="1843" w:hanging="1843"/>
        <w:jc w:val="both"/>
        <w:rPr>
          <w:rFonts w:ascii="Bookman Old Style" w:hAnsi="Bookman Old Style" w:cs="Tahoma"/>
          <w:bCs/>
          <w:sz w:val="21"/>
          <w:szCs w:val="21"/>
        </w:rPr>
      </w:pPr>
      <w:r w:rsidRPr="00D40BC1">
        <w:rPr>
          <w:rFonts w:ascii="Bookman Old Style" w:hAnsi="Bookman Old Style" w:cs="Tahoma"/>
          <w:bCs/>
          <w:sz w:val="21"/>
          <w:szCs w:val="21"/>
        </w:rPr>
        <w:t>KESATU</w:t>
      </w:r>
      <w:r w:rsidRPr="00D40BC1">
        <w:rPr>
          <w:rFonts w:ascii="Bookman Old Style" w:hAnsi="Bookman Old Style" w:cs="Tahoma"/>
          <w:bCs/>
          <w:sz w:val="21"/>
          <w:szCs w:val="21"/>
        </w:rPr>
        <w:tab/>
        <w:t>:</w:t>
      </w:r>
      <w:r w:rsidRPr="00D40BC1"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 w:rsidRPr="00D40BC1">
        <w:rPr>
          <w:rFonts w:ascii="Bookman Old Style" w:hAnsi="Bookman Old Style" w:cs="Tahoma"/>
          <w:bCs/>
          <w:sz w:val="21"/>
          <w:szCs w:val="21"/>
        </w:rPr>
        <w:t>Me</w:t>
      </w:r>
      <w:r>
        <w:rPr>
          <w:rFonts w:ascii="Bookman Old Style" w:hAnsi="Bookman Old Style" w:cs="Tahoma"/>
          <w:bCs/>
          <w:sz w:val="21"/>
          <w:szCs w:val="21"/>
        </w:rPr>
        <w:t>netapkan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Kriteria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Agen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Perubahan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pada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Pengadilan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Tinggi Agama Padang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berdasarkan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kretiria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penilaian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>:</w:t>
      </w:r>
    </w:p>
    <w:p w14:paraId="3BC43ADB" w14:textId="77777777" w:rsidR="00DD4788" w:rsidRDefault="00DD4788" w:rsidP="00D42B56">
      <w:pPr>
        <w:pStyle w:val="ListParagraph"/>
        <w:numPr>
          <w:ilvl w:val="0"/>
          <w:numId w:val="7"/>
        </w:numPr>
        <w:tabs>
          <w:tab w:val="left" w:pos="1560"/>
          <w:tab w:val="left" w:pos="1701"/>
        </w:tabs>
        <w:spacing w:after="0" w:line="240" w:lineRule="auto"/>
        <w:ind w:left="2127" w:hanging="284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 w:rsidRPr="005131DD">
        <w:rPr>
          <w:rFonts w:ascii="Bookman Old Style" w:hAnsi="Bookman Old Style" w:cs="Tahoma"/>
          <w:bCs/>
          <w:sz w:val="21"/>
          <w:szCs w:val="21"/>
        </w:rPr>
        <w:t>Kriteria</w:t>
      </w:r>
      <w:proofErr w:type="spellEnd"/>
      <w:r w:rsidRPr="005131DD">
        <w:rPr>
          <w:rFonts w:ascii="Bookman Old Style" w:hAnsi="Bookman Old Style" w:cs="Tahoma"/>
          <w:bCs/>
          <w:sz w:val="21"/>
          <w:szCs w:val="21"/>
        </w:rPr>
        <w:t xml:space="preserve"> Umum</w:t>
      </w:r>
    </w:p>
    <w:p w14:paraId="7212A498" w14:textId="77777777" w:rsidR="00DD4788" w:rsidRDefault="00DD4788" w:rsidP="00DD4788">
      <w:pPr>
        <w:pStyle w:val="ListParagraph"/>
        <w:numPr>
          <w:ilvl w:val="0"/>
          <w:numId w:val="8"/>
        </w:numPr>
        <w:tabs>
          <w:tab w:val="left" w:pos="1560"/>
          <w:tab w:val="left" w:pos="1701"/>
        </w:tabs>
        <w:spacing w:after="0" w:line="240" w:lineRule="auto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>
        <w:rPr>
          <w:rFonts w:ascii="Bookman Old Style" w:hAnsi="Bookman Old Style" w:cs="Tahoma"/>
          <w:bCs/>
          <w:sz w:val="21"/>
          <w:szCs w:val="21"/>
        </w:rPr>
        <w:t>Berstatus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sebagai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Pegawai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Pengadilan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Tinggi Agama Padang;</w:t>
      </w:r>
    </w:p>
    <w:p w14:paraId="50414E88" w14:textId="77777777" w:rsidR="00DD4788" w:rsidRDefault="00DD4788" w:rsidP="00DD4788">
      <w:pPr>
        <w:pStyle w:val="ListParagraph"/>
        <w:numPr>
          <w:ilvl w:val="0"/>
          <w:numId w:val="8"/>
        </w:numPr>
        <w:tabs>
          <w:tab w:val="left" w:pos="1560"/>
          <w:tab w:val="left" w:pos="1701"/>
        </w:tabs>
        <w:spacing w:after="0" w:line="240" w:lineRule="auto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 xml:space="preserve">Tidak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sedang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menjalani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hukuman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disiplin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pegawai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>;</w:t>
      </w:r>
    </w:p>
    <w:p w14:paraId="746EA639" w14:textId="77777777" w:rsidR="00DD4788" w:rsidRDefault="00DD4788" w:rsidP="00DD4788">
      <w:pPr>
        <w:pStyle w:val="ListParagraph"/>
        <w:numPr>
          <w:ilvl w:val="0"/>
          <w:numId w:val="8"/>
        </w:numPr>
        <w:tabs>
          <w:tab w:val="left" w:pos="1560"/>
          <w:tab w:val="left" w:pos="1701"/>
        </w:tabs>
        <w:spacing w:after="0" w:line="240" w:lineRule="auto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>
        <w:rPr>
          <w:rFonts w:ascii="Bookman Old Style" w:hAnsi="Bookman Old Style" w:cs="Tahoma"/>
          <w:bCs/>
          <w:sz w:val="21"/>
          <w:szCs w:val="21"/>
        </w:rPr>
        <w:t>Bertanggung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jawab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atas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setiap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tugas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yang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diberikan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sesuai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dengan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bidang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tugas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dan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fungsinya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>;</w:t>
      </w:r>
    </w:p>
    <w:p w14:paraId="53EBCB59" w14:textId="77777777" w:rsidR="00DD4788" w:rsidRDefault="00DD4788" w:rsidP="00DD4788">
      <w:pPr>
        <w:pStyle w:val="ListParagraph"/>
        <w:numPr>
          <w:ilvl w:val="0"/>
          <w:numId w:val="8"/>
        </w:numPr>
        <w:tabs>
          <w:tab w:val="left" w:pos="1560"/>
          <w:tab w:val="left" w:pos="1701"/>
        </w:tabs>
        <w:spacing w:after="0" w:line="240" w:lineRule="auto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 xml:space="preserve">Taat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aturan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disiplin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dan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kode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etik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pegawai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serta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konsisten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terhadap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penegakan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aturan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disiplin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dan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kode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etik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>;</w:t>
      </w:r>
    </w:p>
    <w:p w14:paraId="17E4EBE1" w14:textId="77777777" w:rsidR="00DD4788" w:rsidRDefault="00DD4788" w:rsidP="00DD4788">
      <w:pPr>
        <w:pStyle w:val="ListParagraph"/>
        <w:numPr>
          <w:ilvl w:val="0"/>
          <w:numId w:val="8"/>
        </w:numPr>
        <w:tabs>
          <w:tab w:val="left" w:pos="1560"/>
          <w:tab w:val="left" w:pos="1701"/>
        </w:tabs>
        <w:spacing w:after="0" w:line="240" w:lineRule="auto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 xml:space="preserve">Mampu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memberikan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pengaruh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positif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bagi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lingkungannya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>;</w:t>
      </w:r>
    </w:p>
    <w:p w14:paraId="4439C259" w14:textId="77777777" w:rsidR="00DD4788" w:rsidRDefault="00DD4788" w:rsidP="00DD4788">
      <w:pPr>
        <w:pStyle w:val="ListParagraph"/>
        <w:numPr>
          <w:ilvl w:val="0"/>
          <w:numId w:val="8"/>
        </w:numPr>
        <w:tabs>
          <w:tab w:val="left" w:pos="1560"/>
          <w:tab w:val="left" w:pos="1701"/>
        </w:tabs>
        <w:spacing w:after="0" w:line="240" w:lineRule="auto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>
        <w:rPr>
          <w:rFonts w:ascii="Bookman Old Style" w:hAnsi="Bookman Old Style" w:cs="Tahoma"/>
          <w:bCs/>
          <w:sz w:val="21"/>
          <w:szCs w:val="21"/>
        </w:rPr>
        <w:t>Inovatif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dan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proaktif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terkait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dengan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pelaksanaan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Reformasi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Birokrasi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>;</w:t>
      </w:r>
    </w:p>
    <w:p w14:paraId="76E19F3A" w14:textId="77777777" w:rsidR="00DD4788" w:rsidRDefault="00DD4788" w:rsidP="00DD4788">
      <w:pPr>
        <w:pStyle w:val="ListParagraph"/>
        <w:numPr>
          <w:ilvl w:val="0"/>
          <w:numId w:val="8"/>
        </w:numPr>
        <w:tabs>
          <w:tab w:val="left" w:pos="1560"/>
          <w:tab w:val="left" w:pos="1701"/>
        </w:tabs>
        <w:spacing w:after="0" w:line="240" w:lineRule="auto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>
        <w:rPr>
          <w:rFonts w:ascii="Bookman Old Style" w:hAnsi="Bookman Old Style" w:cs="Tahoma"/>
          <w:bCs/>
          <w:sz w:val="21"/>
          <w:szCs w:val="21"/>
        </w:rPr>
        <w:t>Memiliki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kemampuan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menumbuhkan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kembangkan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rasa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memiliki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dalam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suatu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organisasi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yang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dapat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mendorong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terjadinya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perubahan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serta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mempertahankan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agar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tetap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terpelihara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>;</w:t>
      </w:r>
    </w:p>
    <w:p w14:paraId="48A67E8A" w14:textId="77777777" w:rsidR="00DD4788" w:rsidRPr="005131DD" w:rsidRDefault="00DD4788" w:rsidP="00D42B56">
      <w:pPr>
        <w:pStyle w:val="ListParagraph"/>
        <w:numPr>
          <w:ilvl w:val="0"/>
          <w:numId w:val="7"/>
        </w:numPr>
        <w:tabs>
          <w:tab w:val="left" w:pos="1560"/>
          <w:tab w:val="left" w:pos="1701"/>
        </w:tabs>
        <w:spacing w:after="0" w:line="240" w:lineRule="auto"/>
        <w:ind w:left="2127" w:hanging="284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>
        <w:rPr>
          <w:rFonts w:ascii="Bookman Old Style" w:hAnsi="Bookman Old Style" w:cs="Tahoma"/>
          <w:bCs/>
          <w:sz w:val="21"/>
          <w:szCs w:val="21"/>
        </w:rPr>
        <w:t>Kriteria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Khusus</w:t>
      </w:r>
      <w:proofErr w:type="spellEnd"/>
    </w:p>
    <w:p w14:paraId="36514163" w14:textId="77777777" w:rsidR="00DD4788" w:rsidRDefault="00DD4788" w:rsidP="00DD4788">
      <w:pPr>
        <w:pStyle w:val="ListParagraph"/>
        <w:numPr>
          <w:ilvl w:val="0"/>
          <w:numId w:val="9"/>
        </w:numPr>
        <w:tabs>
          <w:tab w:val="left" w:pos="1560"/>
          <w:tab w:val="left" w:pos="1701"/>
        </w:tabs>
        <w:spacing w:after="0" w:line="240" w:lineRule="auto"/>
        <w:ind w:left="2268" w:hanging="283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>
        <w:rPr>
          <w:rFonts w:ascii="Bookman Old Style" w:hAnsi="Bookman Old Style" w:cs="Tahoma"/>
          <w:bCs/>
          <w:sz w:val="21"/>
          <w:szCs w:val="21"/>
        </w:rPr>
        <w:t>Kriteria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Integritas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Kerja</w:t>
      </w:r>
      <w:proofErr w:type="spellEnd"/>
    </w:p>
    <w:p w14:paraId="664630DB" w14:textId="77777777" w:rsidR="00DD4788" w:rsidRDefault="00DD4788" w:rsidP="00DD4788">
      <w:pPr>
        <w:pStyle w:val="ListParagraph"/>
        <w:numPr>
          <w:ilvl w:val="0"/>
          <w:numId w:val="10"/>
        </w:numPr>
        <w:tabs>
          <w:tab w:val="left" w:pos="1560"/>
          <w:tab w:val="left" w:pos="1701"/>
        </w:tabs>
        <w:spacing w:after="0" w:line="240" w:lineRule="auto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>
        <w:rPr>
          <w:rFonts w:ascii="Bookman Old Style" w:hAnsi="Bookman Old Style" w:cs="Tahoma"/>
          <w:bCs/>
          <w:sz w:val="21"/>
          <w:szCs w:val="21"/>
        </w:rPr>
        <w:t>Memahami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dan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melaksanakan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kode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etik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profesi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>;</w:t>
      </w:r>
    </w:p>
    <w:p w14:paraId="2DCD1CBF" w14:textId="77777777" w:rsidR="00DD4788" w:rsidRDefault="00DD4788" w:rsidP="00DD4788">
      <w:pPr>
        <w:pStyle w:val="ListParagraph"/>
        <w:numPr>
          <w:ilvl w:val="0"/>
          <w:numId w:val="10"/>
        </w:numPr>
        <w:tabs>
          <w:tab w:val="left" w:pos="1560"/>
          <w:tab w:val="left" w:pos="1701"/>
        </w:tabs>
        <w:spacing w:after="0" w:line="240" w:lineRule="auto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>
        <w:rPr>
          <w:rFonts w:ascii="Bookman Old Style" w:hAnsi="Bookman Old Style" w:cs="Tahoma"/>
          <w:bCs/>
          <w:sz w:val="21"/>
          <w:szCs w:val="21"/>
        </w:rPr>
        <w:t>Melakukan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tindakan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yang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konsisten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dengan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nilai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keyakinan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>;</w:t>
      </w:r>
    </w:p>
    <w:p w14:paraId="30D4A766" w14:textId="77777777" w:rsidR="00DD4788" w:rsidRDefault="00DD4788" w:rsidP="00DD4788">
      <w:pPr>
        <w:pStyle w:val="ListParagraph"/>
        <w:numPr>
          <w:ilvl w:val="0"/>
          <w:numId w:val="10"/>
        </w:numPr>
        <w:tabs>
          <w:tab w:val="left" w:pos="1560"/>
          <w:tab w:val="left" w:pos="1701"/>
        </w:tabs>
        <w:spacing w:after="0" w:line="240" w:lineRule="auto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lastRenderedPageBreak/>
        <w:t xml:space="preserve">Mampu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berbicara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ketidaketisan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meskipun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hal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itu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akan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menyakiti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kolega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atau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teman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dekat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>;</w:t>
      </w:r>
    </w:p>
    <w:p w14:paraId="6926CFFD" w14:textId="77777777" w:rsidR="00DD4788" w:rsidRDefault="00DD4788" w:rsidP="00DD4788">
      <w:pPr>
        <w:pStyle w:val="ListParagraph"/>
        <w:numPr>
          <w:ilvl w:val="0"/>
          <w:numId w:val="10"/>
        </w:numPr>
        <w:tabs>
          <w:tab w:val="left" w:pos="1560"/>
          <w:tab w:val="left" w:pos="1701"/>
        </w:tabs>
        <w:spacing w:after="0" w:line="240" w:lineRule="auto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>
        <w:rPr>
          <w:rFonts w:ascii="Bookman Old Style" w:hAnsi="Bookman Old Style" w:cs="Tahoma"/>
          <w:bCs/>
          <w:sz w:val="21"/>
          <w:szCs w:val="21"/>
        </w:rPr>
        <w:t>Secara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terbuka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berani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mengakui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telah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melaksanakan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kesalahan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>;</w:t>
      </w:r>
    </w:p>
    <w:p w14:paraId="1106183F" w14:textId="77777777" w:rsidR="00DD4788" w:rsidRPr="00AD06B0" w:rsidRDefault="00DD4788" w:rsidP="00DD4788">
      <w:pPr>
        <w:pStyle w:val="ListParagraph"/>
        <w:numPr>
          <w:ilvl w:val="0"/>
          <w:numId w:val="10"/>
        </w:numPr>
        <w:tabs>
          <w:tab w:val="left" w:pos="1560"/>
          <w:tab w:val="left" w:pos="1701"/>
        </w:tabs>
        <w:spacing w:after="0" w:line="240" w:lineRule="auto"/>
        <w:jc w:val="both"/>
        <w:rPr>
          <w:rFonts w:ascii="Bookman Old Style" w:hAnsi="Bookman Old Style" w:cs="Tahoma"/>
          <w:bCs/>
          <w:sz w:val="21"/>
          <w:szCs w:val="21"/>
        </w:rPr>
      </w:pPr>
      <w:r w:rsidRPr="00AD06B0">
        <w:rPr>
          <w:rFonts w:ascii="Bookman Old Style" w:hAnsi="Bookman Old Style" w:cs="Tahoma"/>
          <w:bCs/>
          <w:sz w:val="21"/>
          <w:szCs w:val="21"/>
        </w:rPr>
        <w:t xml:space="preserve">Mampu </w:t>
      </w:r>
      <w:proofErr w:type="spellStart"/>
      <w:r w:rsidRPr="00AD06B0">
        <w:rPr>
          <w:rFonts w:ascii="Bookman Old Style" w:hAnsi="Bookman Old Style" w:cs="Tahoma"/>
          <w:bCs/>
          <w:sz w:val="21"/>
          <w:szCs w:val="21"/>
        </w:rPr>
        <w:t>mengambil</w:t>
      </w:r>
      <w:proofErr w:type="spellEnd"/>
      <w:r w:rsidRPr="00AD06B0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</w:t>
      </w:r>
      <w:r w:rsidRPr="00AD06B0">
        <w:rPr>
          <w:rFonts w:ascii="Bookman Old Style" w:hAnsi="Bookman Old Style" w:cs="Tahoma"/>
          <w:bCs/>
          <w:sz w:val="21"/>
          <w:szCs w:val="21"/>
        </w:rPr>
        <w:t>indakan</w:t>
      </w:r>
      <w:proofErr w:type="spellEnd"/>
      <w:r w:rsidRPr="00AD06B0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AD06B0">
        <w:rPr>
          <w:rFonts w:ascii="Bookman Old Style" w:hAnsi="Bookman Old Style" w:cs="Tahoma"/>
          <w:bCs/>
          <w:sz w:val="21"/>
          <w:szCs w:val="21"/>
        </w:rPr>
        <w:t>atas</w:t>
      </w:r>
      <w:proofErr w:type="spellEnd"/>
      <w:r w:rsidRPr="00AD06B0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AD06B0">
        <w:rPr>
          <w:rFonts w:ascii="Bookman Old Style" w:hAnsi="Bookman Old Style" w:cs="Tahoma"/>
          <w:bCs/>
          <w:sz w:val="21"/>
          <w:szCs w:val="21"/>
        </w:rPr>
        <w:t>perilaku</w:t>
      </w:r>
      <w:proofErr w:type="spellEnd"/>
      <w:r w:rsidRPr="00AD06B0">
        <w:rPr>
          <w:rFonts w:ascii="Bookman Old Style" w:hAnsi="Bookman Old Style" w:cs="Tahoma"/>
          <w:bCs/>
          <w:sz w:val="21"/>
          <w:szCs w:val="21"/>
        </w:rPr>
        <w:t xml:space="preserve"> orang lain yang </w:t>
      </w:r>
      <w:proofErr w:type="spellStart"/>
      <w:r w:rsidRPr="00AD06B0">
        <w:rPr>
          <w:rFonts w:ascii="Bookman Old Style" w:hAnsi="Bookman Old Style" w:cs="Tahoma"/>
          <w:bCs/>
          <w:sz w:val="21"/>
          <w:szCs w:val="21"/>
        </w:rPr>
        <w:t>tidak</w:t>
      </w:r>
      <w:proofErr w:type="spellEnd"/>
      <w:r w:rsidRPr="00AD06B0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AD06B0">
        <w:rPr>
          <w:rFonts w:ascii="Bookman Old Style" w:hAnsi="Bookman Old Style" w:cs="Tahoma"/>
          <w:bCs/>
          <w:sz w:val="21"/>
          <w:szCs w:val="21"/>
        </w:rPr>
        <w:t>etis</w:t>
      </w:r>
      <w:proofErr w:type="spellEnd"/>
      <w:r w:rsidRPr="00AD06B0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AD06B0">
        <w:rPr>
          <w:rFonts w:ascii="Bookman Old Style" w:hAnsi="Bookman Old Style" w:cs="Tahoma"/>
          <w:bCs/>
          <w:sz w:val="21"/>
          <w:szCs w:val="21"/>
        </w:rPr>
        <w:t>meskipun</w:t>
      </w:r>
      <w:proofErr w:type="spellEnd"/>
      <w:r w:rsidRPr="00AD06B0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AD06B0">
        <w:rPr>
          <w:rFonts w:ascii="Bookman Old Style" w:hAnsi="Bookman Old Style" w:cs="Tahoma"/>
          <w:bCs/>
          <w:sz w:val="21"/>
          <w:szCs w:val="21"/>
        </w:rPr>
        <w:t>ada</w:t>
      </w:r>
      <w:proofErr w:type="spellEnd"/>
      <w:r w:rsidRPr="00AD06B0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AD06B0">
        <w:rPr>
          <w:rFonts w:ascii="Bookman Old Style" w:hAnsi="Bookman Old Style" w:cs="Tahoma"/>
          <w:bCs/>
          <w:sz w:val="21"/>
          <w:szCs w:val="21"/>
        </w:rPr>
        <w:t>resiko</w:t>
      </w:r>
      <w:proofErr w:type="spellEnd"/>
      <w:r w:rsidRPr="00AD06B0">
        <w:rPr>
          <w:rFonts w:ascii="Bookman Old Style" w:hAnsi="Bookman Old Style" w:cs="Tahoma"/>
          <w:bCs/>
          <w:sz w:val="21"/>
          <w:szCs w:val="21"/>
        </w:rPr>
        <w:t xml:space="preserve"> yang </w:t>
      </w:r>
      <w:proofErr w:type="spellStart"/>
      <w:r w:rsidRPr="00AD06B0">
        <w:rPr>
          <w:rFonts w:ascii="Bookman Old Style" w:hAnsi="Bookman Old Style" w:cs="Tahoma"/>
          <w:bCs/>
          <w:sz w:val="21"/>
          <w:szCs w:val="21"/>
        </w:rPr>
        <w:t>signifikan</w:t>
      </w:r>
      <w:proofErr w:type="spellEnd"/>
      <w:r w:rsidRPr="00AD06B0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AD06B0">
        <w:rPr>
          <w:rFonts w:ascii="Bookman Old Style" w:hAnsi="Bookman Old Style" w:cs="Tahoma"/>
          <w:bCs/>
          <w:sz w:val="21"/>
          <w:szCs w:val="21"/>
        </w:rPr>
        <w:t>untuk</w:t>
      </w:r>
      <w:proofErr w:type="spellEnd"/>
      <w:r w:rsidRPr="00AD06B0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AD06B0">
        <w:rPr>
          <w:rFonts w:ascii="Bookman Old Style" w:hAnsi="Bookman Old Style" w:cs="Tahoma"/>
          <w:bCs/>
          <w:sz w:val="21"/>
          <w:szCs w:val="21"/>
        </w:rPr>
        <w:t>diri</w:t>
      </w:r>
      <w:proofErr w:type="spellEnd"/>
      <w:r w:rsidRPr="00AD06B0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AD06B0">
        <w:rPr>
          <w:rFonts w:ascii="Bookman Old Style" w:hAnsi="Bookman Old Style" w:cs="Tahoma"/>
          <w:bCs/>
          <w:sz w:val="21"/>
          <w:szCs w:val="21"/>
        </w:rPr>
        <w:t>sendiri</w:t>
      </w:r>
      <w:proofErr w:type="spellEnd"/>
      <w:r w:rsidRPr="00AD06B0">
        <w:rPr>
          <w:rFonts w:ascii="Bookman Old Style" w:hAnsi="Bookman Old Style" w:cs="Tahoma"/>
          <w:bCs/>
          <w:sz w:val="21"/>
          <w:szCs w:val="21"/>
        </w:rPr>
        <w:t xml:space="preserve"> dan </w:t>
      </w:r>
      <w:proofErr w:type="spellStart"/>
      <w:r w:rsidRPr="00AD06B0">
        <w:rPr>
          <w:rFonts w:ascii="Bookman Old Style" w:hAnsi="Bookman Old Style" w:cs="Tahoma"/>
          <w:bCs/>
          <w:sz w:val="21"/>
          <w:szCs w:val="21"/>
        </w:rPr>
        <w:t>pekerjaan</w:t>
      </w:r>
      <w:proofErr w:type="spellEnd"/>
      <w:r w:rsidRPr="00AD06B0">
        <w:rPr>
          <w:rFonts w:ascii="Bookman Old Style" w:hAnsi="Bookman Old Style" w:cs="Tahoma"/>
          <w:bCs/>
          <w:sz w:val="21"/>
          <w:szCs w:val="21"/>
        </w:rPr>
        <w:t xml:space="preserve">; </w:t>
      </w:r>
    </w:p>
    <w:p w14:paraId="31DCDB9D" w14:textId="77777777" w:rsidR="00DD4788" w:rsidRDefault="00DD4788" w:rsidP="00DD4788">
      <w:pPr>
        <w:pStyle w:val="ListParagraph"/>
        <w:numPr>
          <w:ilvl w:val="0"/>
          <w:numId w:val="9"/>
        </w:numPr>
        <w:tabs>
          <w:tab w:val="left" w:pos="1560"/>
          <w:tab w:val="left" w:pos="1701"/>
        </w:tabs>
        <w:spacing w:after="0" w:line="240" w:lineRule="auto"/>
        <w:ind w:left="2268" w:hanging="283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>
        <w:rPr>
          <w:rFonts w:ascii="Bookman Old Style" w:hAnsi="Bookman Old Style" w:cs="Tahoma"/>
          <w:bCs/>
          <w:sz w:val="21"/>
          <w:szCs w:val="21"/>
        </w:rPr>
        <w:t>Kriteria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Kejujuran</w:t>
      </w:r>
      <w:proofErr w:type="spellEnd"/>
    </w:p>
    <w:p w14:paraId="00E1EEC1" w14:textId="77777777" w:rsidR="00DD4788" w:rsidRDefault="00DD4788" w:rsidP="00DD4788">
      <w:pPr>
        <w:pStyle w:val="ListParagraph"/>
        <w:numPr>
          <w:ilvl w:val="0"/>
          <w:numId w:val="11"/>
        </w:numPr>
        <w:tabs>
          <w:tab w:val="left" w:pos="1560"/>
          <w:tab w:val="left" w:pos="1701"/>
        </w:tabs>
        <w:spacing w:after="0" w:line="240" w:lineRule="auto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 xml:space="preserve">Tidak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menyalahgunakan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kepercayaan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dan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kedudukan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>;</w:t>
      </w:r>
    </w:p>
    <w:p w14:paraId="769117FC" w14:textId="7F5B9B25" w:rsidR="00DD4788" w:rsidRDefault="00DD4788" w:rsidP="00DD4788">
      <w:pPr>
        <w:pStyle w:val="ListParagraph"/>
        <w:numPr>
          <w:ilvl w:val="0"/>
          <w:numId w:val="11"/>
        </w:numPr>
        <w:tabs>
          <w:tab w:val="left" w:pos="1560"/>
          <w:tab w:val="left" w:pos="1701"/>
        </w:tabs>
        <w:spacing w:after="0" w:line="240" w:lineRule="auto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 xml:space="preserve">Merdeka,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berdiri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di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atas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semua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pihak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yang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kepentingannya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bertentangan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,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tidak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membeda-bedakan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orang</w:t>
      </w:r>
      <w:r w:rsidR="00D42B56">
        <w:rPr>
          <w:rFonts w:ascii="Bookman Old Style" w:hAnsi="Bookman Old Style" w:cs="Tahoma"/>
          <w:bCs/>
          <w:sz w:val="21"/>
          <w:szCs w:val="21"/>
        </w:rPr>
        <w:t>;</w:t>
      </w:r>
    </w:p>
    <w:p w14:paraId="37520F64" w14:textId="77777777" w:rsidR="00DD4788" w:rsidRDefault="00DD4788" w:rsidP="00DD4788">
      <w:pPr>
        <w:pStyle w:val="ListParagraph"/>
        <w:numPr>
          <w:ilvl w:val="0"/>
          <w:numId w:val="11"/>
        </w:numPr>
        <w:tabs>
          <w:tab w:val="left" w:pos="1560"/>
          <w:tab w:val="left" w:pos="1701"/>
        </w:tabs>
        <w:spacing w:after="0" w:line="240" w:lineRule="auto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>
        <w:rPr>
          <w:rFonts w:ascii="Bookman Old Style" w:hAnsi="Bookman Old Style" w:cs="Tahoma"/>
          <w:bCs/>
          <w:sz w:val="21"/>
          <w:szCs w:val="21"/>
        </w:rPr>
        <w:t>Bebas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dari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pengaruh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siapapun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>;</w:t>
      </w:r>
    </w:p>
    <w:p w14:paraId="62254379" w14:textId="77777777" w:rsidR="00DD4788" w:rsidRPr="00AD06B0" w:rsidRDefault="00DD4788" w:rsidP="00DD4788">
      <w:pPr>
        <w:pStyle w:val="ListParagraph"/>
        <w:numPr>
          <w:ilvl w:val="0"/>
          <w:numId w:val="11"/>
        </w:numPr>
        <w:tabs>
          <w:tab w:val="left" w:pos="1560"/>
          <w:tab w:val="left" w:pos="1701"/>
        </w:tabs>
        <w:spacing w:after="0" w:line="240" w:lineRule="auto"/>
        <w:jc w:val="both"/>
        <w:rPr>
          <w:rFonts w:ascii="Bookman Old Style" w:hAnsi="Bookman Old Style" w:cs="Tahoma"/>
          <w:bCs/>
          <w:sz w:val="21"/>
          <w:szCs w:val="21"/>
        </w:rPr>
      </w:pPr>
      <w:r w:rsidRPr="00AD06B0">
        <w:rPr>
          <w:rFonts w:ascii="Bookman Old Style" w:hAnsi="Bookman Old Style" w:cs="Tahoma"/>
          <w:bCs/>
          <w:sz w:val="21"/>
          <w:szCs w:val="21"/>
        </w:rPr>
        <w:t xml:space="preserve">Tidak </w:t>
      </w:r>
      <w:proofErr w:type="spellStart"/>
      <w:r w:rsidRPr="00AD06B0">
        <w:rPr>
          <w:rFonts w:ascii="Bookman Old Style" w:hAnsi="Bookman Old Style" w:cs="Tahoma"/>
          <w:bCs/>
          <w:sz w:val="21"/>
          <w:szCs w:val="21"/>
        </w:rPr>
        <w:t>berjiwa</w:t>
      </w:r>
      <w:proofErr w:type="spellEnd"/>
      <w:r w:rsidRPr="00AD06B0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AD06B0">
        <w:rPr>
          <w:rFonts w:ascii="Bookman Old Style" w:hAnsi="Bookman Old Style" w:cs="Tahoma"/>
          <w:bCs/>
          <w:sz w:val="21"/>
          <w:szCs w:val="21"/>
        </w:rPr>
        <w:t>hipokrit</w:t>
      </w:r>
      <w:proofErr w:type="spellEnd"/>
      <w:r w:rsidRPr="00AD06B0">
        <w:rPr>
          <w:rFonts w:ascii="Bookman Old Style" w:hAnsi="Bookman Old Style" w:cs="Tahoma"/>
          <w:bCs/>
          <w:sz w:val="21"/>
          <w:szCs w:val="21"/>
        </w:rPr>
        <w:t>/</w:t>
      </w:r>
      <w:proofErr w:type="spellStart"/>
      <w:r w:rsidRPr="00AD06B0">
        <w:rPr>
          <w:rFonts w:ascii="Bookman Old Style" w:hAnsi="Bookman Old Style" w:cs="Tahoma"/>
          <w:bCs/>
          <w:sz w:val="21"/>
          <w:szCs w:val="21"/>
        </w:rPr>
        <w:t>memanfaatkan</w:t>
      </w:r>
      <w:proofErr w:type="spellEnd"/>
      <w:r w:rsidRPr="00AD06B0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AD06B0">
        <w:rPr>
          <w:rFonts w:ascii="Bookman Old Style" w:hAnsi="Bookman Old Style" w:cs="Tahoma"/>
          <w:bCs/>
          <w:sz w:val="21"/>
          <w:szCs w:val="21"/>
        </w:rPr>
        <w:t>jabatan</w:t>
      </w:r>
      <w:proofErr w:type="spellEnd"/>
      <w:r w:rsidRPr="00AD06B0">
        <w:rPr>
          <w:rFonts w:ascii="Bookman Old Style" w:hAnsi="Bookman Old Style" w:cs="Tahoma"/>
          <w:bCs/>
          <w:sz w:val="21"/>
          <w:szCs w:val="21"/>
        </w:rPr>
        <w:t>;</w:t>
      </w:r>
    </w:p>
    <w:p w14:paraId="4A9A521F" w14:textId="77777777" w:rsidR="00DD4788" w:rsidRDefault="00DD4788" w:rsidP="00DD4788">
      <w:pPr>
        <w:pStyle w:val="ListParagraph"/>
        <w:numPr>
          <w:ilvl w:val="0"/>
          <w:numId w:val="9"/>
        </w:numPr>
        <w:tabs>
          <w:tab w:val="left" w:pos="1560"/>
          <w:tab w:val="left" w:pos="1701"/>
        </w:tabs>
        <w:spacing w:after="0" w:line="240" w:lineRule="auto"/>
        <w:ind w:left="2268" w:hanging="283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>
        <w:rPr>
          <w:rFonts w:ascii="Bookman Old Style" w:hAnsi="Bookman Old Style" w:cs="Tahoma"/>
          <w:bCs/>
          <w:sz w:val="21"/>
          <w:szCs w:val="21"/>
        </w:rPr>
        <w:t>Kriteria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Loyalitas</w:t>
      </w:r>
      <w:proofErr w:type="spellEnd"/>
    </w:p>
    <w:p w14:paraId="1D4D4EF3" w14:textId="77777777" w:rsidR="00DD4788" w:rsidRDefault="00DD4788" w:rsidP="00DD4788">
      <w:pPr>
        <w:pStyle w:val="ListParagraph"/>
        <w:numPr>
          <w:ilvl w:val="0"/>
          <w:numId w:val="12"/>
        </w:numPr>
        <w:tabs>
          <w:tab w:val="left" w:pos="1560"/>
          <w:tab w:val="left" w:pos="1701"/>
        </w:tabs>
        <w:spacing w:after="0" w:line="240" w:lineRule="auto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 xml:space="preserve">Taat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kepada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atasan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>;</w:t>
      </w:r>
    </w:p>
    <w:p w14:paraId="39DA7208" w14:textId="77777777" w:rsidR="00DD4788" w:rsidRDefault="00DD4788" w:rsidP="00DD4788">
      <w:pPr>
        <w:pStyle w:val="ListParagraph"/>
        <w:numPr>
          <w:ilvl w:val="0"/>
          <w:numId w:val="12"/>
        </w:numPr>
        <w:tabs>
          <w:tab w:val="left" w:pos="1560"/>
          <w:tab w:val="left" w:pos="1701"/>
        </w:tabs>
        <w:spacing w:after="0" w:line="240" w:lineRule="auto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>
        <w:rPr>
          <w:rFonts w:ascii="Bookman Old Style" w:hAnsi="Bookman Old Style" w:cs="Tahoma"/>
          <w:bCs/>
          <w:sz w:val="21"/>
          <w:szCs w:val="21"/>
        </w:rPr>
        <w:t>Menjalankan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tugas-tugas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yang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telah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digariskan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oleh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atasan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dengan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jujur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dan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ikhlas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>;</w:t>
      </w:r>
    </w:p>
    <w:p w14:paraId="0C5567C3" w14:textId="77777777" w:rsidR="00DD4788" w:rsidRDefault="00DD4788" w:rsidP="00DD4788">
      <w:pPr>
        <w:pStyle w:val="ListParagraph"/>
        <w:numPr>
          <w:ilvl w:val="0"/>
          <w:numId w:val="12"/>
        </w:numPr>
        <w:tabs>
          <w:tab w:val="left" w:pos="1560"/>
          <w:tab w:val="left" w:pos="1701"/>
        </w:tabs>
        <w:spacing w:after="0" w:line="240" w:lineRule="auto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>
        <w:rPr>
          <w:rFonts w:ascii="Bookman Old Style" w:hAnsi="Bookman Old Style" w:cs="Tahoma"/>
          <w:bCs/>
          <w:sz w:val="21"/>
          <w:szCs w:val="21"/>
        </w:rPr>
        <w:t>Berusaha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memberi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saran-saran yang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membangun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kepada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atasan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>;</w:t>
      </w:r>
    </w:p>
    <w:p w14:paraId="437A68ED" w14:textId="77777777" w:rsidR="00DD4788" w:rsidRDefault="00DD4788" w:rsidP="00DD4788">
      <w:pPr>
        <w:pStyle w:val="ListParagraph"/>
        <w:numPr>
          <w:ilvl w:val="0"/>
          <w:numId w:val="12"/>
        </w:numPr>
        <w:tabs>
          <w:tab w:val="left" w:pos="1560"/>
          <w:tab w:val="left" w:pos="1701"/>
        </w:tabs>
        <w:spacing w:after="0" w:line="240" w:lineRule="auto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>
        <w:rPr>
          <w:rFonts w:ascii="Bookman Old Style" w:hAnsi="Bookman Old Style" w:cs="Tahoma"/>
          <w:bCs/>
          <w:sz w:val="21"/>
          <w:szCs w:val="21"/>
        </w:rPr>
        <w:t>Mempunyai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kesanggupan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untuk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mengeluarkan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>/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mengemukakan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pendapat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kepada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atasan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tanpa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meninggalkan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norma-norma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kedinasan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>;</w:t>
      </w:r>
    </w:p>
    <w:p w14:paraId="4A1811B5" w14:textId="77777777" w:rsidR="00DD4788" w:rsidRDefault="00DD4788" w:rsidP="00DD4788">
      <w:pPr>
        <w:pStyle w:val="ListParagraph"/>
        <w:numPr>
          <w:ilvl w:val="0"/>
          <w:numId w:val="12"/>
        </w:numPr>
        <w:tabs>
          <w:tab w:val="left" w:pos="1560"/>
          <w:tab w:val="left" w:pos="1701"/>
        </w:tabs>
        <w:spacing w:after="0" w:line="240" w:lineRule="auto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 xml:space="preserve">Tidak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mengadakan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resolusi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terhadap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atasan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dalam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bentuk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apapun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>;</w:t>
      </w:r>
    </w:p>
    <w:p w14:paraId="186C1CC8" w14:textId="77777777" w:rsidR="00DD4788" w:rsidRDefault="00DD4788" w:rsidP="00DD4788">
      <w:pPr>
        <w:pStyle w:val="ListParagraph"/>
        <w:numPr>
          <w:ilvl w:val="0"/>
          <w:numId w:val="9"/>
        </w:numPr>
        <w:tabs>
          <w:tab w:val="left" w:pos="1560"/>
          <w:tab w:val="left" w:pos="1701"/>
        </w:tabs>
        <w:spacing w:after="0" w:line="240" w:lineRule="auto"/>
        <w:ind w:left="2268" w:hanging="283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>
        <w:rPr>
          <w:rFonts w:ascii="Bookman Old Style" w:hAnsi="Bookman Old Style" w:cs="Tahoma"/>
          <w:bCs/>
          <w:sz w:val="21"/>
          <w:szCs w:val="21"/>
        </w:rPr>
        <w:t>Kriteria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Kedisiplinan</w:t>
      </w:r>
      <w:proofErr w:type="spellEnd"/>
    </w:p>
    <w:p w14:paraId="0698D7D6" w14:textId="77777777" w:rsidR="00DD4788" w:rsidRDefault="00DD4788" w:rsidP="00DD4788">
      <w:pPr>
        <w:pStyle w:val="ListParagraph"/>
        <w:numPr>
          <w:ilvl w:val="0"/>
          <w:numId w:val="13"/>
        </w:numPr>
        <w:tabs>
          <w:tab w:val="left" w:pos="1560"/>
          <w:tab w:val="left" w:pos="1701"/>
        </w:tabs>
        <w:spacing w:after="0" w:line="240" w:lineRule="auto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 xml:space="preserve">Jam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masuk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dan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pulang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kerja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tempat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waktu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>;</w:t>
      </w:r>
    </w:p>
    <w:p w14:paraId="309CE28B" w14:textId="77777777" w:rsidR="00DD4788" w:rsidRDefault="00DD4788" w:rsidP="00DD4788">
      <w:pPr>
        <w:pStyle w:val="ListParagraph"/>
        <w:numPr>
          <w:ilvl w:val="0"/>
          <w:numId w:val="13"/>
        </w:numPr>
        <w:tabs>
          <w:tab w:val="left" w:pos="1560"/>
          <w:tab w:val="left" w:pos="1701"/>
        </w:tabs>
        <w:spacing w:after="0" w:line="240" w:lineRule="auto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>
        <w:rPr>
          <w:rFonts w:ascii="Bookman Old Style" w:hAnsi="Bookman Old Style" w:cs="Tahoma"/>
          <w:bCs/>
          <w:sz w:val="21"/>
          <w:szCs w:val="21"/>
        </w:rPr>
        <w:t>Jarang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terlambat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datang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dan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pulang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kerja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selalu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tepat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waktu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>;</w:t>
      </w:r>
    </w:p>
    <w:p w14:paraId="0DABB203" w14:textId="77777777" w:rsidR="00DD4788" w:rsidRDefault="00DD4788" w:rsidP="00DD4788">
      <w:pPr>
        <w:pStyle w:val="ListParagraph"/>
        <w:numPr>
          <w:ilvl w:val="0"/>
          <w:numId w:val="13"/>
        </w:numPr>
        <w:tabs>
          <w:tab w:val="left" w:pos="1560"/>
          <w:tab w:val="left" w:pos="1701"/>
        </w:tabs>
        <w:spacing w:after="0" w:line="240" w:lineRule="auto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 xml:space="preserve">Cara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berpakaian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baik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dan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sopan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>;</w:t>
      </w:r>
    </w:p>
    <w:p w14:paraId="0ED8C375" w14:textId="77777777" w:rsidR="00DD4788" w:rsidRPr="005B0F4F" w:rsidRDefault="00DD4788" w:rsidP="00DD4788">
      <w:pPr>
        <w:pStyle w:val="ListParagraph"/>
        <w:numPr>
          <w:ilvl w:val="0"/>
          <w:numId w:val="13"/>
        </w:numPr>
        <w:tabs>
          <w:tab w:val="left" w:pos="1560"/>
          <w:tab w:val="left" w:pos="1701"/>
        </w:tabs>
        <w:spacing w:after="0" w:line="240" w:lineRule="auto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 w:rsidRPr="005B0F4F">
        <w:rPr>
          <w:rFonts w:ascii="Bookman Old Style" w:hAnsi="Bookman Old Style" w:cs="Tahoma"/>
          <w:bCs/>
          <w:sz w:val="21"/>
          <w:szCs w:val="21"/>
        </w:rPr>
        <w:t>Penyelesaian</w:t>
      </w:r>
      <w:proofErr w:type="spellEnd"/>
      <w:r w:rsidRPr="005B0F4F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5B0F4F">
        <w:rPr>
          <w:rFonts w:ascii="Bookman Old Style" w:hAnsi="Bookman Old Style" w:cs="Tahoma"/>
          <w:bCs/>
          <w:sz w:val="21"/>
          <w:szCs w:val="21"/>
        </w:rPr>
        <w:t>tugas</w:t>
      </w:r>
      <w:proofErr w:type="spellEnd"/>
      <w:r w:rsidRPr="005B0F4F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5B0F4F">
        <w:rPr>
          <w:rFonts w:ascii="Bookman Old Style" w:hAnsi="Bookman Old Style" w:cs="Tahoma"/>
          <w:bCs/>
          <w:sz w:val="21"/>
          <w:szCs w:val="21"/>
        </w:rPr>
        <w:t>kedinasan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5B0F4F">
        <w:rPr>
          <w:rFonts w:ascii="Bookman Old Style" w:hAnsi="Bookman Old Style" w:cs="Tahoma"/>
          <w:bCs/>
          <w:sz w:val="21"/>
          <w:szCs w:val="21"/>
        </w:rPr>
        <w:t>tepat</w:t>
      </w:r>
      <w:proofErr w:type="spellEnd"/>
      <w:r w:rsidRPr="005B0F4F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5B0F4F">
        <w:rPr>
          <w:rFonts w:ascii="Bookman Old Style" w:hAnsi="Bookman Old Style" w:cs="Tahoma"/>
          <w:bCs/>
          <w:sz w:val="21"/>
          <w:szCs w:val="21"/>
        </w:rPr>
        <w:t>waktu</w:t>
      </w:r>
      <w:proofErr w:type="spellEnd"/>
      <w:r w:rsidRPr="005B0F4F">
        <w:rPr>
          <w:rFonts w:ascii="Bookman Old Style" w:hAnsi="Bookman Old Style" w:cs="Tahoma"/>
          <w:bCs/>
          <w:sz w:val="21"/>
          <w:szCs w:val="21"/>
        </w:rPr>
        <w:t>;</w:t>
      </w:r>
    </w:p>
    <w:p w14:paraId="2CCF12FB" w14:textId="77777777" w:rsidR="00DD4788" w:rsidRDefault="00DD4788" w:rsidP="00DD4788">
      <w:pPr>
        <w:pStyle w:val="ListParagraph"/>
        <w:numPr>
          <w:ilvl w:val="0"/>
          <w:numId w:val="9"/>
        </w:numPr>
        <w:tabs>
          <w:tab w:val="left" w:pos="1560"/>
          <w:tab w:val="left" w:pos="1701"/>
        </w:tabs>
        <w:spacing w:after="0" w:line="240" w:lineRule="auto"/>
        <w:ind w:left="2268" w:hanging="283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>
        <w:rPr>
          <w:rFonts w:ascii="Bookman Old Style" w:hAnsi="Bookman Old Style" w:cs="Tahoma"/>
          <w:bCs/>
          <w:sz w:val="21"/>
          <w:szCs w:val="21"/>
        </w:rPr>
        <w:t>Kriteria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Profesionalisme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sesuai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SOP;</w:t>
      </w:r>
    </w:p>
    <w:p w14:paraId="1F17F8DC" w14:textId="77777777" w:rsidR="00DD4788" w:rsidRDefault="00DD4788" w:rsidP="00DD4788">
      <w:pPr>
        <w:pStyle w:val="ListParagraph"/>
        <w:numPr>
          <w:ilvl w:val="0"/>
          <w:numId w:val="14"/>
        </w:numPr>
        <w:tabs>
          <w:tab w:val="left" w:pos="1560"/>
          <w:tab w:val="left" w:pos="1701"/>
        </w:tabs>
        <w:spacing w:after="0" w:line="240" w:lineRule="auto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>
        <w:rPr>
          <w:rFonts w:ascii="Bookman Old Style" w:hAnsi="Bookman Old Style" w:cs="Tahoma"/>
          <w:bCs/>
          <w:sz w:val="21"/>
          <w:szCs w:val="21"/>
        </w:rPr>
        <w:t>Penyelesaian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tugas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>;</w:t>
      </w:r>
    </w:p>
    <w:p w14:paraId="75B2C2F2" w14:textId="77777777" w:rsidR="00DD4788" w:rsidRDefault="00DD4788" w:rsidP="00DD4788">
      <w:pPr>
        <w:pStyle w:val="ListParagraph"/>
        <w:numPr>
          <w:ilvl w:val="0"/>
          <w:numId w:val="14"/>
        </w:numPr>
        <w:tabs>
          <w:tab w:val="left" w:pos="1560"/>
          <w:tab w:val="left" w:pos="1701"/>
        </w:tabs>
        <w:spacing w:after="0" w:line="240" w:lineRule="auto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>
        <w:rPr>
          <w:rFonts w:ascii="Bookman Old Style" w:hAnsi="Bookman Old Style" w:cs="Tahoma"/>
          <w:bCs/>
          <w:sz w:val="21"/>
          <w:szCs w:val="21"/>
        </w:rPr>
        <w:t>Memahami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peraturan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perundang-undangan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yang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berlaku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>;</w:t>
      </w:r>
    </w:p>
    <w:p w14:paraId="65EDB280" w14:textId="77777777" w:rsidR="00DD4788" w:rsidRDefault="00DD4788" w:rsidP="00DD4788">
      <w:pPr>
        <w:pStyle w:val="ListParagraph"/>
        <w:numPr>
          <w:ilvl w:val="0"/>
          <w:numId w:val="14"/>
        </w:numPr>
        <w:tabs>
          <w:tab w:val="left" w:pos="1560"/>
          <w:tab w:val="left" w:pos="1701"/>
        </w:tabs>
        <w:spacing w:after="0" w:line="240" w:lineRule="auto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 w:rsidRPr="006D5AFB">
        <w:rPr>
          <w:rFonts w:ascii="Bookman Old Style" w:hAnsi="Bookman Old Style" w:cs="Tahoma"/>
          <w:bCs/>
          <w:sz w:val="21"/>
          <w:szCs w:val="21"/>
        </w:rPr>
        <w:t>Memahami</w:t>
      </w:r>
      <w:proofErr w:type="spellEnd"/>
      <w:r w:rsidRPr="006D5AFB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6D5AFB">
        <w:rPr>
          <w:rFonts w:ascii="Bookman Old Style" w:hAnsi="Bookman Old Style" w:cs="Tahoma"/>
          <w:bCs/>
          <w:sz w:val="21"/>
          <w:szCs w:val="21"/>
        </w:rPr>
        <w:t>pedoman</w:t>
      </w:r>
      <w:proofErr w:type="spellEnd"/>
      <w:r w:rsidRPr="006D5AFB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6D5AFB">
        <w:rPr>
          <w:rFonts w:ascii="Bookman Old Style" w:hAnsi="Bookman Old Style" w:cs="Tahoma"/>
          <w:bCs/>
          <w:sz w:val="21"/>
          <w:szCs w:val="21"/>
        </w:rPr>
        <w:t>perilaku</w:t>
      </w:r>
      <w:proofErr w:type="spellEnd"/>
      <w:r w:rsidRPr="006D5AFB">
        <w:rPr>
          <w:rFonts w:ascii="Bookman Old Style" w:hAnsi="Bookman Old Style" w:cs="Tahoma"/>
          <w:bCs/>
          <w:sz w:val="21"/>
          <w:szCs w:val="21"/>
        </w:rPr>
        <w:t xml:space="preserve"> hakim </w:t>
      </w:r>
      <w:proofErr w:type="spellStart"/>
      <w:r w:rsidRPr="006D5AFB">
        <w:rPr>
          <w:rFonts w:ascii="Bookman Old Style" w:hAnsi="Bookman Old Style" w:cs="Tahoma"/>
          <w:bCs/>
          <w:sz w:val="21"/>
          <w:szCs w:val="21"/>
        </w:rPr>
        <w:t>atau</w:t>
      </w:r>
      <w:proofErr w:type="spellEnd"/>
      <w:r w:rsidRPr="006D5AFB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6D5AFB">
        <w:rPr>
          <w:rFonts w:ascii="Bookman Old Style" w:hAnsi="Bookman Old Style" w:cs="Tahoma"/>
          <w:bCs/>
          <w:sz w:val="21"/>
          <w:szCs w:val="21"/>
        </w:rPr>
        <w:t>aturan</w:t>
      </w:r>
      <w:proofErr w:type="spellEnd"/>
      <w:r w:rsidRPr="006D5AFB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6D5AFB">
        <w:rPr>
          <w:rFonts w:ascii="Bookman Old Style" w:hAnsi="Bookman Old Style" w:cs="Tahoma"/>
          <w:bCs/>
          <w:sz w:val="21"/>
          <w:szCs w:val="21"/>
        </w:rPr>
        <w:t>perilaku</w:t>
      </w:r>
      <w:proofErr w:type="spellEnd"/>
      <w:r w:rsidRPr="006D5AFB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6D5AFB">
        <w:rPr>
          <w:rFonts w:ascii="Bookman Old Style" w:hAnsi="Bookman Old Style" w:cs="Tahoma"/>
          <w:bCs/>
          <w:sz w:val="21"/>
          <w:szCs w:val="21"/>
        </w:rPr>
        <w:t>pegawai</w:t>
      </w:r>
      <w:proofErr w:type="spellEnd"/>
      <w:r w:rsidRPr="006D5AFB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6D5AFB">
        <w:rPr>
          <w:rFonts w:ascii="Bookman Old Style" w:hAnsi="Bookman Old Style" w:cs="Tahoma"/>
          <w:bCs/>
          <w:sz w:val="21"/>
          <w:szCs w:val="21"/>
        </w:rPr>
        <w:t>Mahkamah</w:t>
      </w:r>
      <w:proofErr w:type="spellEnd"/>
      <w:r w:rsidRPr="006D5AFB">
        <w:rPr>
          <w:rFonts w:ascii="Bookman Old Style" w:hAnsi="Bookman Old Style" w:cs="Tahoma"/>
          <w:bCs/>
          <w:sz w:val="21"/>
          <w:szCs w:val="21"/>
        </w:rPr>
        <w:t xml:space="preserve"> Agung RI;</w:t>
      </w:r>
    </w:p>
    <w:p w14:paraId="6AE5CA9D" w14:textId="77777777" w:rsidR="00DD4788" w:rsidRPr="00D76C53" w:rsidRDefault="00DD4788" w:rsidP="00DD4788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 w:cs="Tahoma"/>
          <w:bCs/>
          <w:sz w:val="21"/>
          <w:szCs w:val="21"/>
        </w:rPr>
      </w:pPr>
      <w:r w:rsidRPr="00D76C53">
        <w:rPr>
          <w:rFonts w:ascii="Bookman Old Style" w:hAnsi="Bookman Old Style" w:cs="Tahoma"/>
          <w:bCs/>
          <w:sz w:val="21"/>
          <w:szCs w:val="21"/>
        </w:rPr>
        <w:t>KEDUA</w:t>
      </w:r>
      <w:r w:rsidRPr="00D76C53">
        <w:rPr>
          <w:rFonts w:ascii="Bookman Old Style" w:hAnsi="Bookman Old Style" w:cs="Tahoma"/>
          <w:bCs/>
          <w:sz w:val="21"/>
          <w:szCs w:val="21"/>
        </w:rPr>
        <w:tab/>
        <w:t>:</w:t>
      </w:r>
      <w:r>
        <w:rPr>
          <w:rFonts w:ascii="Bookman Old Style" w:hAnsi="Bookman Old Style" w:cs="Tahoma"/>
          <w:bCs/>
          <w:sz w:val="21"/>
          <w:szCs w:val="21"/>
        </w:rPr>
        <w:tab/>
      </w:r>
      <w:r w:rsidRPr="00D76C53">
        <w:rPr>
          <w:rFonts w:ascii="Bookman Old Style" w:hAnsi="Bookman Old Style" w:cs="Tahoma"/>
          <w:bCs/>
          <w:sz w:val="21"/>
          <w:szCs w:val="21"/>
        </w:rPr>
        <w:t xml:space="preserve">Agen </w:t>
      </w:r>
      <w:proofErr w:type="spellStart"/>
      <w:r w:rsidRPr="00D76C53">
        <w:rPr>
          <w:rFonts w:ascii="Bookman Old Style" w:hAnsi="Bookman Old Style" w:cs="Tahoma"/>
          <w:bCs/>
          <w:sz w:val="21"/>
          <w:szCs w:val="21"/>
        </w:rPr>
        <w:t>Perubahan</w:t>
      </w:r>
      <w:proofErr w:type="spellEnd"/>
      <w:r w:rsidRPr="00D76C53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D76C53">
        <w:rPr>
          <w:rFonts w:ascii="Bookman Old Style" w:hAnsi="Bookman Old Style" w:cs="Tahoma"/>
          <w:bCs/>
          <w:sz w:val="21"/>
          <w:szCs w:val="21"/>
        </w:rPr>
        <w:t>mempunyai</w:t>
      </w:r>
      <w:proofErr w:type="spellEnd"/>
      <w:r w:rsidRPr="00D76C53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D76C53">
        <w:rPr>
          <w:rFonts w:ascii="Bookman Old Style" w:hAnsi="Bookman Old Style" w:cs="Tahoma"/>
          <w:bCs/>
          <w:sz w:val="21"/>
          <w:szCs w:val="21"/>
        </w:rPr>
        <w:t>peran</w:t>
      </w:r>
      <w:proofErr w:type="spellEnd"/>
      <w:r w:rsidRPr="00D76C53">
        <w:rPr>
          <w:rFonts w:ascii="Bookman Old Style" w:hAnsi="Bookman Old Style" w:cs="Tahoma"/>
          <w:bCs/>
          <w:sz w:val="21"/>
          <w:szCs w:val="21"/>
        </w:rPr>
        <w:t xml:space="preserve"> dan </w:t>
      </w:r>
      <w:proofErr w:type="spellStart"/>
      <w:r w:rsidRPr="00D76C53">
        <w:rPr>
          <w:rFonts w:ascii="Bookman Old Style" w:hAnsi="Bookman Old Style" w:cs="Tahoma"/>
          <w:bCs/>
          <w:sz w:val="21"/>
          <w:szCs w:val="21"/>
        </w:rPr>
        <w:t>tugas</w:t>
      </w:r>
      <w:proofErr w:type="spellEnd"/>
      <w:r w:rsidRPr="00D76C53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D76C53">
        <w:rPr>
          <w:rFonts w:ascii="Bookman Old Style" w:hAnsi="Bookman Old Style" w:cs="Tahoma"/>
          <w:bCs/>
          <w:sz w:val="21"/>
          <w:szCs w:val="21"/>
        </w:rPr>
        <w:t>sebagai</w:t>
      </w:r>
      <w:proofErr w:type="spellEnd"/>
      <w:r w:rsidRPr="00D76C53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D76C53">
        <w:rPr>
          <w:rFonts w:ascii="Bookman Old Style" w:hAnsi="Bookman Old Style" w:cs="Tahoma"/>
          <w:bCs/>
          <w:sz w:val="21"/>
          <w:szCs w:val="21"/>
        </w:rPr>
        <w:t>katalis</w:t>
      </w:r>
      <w:proofErr w:type="spellEnd"/>
      <w:r w:rsidRPr="00D76C53">
        <w:rPr>
          <w:rFonts w:ascii="Bookman Old Style" w:hAnsi="Bookman Old Style" w:cs="Tahoma"/>
          <w:bCs/>
          <w:sz w:val="21"/>
          <w:szCs w:val="21"/>
        </w:rPr>
        <w:t xml:space="preserve">, </w:t>
      </w:r>
      <w:proofErr w:type="spellStart"/>
      <w:r w:rsidRPr="00D76C53">
        <w:rPr>
          <w:rFonts w:ascii="Bookman Old Style" w:hAnsi="Bookman Old Style" w:cs="Tahoma"/>
          <w:bCs/>
          <w:sz w:val="21"/>
          <w:szCs w:val="21"/>
        </w:rPr>
        <w:t>sebagai</w:t>
      </w:r>
      <w:proofErr w:type="spellEnd"/>
      <w:r w:rsidRPr="00D76C53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D76C53">
        <w:rPr>
          <w:rFonts w:ascii="Bookman Old Style" w:hAnsi="Bookman Old Style" w:cs="Tahoma"/>
          <w:bCs/>
          <w:sz w:val="21"/>
          <w:szCs w:val="21"/>
        </w:rPr>
        <w:t>penggerak</w:t>
      </w:r>
      <w:proofErr w:type="spellEnd"/>
      <w:r w:rsidRPr="00D76C53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D76C53">
        <w:rPr>
          <w:rFonts w:ascii="Bookman Old Style" w:hAnsi="Bookman Old Style" w:cs="Tahoma"/>
          <w:bCs/>
          <w:sz w:val="21"/>
          <w:szCs w:val="21"/>
        </w:rPr>
        <w:t>perubahan</w:t>
      </w:r>
      <w:proofErr w:type="spellEnd"/>
      <w:r w:rsidRPr="00D76C53">
        <w:rPr>
          <w:rFonts w:ascii="Bookman Old Style" w:hAnsi="Bookman Old Style" w:cs="Tahoma"/>
          <w:bCs/>
          <w:sz w:val="21"/>
          <w:szCs w:val="21"/>
        </w:rPr>
        <w:t xml:space="preserve">, </w:t>
      </w:r>
      <w:proofErr w:type="spellStart"/>
      <w:r w:rsidRPr="00D76C53">
        <w:rPr>
          <w:rFonts w:ascii="Bookman Old Style" w:hAnsi="Bookman Old Style" w:cs="Tahoma"/>
          <w:bCs/>
          <w:sz w:val="21"/>
          <w:szCs w:val="21"/>
        </w:rPr>
        <w:t>pemberi</w:t>
      </w:r>
      <w:proofErr w:type="spellEnd"/>
      <w:r w:rsidRPr="00D76C53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D76C53">
        <w:rPr>
          <w:rFonts w:ascii="Bookman Old Style" w:hAnsi="Bookman Old Style" w:cs="Tahoma"/>
          <w:bCs/>
          <w:sz w:val="21"/>
          <w:szCs w:val="21"/>
        </w:rPr>
        <w:t>solusi</w:t>
      </w:r>
      <w:proofErr w:type="spellEnd"/>
      <w:r w:rsidRPr="00D76C53">
        <w:rPr>
          <w:rFonts w:ascii="Bookman Old Style" w:hAnsi="Bookman Old Style" w:cs="Tahoma"/>
          <w:bCs/>
          <w:sz w:val="21"/>
          <w:szCs w:val="21"/>
        </w:rPr>
        <w:t xml:space="preserve">, </w:t>
      </w:r>
      <w:proofErr w:type="spellStart"/>
      <w:r w:rsidRPr="00D76C53">
        <w:rPr>
          <w:rFonts w:ascii="Bookman Old Style" w:hAnsi="Bookman Old Style" w:cs="Tahoma"/>
          <w:bCs/>
          <w:sz w:val="21"/>
          <w:szCs w:val="21"/>
        </w:rPr>
        <w:t>sebagai</w:t>
      </w:r>
      <w:proofErr w:type="spellEnd"/>
      <w:r w:rsidRPr="00D76C53">
        <w:rPr>
          <w:rFonts w:ascii="Bookman Old Style" w:hAnsi="Bookman Old Style" w:cs="Tahoma"/>
          <w:bCs/>
          <w:sz w:val="21"/>
          <w:szCs w:val="21"/>
        </w:rPr>
        <w:t xml:space="preserve"> mediator dan </w:t>
      </w:r>
      <w:proofErr w:type="spellStart"/>
      <w:r w:rsidRPr="00D76C53">
        <w:rPr>
          <w:rFonts w:ascii="Bookman Old Style" w:hAnsi="Bookman Old Style" w:cs="Tahoma"/>
          <w:bCs/>
          <w:sz w:val="21"/>
          <w:szCs w:val="21"/>
        </w:rPr>
        <w:t>sebagai</w:t>
      </w:r>
      <w:proofErr w:type="spellEnd"/>
      <w:r w:rsidRPr="00D76C53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D76C53">
        <w:rPr>
          <w:rFonts w:ascii="Bookman Old Style" w:hAnsi="Bookman Old Style" w:cs="Tahoma"/>
          <w:bCs/>
          <w:sz w:val="21"/>
          <w:szCs w:val="21"/>
        </w:rPr>
        <w:t>penghubung</w:t>
      </w:r>
      <w:proofErr w:type="spellEnd"/>
      <w:r w:rsidRPr="00D76C53">
        <w:rPr>
          <w:rFonts w:ascii="Bookman Old Style" w:hAnsi="Bookman Old Style" w:cs="Tahoma"/>
          <w:bCs/>
          <w:sz w:val="21"/>
          <w:szCs w:val="21"/>
        </w:rPr>
        <w:t>.</w:t>
      </w:r>
    </w:p>
    <w:p w14:paraId="0C9ADB61" w14:textId="77777777" w:rsidR="00DD4788" w:rsidRPr="00D40BC1" w:rsidRDefault="00DD4788" w:rsidP="00DD4788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 w:cs="Tahoma"/>
          <w:bCs/>
          <w:sz w:val="21"/>
          <w:szCs w:val="21"/>
        </w:rPr>
      </w:pPr>
      <w:r w:rsidRPr="00D40BC1">
        <w:rPr>
          <w:rFonts w:ascii="Bookman Old Style" w:hAnsi="Bookman Old Style" w:cs="Tahoma"/>
          <w:bCs/>
          <w:sz w:val="21"/>
          <w:szCs w:val="21"/>
        </w:rPr>
        <w:t>KE</w:t>
      </w:r>
      <w:r>
        <w:rPr>
          <w:rFonts w:ascii="Bookman Old Style" w:hAnsi="Bookman Old Style" w:cs="Tahoma"/>
          <w:bCs/>
          <w:sz w:val="21"/>
          <w:szCs w:val="21"/>
        </w:rPr>
        <w:t>TIGA</w:t>
      </w:r>
      <w:r w:rsidRPr="00D40BC1">
        <w:rPr>
          <w:rFonts w:ascii="Bookman Old Style" w:hAnsi="Bookman Old Style" w:cs="Tahoma"/>
          <w:bCs/>
          <w:sz w:val="21"/>
          <w:szCs w:val="21"/>
        </w:rPr>
        <w:tab/>
        <w:t>:</w:t>
      </w:r>
      <w:r w:rsidRPr="00D40BC1"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Penilaian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Agen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Perubahan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pada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Pengadilan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Tinggi Agama Padang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dilakukan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1 (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satu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) kali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dalam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setahun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dan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diperbaharui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sesuai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dengan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kebutuhan</w:t>
      </w:r>
      <w:proofErr w:type="spellEnd"/>
      <w:r w:rsidRPr="00D40BC1">
        <w:rPr>
          <w:rFonts w:ascii="Bookman Old Style" w:hAnsi="Bookman Old Style" w:cs="Tahoma"/>
          <w:bCs/>
          <w:sz w:val="21"/>
          <w:szCs w:val="21"/>
        </w:rPr>
        <w:t>;</w:t>
      </w:r>
    </w:p>
    <w:p w14:paraId="2BDED2E9" w14:textId="77777777" w:rsidR="00DD4788" w:rsidRPr="00D40BC1" w:rsidRDefault="00DD4788" w:rsidP="00DD4788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  <w:r w:rsidRPr="00D40BC1">
        <w:rPr>
          <w:rFonts w:ascii="Bookman Old Style" w:hAnsi="Bookman Old Style" w:cs="Tahoma"/>
          <w:bCs/>
          <w:sz w:val="21"/>
          <w:szCs w:val="21"/>
        </w:rPr>
        <w:t>KE</w:t>
      </w:r>
      <w:r>
        <w:rPr>
          <w:rFonts w:ascii="Bookman Old Style" w:hAnsi="Bookman Old Style" w:cs="Tahoma"/>
          <w:bCs/>
          <w:sz w:val="21"/>
          <w:szCs w:val="21"/>
        </w:rPr>
        <w:t>EMPAT</w:t>
      </w:r>
      <w:r w:rsidRPr="00D40BC1">
        <w:rPr>
          <w:rFonts w:ascii="Bookman Old Style" w:hAnsi="Bookman Old Style" w:cs="Tahoma"/>
          <w:bCs/>
          <w:sz w:val="21"/>
          <w:szCs w:val="21"/>
        </w:rPr>
        <w:tab/>
        <w:t>:</w:t>
      </w:r>
      <w:r w:rsidRPr="00D40BC1">
        <w:rPr>
          <w:rFonts w:ascii="Bookman Old Style" w:hAnsi="Bookman Old Style" w:cs="Tahoma"/>
          <w:bCs/>
          <w:sz w:val="21"/>
          <w:szCs w:val="21"/>
        </w:rPr>
        <w:tab/>
      </w:r>
      <w:r w:rsidRPr="00D40BC1">
        <w:rPr>
          <w:rFonts w:ascii="Bookman Old Style" w:hAnsi="Bookman Old Style"/>
          <w:sz w:val="21"/>
          <w:szCs w:val="21"/>
        </w:rPr>
        <w:t xml:space="preserve">Keputusan </w:t>
      </w:r>
      <w:proofErr w:type="spellStart"/>
      <w:r w:rsidRPr="00D40BC1">
        <w:rPr>
          <w:rFonts w:ascii="Bookman Old Style" w:hAnsi="Bookman Old Style"/>
          <w:sz w:val="21"/>
          <w:szCs w:val="21"/>
        </w:rPr>
        <w:t>ini</w:t>
      </w:r>
      <w:proofErr w:type="spellEnd"/>
      <w:r w:rsidRPr="00D40BC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D40BC1">
        <w:rPr>
          <w:rFonts w:ascii="Bookman Old Style" w:hAnsi="Bookman Old Style"/>
          <w:sz w:val="21"/>
          <w:szCs w:val="21"/>
        </w:rPr>
        <w:t>mulai</w:t>
      </w:r>
      <w:proofErr w:type="spellEnd"/>
      <w:r w:rsidRPr="00D40BC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D40BC1">
        <w:rPr>
          <w:rFonts w:ascii="Bookman Old Style" w:hAnsi="Bookman Old Style"/>
          <w:sz w:val="21"/>
          <w:szCs w:val="21"/>
        </w:rPr>
        <w:t>berlaku</w:t>
      </w:r>
      <w:proofErr w:type="spellEnd"/>
      <w:r w:rsidRPr="00D40BC1">
        <w:rPr>
          <w:rFonts w:ascii="Bookman Old Style" w:hAnsi="Bookman Old Style"/>
          <w:sz w:val="21"/>
          <w:szCs w:val="21"/>
        </w:rPr>
        <w:t xml:space="preserve"> pada </w:t>
      </w:r>
      <w:proofErr w:type="spellStart"/>
      <w:r w:rsidRPr="00D40BC1">
        <w:rPr>
          <w:rFonts w:ascii="Bookman Old Style" w:hAnsi="Bookman Old Style"/>
          <w:sz w:val="21"/>
          <w:szCs w:val="21"/>
        </w:rPr>
        <w:t>tanggal</w:t>
      </w:r>
      <w:proofErr w:type="spellEnd"/>
      <w:r w:rsidRPr="00D40BC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D40BC1">
        <w:rPr>
          <w:rFonts w:ascii="Bookman Old Style" w:hAnsi="Bookman Old Style"/>
          <w:sz w:val="21"/>
          <w:szCs w:val="21"/>
        </w:rPr>
        <w:t>ditetapkan</w:t>
      </w:r>
      <w:proofErr w:type="spellEnd"/>
      <w:r w:rsidRPr="00D40BC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D40BC1">
        <w:rPr>
          <w:rFonts w:ascii="Bookman Old Style" w:hAnsi="Bookman Old Style"/>
          <w:sz w:val="21"/>
          <w:szCs w:val="21"/>
        </w:rPr>
        <w:t>dengan</w:t>
      </w:r>
      <w:proofErr w:type="spellEnd"/>
      <w:r w:rsidRPr="00D40BC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D40BC1">
        <w:rPr>
          <w:rFonts w:ascii="Bookman Old Style" w:hAnsi="Bookman Old Style"/>
          <w:sz w:val="21"/>
          <w:szCs w:val="21"/>
        </w:rPr>
        <w:t>ketentuan</w:t>
      </w:r>
      <w:proofErr w:type="spellEnd"/>
      <w:r w:rsidRPr="00D40BC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D40BC1">
        <w:rPr>
          <w:rFonts w:ascii="Bookman Old Style" w:hAnsi="Bookman Old Style"/>
          <w:sz w:val="21"/>
          <w:szCs w:val="21"/>
        </w:rPr>
        <w:t>jika</w:t>
      </w:r>
      <w:proofErr w:type="spellEnd"/>
      <w:r w:rsidRPr="00D40BC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D40BC1">
        <w:rPr>
          <w:rFonts w:ascii="Bookman Old Style" w:hAnsi="Bookman Old Style"/>
          <w:sz w:val="21"/>
          <w:szCs w:val="21"/>
        </w:rPr>
        <w:t>terdapat</w:t>
      </w:r>
      <w:proofErr w:type="spellEnd"/>
      <w:r w:rsidRPr="00D40BC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D40BC1">
        <w:rPr>
          <w:rFonts w:ascii="Bookman Old Style" w:hAnsi="Bookman Old Style"/>
          <w:sz w:val="21"/>
          <w:szCs w:val="21"/>
        </w:rPr>
        <w:t>kekeliruan</w:t>
      </w:r>
      <w:proofErr w:type="spellEnd"/>
      <w:r w:rsidRPr="00D40BC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D40BC1">
        <w:rPr>
          <w:rFonts w:ascii="Bookman Old Style" w:hAnsi="Bookman Old Style"/>
          <w:sz w:val="21"/>
          <w:szCs w:val="21"/>
        </w:rPr>
        <w:t>akan</w:t>
      </w:r>
      <w:proofErr w:type="spellEnd"/>
      <w:r w:rsidRPr="00D40BC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D40BC1">
        <w:rPr>
          <w:rFonts w:ascii="Bookman Old Style" w:hAnsi="Bookman Old Style"/>
          <w:sz w:val="21"/>
          <w:szCs w:val="21"/>
        </w:rPr>
        <w:t>diperbaiki</w:t>
      </w:r>
      <w:proofErr w:type="spellEnd"/>
      <w:r w:rsidRPr="00D40BC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D40BC1">
        <w:rPr>
          <w:rFonts w:ascii="Bookman Old Style" w:hAnsi="Bookman Old Style"/>
          <w:sz w:val="21"/>
          <w:szCs w:val="21"/>
        </w:rPr>
        <w:t>sebagaimana</w:t>
      </w:r>
      <w:proofErr w:type="spellEnd"/>
      <w:r w:rsidRPr="00D40BC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D40BC1">
        <w:rPr>
          <w:rFonts w:ascii="Bookman Old Style" w:hAnsi="Bookman Old Style"/>
          <w:sz w:val="21"/>
          <w:szCs w:val="21"/>
        </w:rPr>
        <w:t>mestinya</w:t>
      </w:r>
      <w:proofErr w:type="spellEnd"/>
      <w:r w:rsidRPr="00D40BC1">
        <w:rPr>
          <w:rFonts w:ascii="Bookman Old Style" w:hAnsi="Bookman Old Style" w:cs="Tahoma"/>
          <w:sz w:val="21"/>
          <w:szCs w:val="21"/>
        </w:rPr>
        <w:t>.</w:t>
      </w:r>
    </w:p>
    <w:p w14:paraId="1E4DF0BD" w14:textId="77777777" w:rsidR="00DD4788" w:rsidRPr="00D40BC1" w:rsidRDefault="00DD4788" w:rsidP="00DD4788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</w:p>
    <w:p w14:paraId="2F195010" w14:textId="77777777" w:rsidR="00DD4788" w:rsidRPr="00D40BC1" w:rsidRDefault="00DD4788" w:rsidP="00DD4788">
      <w:pPr>
        <w:tabs>
          <w:tab w:val="left" w:pos="7587"/>
        </w:tabs>
        <w:spacing w:after="0" w:line="240" w:lineRule="auto"/>
        <w:ind w:left="5103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D40BC1">
        <w:rPr>
          <w:rFonts w:ascii="Bookman Old Style" w:hAnsi="Bookman Old Style"/>
          <w:sz w:val="21"/>
          <w:szCs w:val="21"/>
        </w:rPr>
        <w:t>Ditetapkan</w:t>
      </w:r>
      <w:proofErr w:type="spellEnd"/>
      <w:r w:rsidRPr="00D40BC1">
        <w:rPr>
          <w:rFonts w:ascii="Bookman Old Style" w:hAnsi="Bookman Old Style"/>
          <w:sz w:val="21"/>
          <w:szCs w:val="21"/>
        </w:rPr>
        <w:t xml:space="preserve"> di Padang</w:t>
      </w:r>
    </w:p>
    <w:p w14:paraId="793D5497" w14:textId="1C39E008" w:rsidR="00DD4788" w:rsidRPr="00D40BC1" w:rsidRDefault="00DD4788" w:rsidP="00DD4788">
      <w:pPr>
        <w:tabs>
          <w:tab w:val="left" w:pos="7587"/>
        </w:tabs>
        <w:spacing w:after="0" w:line="240" w:lineRule="auto"/>
        <w:ind w:left="5103"/>
        <w:jc w:val="both"/>
        <w:rPr>
          <w:rFonts w:ascii="Bookman Old Style" w:hAnsi="Bookman Old Style"/>
          <w:sz w:val="21"/>
          <w:szCs w:val="21"/>
          <w:lang w:val="en-ID"/>
        </w:rPr>
      </w:pPr>
      <w:r w:rsidRPr="00D40BC1">
        <w:rPr>
          <w:rFonts w:ascii="Bookman Old Style" w:hAnsi="Bookman Old Style"/>
          <w:sz w:val="21"/>
          <w:szCs w:val="21"/>
        </w:rPr>
        <w:t xml:space="preserve">Pada </w:t>
      </w:r>
      <w:proofErr w:type="spellStart"/>
      <w:r w:rsidRPr="00D40BC1">
        <w:rPr>
          <w:rFonts w:ascii="Bookman Old Style" w:hAnsi="Bookman Old Style"/>
          <w:sz w:val="21"/>
          <w:szCs w:val="21"/>
        </w:rPr>
        <w:t>tanggal</w:t>
      </w:r>
      <w:proofErr w:type="spellEnd"/>
      <w:r w:rsidRPr="00D40BC1">
        <w:rPr>
          <w:rFonts w:ascii="Bookman Old Style" w:hAnsi="Bookman Old Style"/>
          <w:sz w:val="21"/>
          <w:szCs w:val="21"/>
        </w:rPr>
        <w:t xml:space="preserve"> </w:t>
      </w:r>
      <w:r w:rsidR="00AB782D">
        <w:rPr>
          <w:rFonts w:ascii="Bookman Old Style" w:hAnsi="Bookman Old Style"/>
          <w:sz w:val="21"/>
          <w:szCs w:val="21"/>
        </w:rPr>
        <w:t xml:space="preserve">   </w:t>
      </w:r>
      <w:r w:rsidRPr="00D40BC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Februari</w:t>
      </w:r>
      <w:proofErr w:type="spellEnd"/>
      <w:r w:rsidRPr="00D40BC1">
        <w:rPr>
          <w:rFonts w:ascii="Bookman Old Style" w:hAnsi="Bookman Old Style"/>
          <w:sz w:val="21"/>
          <w:szCs w:val="21"/>
        </w:rPr>
        <w:t xml:space="preserve"> 20</w:t>
      </w:r>
      <w:r w:rsidRPr="00D40BC1">
        <w:rPr>
          <w:rFonts w:ascii="Bookman Old Style" w:hAnsi="Bookman Old Style"/>
          <w:sz w:val="21"/>
          <w:szCs w:val="21"/>
          <w:lang w:val="id-ID"/>
        </w:rPr>
        <w:t>2</w:t>
      </w:r>
      <w:r>
        <w:rPr>
          <w:rFonts w:ascii="Bookman Old Style" w:hAnsi="Bookman Old Style"/>
          <w:sz w:val="21"/>
          <w:szCs w:val="21"/>
          <w:lang w:val="en-ID"/>
        </w:rPr>
        <w:t>5</w:t>
      </w:r>
    </w:p>
    <w:p w14:paraId="40E3279B" w14:textId="77777777" w:rsidR="00DD4788" w:rsidRPr="00D40BC1" w:rsidRDefault="00DD4788" w:rsidP="00DD4788">
      <w:pPr>
        <w:spacing w:after="0" w:line="240" w:lineRule="auto"/>
        <w:ind w:left="5103"/>
        <w:rPr>
          <w:rFonts w:ascii="Bookman Old Style" w:hAnsi="Bookman Old Style"/>
          <w:sz w:val="21"/>
          <w:szCs w:val="21"/>
        </w:rPr>
      </w:pPr>
      <w:r w:rsidRPr="00D40BC1">
        <w:rPr>
          <w:rFonts w:ascii="Bookman Old Style" w:hAnsi="Bookman Old Style"/>
          <w:sz w:val="21"/>
          <w:szCs w:val="21"/>
        </w:rPr>
        <w:t>KETUA PENGADILAN TINGGI AGAMA PADANG</w:t>
      </w:r>
      <w:r w:rsidRPr="00D40BC1">
        <w:rPr>
          <w:rFonts w:ascii="Bookman Old Style" w:hAnsi="Bookman Old Style"/>
          <w:sz w:val="21"/>
          <w:szCs w:val="21"/>
          <w:lang w:val="id-ID"/>
        </w:rPr>
        <w:t>,</w:t>
      </w:r>
    </w:p>
    <w:p w14:paraId="65733DCC" w14:textId="77777777" w:rsidR="00DD4788" w:rsidRPr="00D40BC1" w:rsidRDefault="00DD4788" w:rsidP="00DD4788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1"/>
          <w:szCs w:val="21"/>
        </w:rPr>
      </w:pPr>
    </w:p>
    <w:p w14:paraId="1116A8CF" w14:textId="77777777" w:rsidR="00DD4788" w:rsidRPr="00D40BC1" w:rsidRDefault="00DD4788" w:rsidP="00DD4788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1"/>
          <w:szCs w:val="21"/>
        </w:rPr>
      </w:pPr>
    </w:p>
    <w:p w14:paraId="2D56BDAE" w14:textId="77777777" w:rsidR="00DD4788" w:rsidRPr="00D40BC1" w:rsidRDefault="00DD4788" w:rsidP="00DD4788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</w:p>
    <w:p w14:paraId="73B783B1" w14:textId="77777777" w:rsidR="00DD4788" w:rsidRPr="00D40BC1" w:rsidRDefault="00DD4788" w:rsidP="00DD4788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</w:p>
    <w:p w14:paraId="62440214" w14:textId="77777777" w:rsidR="00DD4788" w:rsidRPr="00916A36" w:rsidRDefault="00DD4788" w:rsidP="00DD4788">
      <w:pPr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  <w:r w:rsidRPr="00916A36">
        <w:rPr>
          <w:rFonts w:ascii="Bookman Old Style" w:hAnsi="Bookman Old Style"/>
          <w:sz w:val="21"/>
          <w:szCs w:val="21"/>
          <w:lang w:val="id-ID"/>
        </w:rPr>
        <w:t>Dr.</w:t>
      </w:r>
      <w:r>
        <w:rPr>
          <w:rFonts w:ascii="Bookman Old Style" w:hAnsi="Bookman Old Style"/>
          <w:sz w:val="21"/>
          <w:szCs w:val="21"/>
          <w:lang w:val="id-ID"/>
        </w:rPr>
        <w:t xml:space="preserve"> </w:t>
      </w:r>
      <w:r w:rsidRPr="00916A36">
        <w:rPr>
          <w:rFonts w:ascii="Bookman Old Style" w:hAnsi="Bookman Old Style"/>
          <w:sz w:val="21"/>
          <w:szCs w:val="21"/>
          <w:lang w:val="id-ID"/>
        </w:rPr>
        <w:t xml:space="preserve">ABD. </w:t>
      </w:r>
      <w:r>
        <w:rPr>
          <w:rFonts w:ascii="Bookman Old Style" w:hAnsi="Bookman Old Style"/>
          <w:sz w:val="21"/>
          <w:szCs w:val="21"/>
          <w:lang w:val="id-ID"/>
        </w:rPr>
        <w:t>HAKIM, M.H.I.</w:t>
      </w:r>
    </w:p>
    <w:p w14:paraId="66109EF1" w14:textId="77777777" w:rsidR="00DD4788" w:rsidRPr="0078566F" w:rsidRDefault="00DD4788" w:rsidP="00DD4788">
      <w:pPr>
        <w:spacing w:after="0" w:line="240" w:lineRule="auto"/>
        <w:jc w:val="both"/>
        <w:rPr>
          <w:rFonts w:ascii="Source Sans Pro" w:eastAsia="Times New Roman" w:hAnsi="Source Sans Pro" w:cs="Times New Roman"/>
          <w:color w:val="333333"/>
          <w:sz w:val="21"/>
          <w:szCs w:val="21"/>
          <w:lang w:val="en-ID" w:eastAsia="en-ID"/>
          <w14:ligatures w14:val="none"/>
        </w:rPr>
      </w:pPr>
      <w:r>
        <w:rPr>
          <w:rFonts w:ascii="Bookman Old Style" w:hAnsi="Bookman Old Style"/>
          <w:sz w:val="21"/>
          <w:szCs w:val="21"/>
          <w:lang w:val="id-ID"/>
        </w:rPr>
        <w:tab/>
      </w:r>
      <w:r>
        <w:rPr>
          <w:rFonts w:ascii="Bookman Old Style" w:hAnsi="Bookman Old Style"/>
          <w:sz w:val="21"/>
          <w:szCs w:val="21"/>
          <w:lang w:val="id-ID"/>
        </w:rPr>
        <w:tab/>
      </w:r>
      <w:r>
        <w:rPr>
          <w:rFonts w:ascii="Bookman Old Style" w:hAnsi="Bookman Old Style"/>
          <w:sz w:val="21"/>
          <w:szCs w:val="21"/>
          <w:lang w:val="id-ID"/>
        </w:rPr>
        <w:tab/>
      </w:r>
      <w:r>
        <w:rPr>
          <w:rFonts w:ascii="Bookman Old Style" w:hAnsi="Bookman Old Style"/>
          <w:sz w:val="21"/>
          <w:szCs w:val="21"/>
          <w:lang w:val="id-ID"/>
        </w:rPr>
        <w:tab/>
      </w:r>
      <w:r>
        <w:rPr>
          <w:rFonts w:ascii="Bookman Old Style" w:hAnsi="Bookman Old Style"/>
          <w:sz w:val="21"/>
          <w:szCs w:val="21"/>
          <w:lang w:val="id-ID"/>
        </w:rPr>
        <w:tab/>
      </w:r>
      <w:r>
        <w:rPr>
          <w:rFonts w:ascii="Bookman Old Style" w:hAnsi="Bookman Old Style"/>
          <w:sz w:val="21"/>
          <w:szCs w:val="21"/>
          <w:lang w:val="id-ID"/>
        </w:rPr>
        <w:tab/>
      </w:r>
      <w:r>
        <w:rPr>
          <w:rFonts w:ascii="Bookman Old Style" w:hAnsi="Bookman Old Style"/>
          <w:sz w:val="21"/>
          <w:szCs w:val="21"/>
          <w:lang w:val="id-ID"/>
        </w:rPr>
        <w:tab/>
      </w:r>
      <w:r>
        <w:rPr>
          <w:rFonts w:ascii="Bookman Old Style" w:hAnsi="Bookman Old Style"/>
          <w:sz w:val="21"/>
          <w:szCs w:val="21"/>
        </w:rPr>
        <w:t xml:space="preserve"> </w:t>
      </w:r>
      <w:r w:rsidRPr="00916A36">
        <w:rPr>
          <w:rFonts w:ascii="Bookman Old Style" w:hAnsi="Bookman Old Style"/>
          <w:sz w:val="21"/>
          <w:szCs w:val="21"/>
          <w:lang w:val="id-ID"/>
        </w:rPr>
        <w:t>NIP.</w:t>
      </w:r>
      <w:hyperlink r:id="rId6" w:history="1">
        <w:r w:rsidRPr="0078566F">
          <w:rPr>
            <w:rFonts w:ascii="Bookman Old Style" w:hAnsi="Bookman Old Style"/>
            <w:sz w:val="21"/>
            <w:szCs w:val="21"/>
            <w:lang w:val="id-ID"/>
          </w:rPr>
          <w:t>196108311987031003</w:t>
        </w:r>
      </w:hyperlink>
    </w:p>
    <w:p w14:paraId="507AA869" w14:textId="77777777" w:rsidR="00DD4788" w:rsidRPr="00916A36" w:rsidRDefault="00DD4788" w:rsidP="00DD4788">
      <w:pPr>
        <w:tabs>
          <w:tab w:val="left" w:pos="5400"/>
        </w:tabs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</w:p>
    <w:p w14:paraId="0C9BB13E" w14:textId="77777777" w:rsidR="00DD4788" w:rsidRPr="00916A36" w:rsidRDefault="00DD4788" w:rsidP="00DD4788">
      <w:pPr>
        <w:tabs>
          <w:tab w:val="left" w:pos="5400"/>
        </w:tabs>
        <w:spacing w:after="0" w:line="240" w:lineRule="auto"/>
        <w:rPr>
          <w:rFonts w:ascii="Bookman Old Style" w:hAnsi="Bookman Old Style"/>
          <w:sz w:val="21"/>
          <w:szCs w:val="21"/>
        </w:rPr>
      </w:pPr>
      <w:proofErr w:type="spellStart"/>
      <w:r w:rsidRPr="00916A36">
        <w:rPr>
          <w:rFonts w:ascii="Bookman Old Style" w:hAnsi="Bookman Old Style"/>
          <w:sz w:val="21"/>
          <w:szCs w:val="21"/>
        </w:rPr>
        <w:t>Tembusan</w:t>
      </w:r>
      <w:proofErr w:type="spellEnd"/>
      <w:r w:rsidRPr="00916A36">
        <w:rPr>
          <w:rFonts w:ascii="Bookman Old Style" w:hAnsi="Bookman Old Style"/>
          <w:sz w:val="21"/>
          <w:szCs w:val="21"/>
        </w:rPr>
        <w:t>:</w:t>
      </w:r>
    </w:p>
    <w:p w14:paraId="1F5AF1A3" w14:textId="77777777" w:rsidR="00DD4788" w:rsidRPr="00916A36" w:rsidRDefault="00DD4788" w:rsidP="00DD4788">
      <w:pPr>
        <w:tabs>
          <w:tab w:val="left" w:pos="5400"/>
        </w:tabs>
        <w:spacing w:after="0" w:line="220" w:lineRule="exact"/>
        <w:rPr>
          <w:rFonts w:ascii="Bookman Old Style" w:hAnsi="Bookman Old Style"/>
          <w:sz w:val="21"/>
          <w:szCs w:val="21"/>
        </w:rPr>
      </w:pPr>
      <w:r w:rsidRPr="00916A36">
        <w:rPr>
          <w:rFonts w:ascii="Bookman Old Style" w:hAnsi="Bookman Old Style"/>
          <w:sz w:val="21"/>
          <w:szCs w:val="21"/>
        </w:rPr>
        <w:t xml:space="preserve">- </w:t>
      </w:r>
      <w:proofErr w:type="spellStart"/>
      <w:r w:rsidRPr="00916A36">
        <w:rPr>
          <w:rFonts w:ascii="Bookman Old Style" w:hAnsi="Bookman Old Style"/>
          <w:sz w:val="21"/>
          <w:szCs w:val="21"/>
        </w:rPr>
        <w:t>Yth</w:t>
      </w:r>
      <w:proofErr w:type="spellEnd"/>
      <w:r w:rsidRPr="00916A36">
        <w:rPr>
          <w:rFonts w:ascii="Bookman Old Style" w:hAnsi="Bookman Old Style"/>
          <w:sz w:val="21"/>
          <w:szCs w:val="21"/>
        </w:rPr>
        <w:t xml:space="preserve">. </w:t>
      </w:r>
      <w:proofErr w:type="spellStart"/>
      <w:r w:rsidRPr="00916A36">
        <w:rPr>
          <w:rFonts w:ascii="Bookman Old Style" w:hAnsi="Bookman Old Style"/>
          <w:sz w:val="21"/>
          <w:szCs w:val="21"/>
        </w:rPr>
        <w:t>Direktur</w:t>
      </w:r>
      <w:proofErr w:type="spellEnd"/>
      <w:r w:rsidRPr="00916A36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/>
          <w:sz w:val="21"/>
          <w:szCs w:val="21"/>
        </w:rPr>
        <w:t>Jenderal</w:t>
      </w:r>
      <w:proofErr w:type="spellEnd"/>
      <w:r w:rsidRPr="00916A36">
        <w:rPr>
          <w:rFonts w:ascii="Bookman Old Style" w:hAnsi="Bookman Old Style"/>
          <w:sz w:val="21"/>
          <w:szCs w:val="21"/>
        </w:rPr>
        <w:t xml:space="preserve"> Badan </w:t>
      </w:r>
      <w:proofErr w:type="spellStart"/>
      <w:r w:rsidRPr="00916A36">
        <w:rPr>
          <w:rFonts w:ascii="Bookman Old Style" w:hAnsi="Bookman Old Style"/>
          <w:sz w:val="21"/>
          <w:szCs w:val="21"/>
        </w:rPr>
        <w:t>Peradilan</w:t>
      </w:r>
      <w:proofErr w:type="spellEnd"/>
      <w:r w:rsidRPr="00916A36">
        <w:rPr>
          <w:rFonts w:ascii="Bookman Old Style" w:hAnsi="Bookman Old Style"/>
          <w:sz w:val="21"/>
          <w:szCs w:val="21"/>
        </w:rPr>
        <w:t xml:space="preserve"> Agama </w:t>
      </w:r>
      <w:proofErr w:type="spellStart"/>
      <w:r w:rsidRPr="00916A36">
        <w:rPr>
          <w:rFonts w:ascii="Bookman Old Style" w:hAnsi="Bookman Old Style"/>
          <w:sz w:val="21"/>
          <w:szCs w:val="21"/>
        </w:rPr>
        <w:t>Mahkamah</w:t>
      </w:r>
      <w:proofErr w:type="spellEnd"/>
      <w:r w:rsidRPr="00916A36">
        <w:rPr>
          <w:rFonts w:ascii="Bookman Old Style" w:hAnsi="Bookman Old Style"/>
          <w:sz w:val="21"/>
          <w:szCs w:val="21"/>
        </w:rPr>
        <w:t xml:space="preserve"> Agung RI;</w:t>
      </w:r>
    </w:p>
    <w:p w14:paraId="7EF4B5A1" w14:textId="7ECB0DF1" w:rsidR="00DD4788" w:rsidRDefault="00DD4788" w:rsidP="00DD4788">
      <w:pPr>
        <w:tabs>
          <w:tab w:val="left" w:pos="5400"/>
        </w:tabs>
        <w:spacing w:after="0" w:line="220" w:lineRule="exact"/>
        <w:rPr>
          <w:rFonts w:ascii="Bookman Old Style" w:hAnsi="Bookman Old Style"/>
        </w:rPr>
      </w:pPr>
      <w:r w:rsidRPr="00916A36">
        <w:rPr>
          <w:rFonts w:ascii="Bookman Old Style" w:hAnsi="Bookman Old Style"/>
          <w:sz w:val="21"/>
          <w:szCs w:val="21"/>
        </w:rPr>
        <w:t xml:space="preserve">- </w:t>
      </w:r>
      <w:proofErr w:type="spellStart"/>
      <w:r w:rsidRPr="00916A36">
        <w:rPr>
          <w:rFonts w:ascii="Bookman Old Style" w:hAnsi="Bookman Old Style"/>
          <w:sz w:val="21"/>
          <w:szCs w:val="21"/>
        </w:rPr>
        <w:t>Yth</w:t>
      </w:r>
      <w:proofErr w:type="spellEnd"/>
      <w:r w:rsidRPr="00916A36">
        <w:rPr>
          <w:rFonts w:ascii="Bookman Old Style" w:hAnsi="Bookman Old Style"/>
          <w:sz w:val="21"/>
          <w:szCs w:val="21"/>
        </w:rPr>
        <w:t xml:space="preserve">. </w:t>
      </w:r>
      <w:proofErr w:type="spellStart"/>
      <w:r>
        <w:rPr>
          <w:rFonts w:ascii="Bookman Old Style" w:hAnsi="Bookman Old Style"/>
          <w:sz w:val="21"/>
          <w:szCs w:val="21"/>
        </w:rPr>
        <w:t>Ketua</w:t>
      </w:r>
      <w:proofErr w:type="spellEnd"/>
      <w:r>
        <w:rPr>
          <w:rFonts w:ascii="Bookman Old Style" w:hAnsi="Bookman Old Style"/>
          <w:sz w:val="21"/>
          <w:szCs w:val="21"/>
        </w:rPr>
        <w:t xml:space="preserve"> Tim Pembangunan Zona </w:t>
      </w:r>
      <w:proofErr w:type="spellStart"/>
      <w:r>
        <w:rPr>
          <w:rFonts w:ascii="Bookman Old Style" w:hAnsi="Bookman Old Style"/>
          <w:sz w:val="21"/>
          <w:szCs w:val="21"/>
        </w:rPr>
        <w:t>Integritas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Pengadilan</w:t>
      </w:r>
      <w:proofErr w:type="spellEnd"/>
      <w:r>
        <w:rPr>
          <w:rFonts w:ascii="Bookman Old Style" w:hAnsi="Bookman Old Style"/>
          <w:sz w:val="21"/>
          <w:szCs w:val="21"/>
        </w:rPr>
        <w:t xml:space="preserve"> Tinggi Agama Padang.</w:t>
      </w:r>
    </w:p>
    <w:sectPr w:rsidR="00DD4788" w:rsidSect="00DD4788">
      <w:type w:val="continuous"/>
      <w:pgSz w:w="12240" w:h="18720" w:code="168"/>
      <w:pgMar w:top="1134" w:right="1134" w:bottom="1134" w:left="1418" w:header="709" w:footer="709" w:gutter="0"/>
      <w:pgNumType w:fmt="numberInDash"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41957"/>
    <w:multiLevelType w:val="hybridMultilevel"/>
    <w:tmpl w:val="B04CEE5A"/>
    <w:lvl w:ilvl="0" w:tplc="89FE7A28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348" w:hanging="360"/>
      </w:pPr>
    </w:lvl>
    <w:lvl w:ilvl="2" w:tplc="3809001B" w:tentative="1">
      <w:start w:val="1"/>
      <w:numFmt w:val="lowerRoman"/>
      <w:lvlText w:val="%3."/>
      <w:lvlJc w:val="right"/>
      <w:pPr>
        <w:ind w:left="4068" w:hanging="180"/>
      </w:pPr>
    </w:lvl>
    <w:lvl w:ilvl="3" w:tplc="3809000F" w:tentative="1">
      <w:start w:val="1"/>
      <w:numFmt w:val="decimal"/>
      <w:lvlText w:val="%4."/>
      <w:lvlJc w:val="left"/>
      <w:pPr>
        <w:ind w:left="4788" w:hanging="360"/>
      </w:pPr>
    </w:lvl>
    <w:lvl w:ilvl="4" w:tplc="38090019" w:tentative="1">
      <w:start w:val="1"/>
      <w:numFmt w:val="lowerLetter"/>
      <w:lvlText w:val="%5."/>
      <w:lvlJc w:val="left"/>
      <w:pPr>
        <w:ind w:left="5508" w:hanging="360"/>
      </w:pPr>
    </w:lvl>
    <w:lvl w:ilvl="5" w:tplc="3809001B" w:tentative="1">
      <w:start w:val="1"/>
      <w:numFmt w:val="lowerRoman"/>
      <w:lvlText w:val="%6."/>
      <w:lvlJc w:val="right"/>
      <w:pPr>
        <w:ind w:left="6228" w:hanging="180"/>
      </w:pPr>
    </w:lvl>
    <w:lvl w:ilvl="6" w:tplc="3809000F" w:tentative="1">
      <w:start w:val="1"/>
      <w:numFmt w:val="decimal"/>
      <w:lvlText w:val="%7."/>
      <w:lvlJc w:val="left"/>
      <w:pPr>
        <w:ind w:left="6948" w:hanging="360"/>
      </w:pPr>
    </w:lvl>
    <w:lvl w:ilvl="7" w:tplc="38090019" w:tentative="1">
      <w:start w:val="1"/>
      <w:numFmt w:val="lowerLetter"/>
      <w:lvlText w:val="%8."/>
      <w:lvlJc w:val="left"/>
      <w:pPr>
        <w:ind w:left="7668" w:hanging="360"/>
      </w:pPr>
    </w:lvl>
    <w:lvl w:ilvl="8" w:tplc="38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20494754"/>
    <w:multiLevelType w:val="hybridMultilevel"/>
    <w:tmpl w:val="32AC5B4C"/>
    <w:lvl w:ilvl="0" w:tplc="C3E0FF0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3041A18"/>
    <w:multiLevelType w:val="hybridMultilevel"/>
    <w:tmpl w:val="FF8C4C9C"/>
    <w:lvl w:ilvl="0" w:tplc="4C9A1160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775" w:hanging="360"/>
      </w:pPr>
    </w:lvl>
    <w:lvl w:ilvl="2" w:tplc="3809001B" w:tentative="1">
      <w:start w:val="1"/>
      <w:numFmt w:val="lowerRoman"/>
      <w:lvlText w:val="%3."/>
      <w:lvlJc w:val="right"/>
      <w:pPr>
        <w:ind w:left="3495" w:hanging="180"/>
      </w:pPr>
    </w:lvl>
    <w:lvl w:ilvl="3" w:tplc="3809000F" w:tentative="1">
      <w:start w:val="1"/>
      <w:numFmt w:val="decimal"/>
      <w:lvlText w:val="%4."/>
      <w:lvlJc w:val="left"/>
      <w:pPr>
        <w:ind w:left="4215" w:hanging="360"/>
      </w:pPr>
    </w:lvl>
    <w:lvl w:ilvl="4" w:tplc="38090019" w:tentative="1">
      <w:start w:val="1"/>
      <w:numFmt w:val="lowerLetter"/>
      <w:lvlText w:val="%5."/>
      <w:lvlJc w:val="left"/>
      <w:pPr>
        <w:ind w:left="4935" w:hanging="360"/>
      </w:pPr>
    </w:lvl>
    <w:lvl w:ilvl="5" w:tplc="3809001B" w:tentative="1">
      <w:start w:val="1"/>
      <w:numFmt w:val="lowerRoman"/>
      <w:lvlText w:val="%6."/>
      <w:lvlJc w:val="right"/>
      <w:pPr>
        <w:ind w:left="5655" w:hanging="180"/>
      </w:pPr>
    </w:lvl>
    <w:lvl w:ilvl="6" w:tplc="3809000F" w:tentative="1">
      <w:start w:val="1"/>
      <w:numFmt w:val="decimal"/>
      <w:lvlText w:val="%7."/>
      <w:lvlJc w:val="left"/>
      <w:pPr>
        <w:ind w:left="6375" w:hanging="360"/>
      </w:pPr>
    </w:lvl>
    <w:lvl w:ilvl="7" w:tplc="38090019" w:tentative="1">
      <w:start w:val="1"/>
      <w:numFmt w:val="lowerLetter"/>
      <w:lvlText w:val="%8."/>
      <w:lvlJc w:val="left"/>
      <w:pPr>
        <w:ind w:left="7095" w:hanging="360"/>
      </w:pPr>
    </w:lvl>
    <w:lvl w:ilvl="8" w:tplc="38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" w15:restartNumberingAfterBreak="0">
    <w:nsid w:val="25D21058"/>
    <w:multiLevelType w:val="hybridMultilevel"/>
    <w:tmpl w:val="46DCB9E0"/>
    <w:lvl w:ilvl="0" w:tplc="3DA8A3A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348" w:hanging="360"/>
      </w:pPr>
    </w:lvl>
    <w:lvl w:ilvl="2" w:tplc="3809001B" w:tentative="1">
      <w:start w:val="1"/>
      <w:numFmt w:val="lowerRoman"/>
      <w:lvlText w:val="%3."/>
      <w:lvlJc w:val="right"/>
      <w:pPr>
        <w:ind w:left="4068" w:hanging="180"/>
      </w:pPr>
    </w:lvl>
    <w:lvl w:ilvl="3" w:tplc="3809000F" w:tentative="1">
      <w:start w:val="1"/>
      <w:numFmt w:val="decimal"/>
      <w:lvlText w:val="%4."/>
      <w:lvlJc w:val="left"/>
      <w:pPr>
        <w:ind w:left="4788" w:hanging="360"/>
      </w:pPr>
    </w:lvl>
    <w:lvl w:ilvl="4" w:tplc="38090019" w:tentative="1">
      <w:start w:val="1"/>
      <w:numFmt w:val="lowerLetter"/>
      <w:lvlText w:val="%5."/>
      <w:lvlJc w:val="left"/>
      <w:pPr>
        <w:ind w:left="5508" w:hanging="360"/>
      </w:pPr>
    </w:lvl>
    <w:lvl w:ilvl="5" w:tplc="3809001B" w:tentative="1">
      <w:start w:val="1"/>
      <w:numFmt w:val="lowerRoman"/>
      <w:lvlText w:val="%6."/>
      <w:lvlJc w:val="right"/>
      <w:pPr>
        <w:ind w:left="6228" w:hanging="180"/>
      </w:pPr>
    </w:lvl>
    <w:lvl w:ilvl="6" w:tplc="3809000F" w:tentative="1">
      <w:start w:val="1"/>
      <w:numFmt w:val="decimal"/>
      <w:lvlText w:val="%7."/>
      <w:lvlJc w:val="left"/>
      <w:pPr>
        <w:ind w:left="6948" w:hanging="360"/>
      </w:pPr>
    </w:lvl>
    <w:lvl w:ilvl="7" w:tplc="38090019" w:tentative="1">
      <w:start w:val="1"/>
      <w:numFmt w:val="lowerLetter"/>
      <w:lvlText w:val="%8."/>
      <w:lvlJc w:val="left"/>
      <w:pPr>
        <w:ind w:left="7668" w:hanging="360"/>
      </w:pPr>
    </w:lvl>
    <w:lvl w:ilvl="8" w:tplc="38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 w15:restartNumberingAfterBreak="0">
    <w:nsid w:val="298B7A05"/>
    <w:multiLevelType w:val="hybridMultilevel"/>
    <w:tmpl w:val="B43E1C88"/>
    <w:lvl w:ilvl="0" w:tplc="38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5" w15:restartNumberingAfterBreak="0">
    <w:nsid w:val="3468307A"/>
    <w:multiLevelType w:val="hybridMultilevel"/>
    <w:tmpl w:val="21D8C5DA"/>
    <w:lvl w:ilvl="0" w:tplc="DBCE28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9535C2"/>
    <w:multiLevelType w:val="hybridMultilevel"/>
    <w:tmpl w:val="51D01138"/>
    <w:lvl w:ilvl="0" w:tplc="20CA2748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348" w:hanging="360"/>
      </w:pPr>
    </w:lvl>
    <w:lvl w:ilvl="2" w:tplc="3809001B" w:tentative="1">
      <w:start w:val="1"/>
      <w:numFmt w:val="lowerRoman"/>
      <w:lvlText w:val="%3."/>
      <w:lvlJc w:val="right"/>
      <w:pPr>
        <w:ind w:left="4068" w:hanging="180"/>
      </w:pPr>
    </w:lvl>
    <w:lvl w:ilvl="3" w:tplc="3809000F" w:tentative="1">
      <w:start w:val="1"/>
      <w:numFmt w:val="decimal"/>
      <w:lvlText w:val="%4."/>
      <w:lvlJc w:val="left"/>
      <w:pPr>
        <w:ind w:left="4788" w:hanging="360"/>
      </w:pPr>
    </w:lvl>
    <w:lvl w:ilvl="4" w:tplc="38090019" w:tentative="1">
      <w:start w:val="1"/>
      <w:numFmt w:val="lowerLetter"/>
      <w:lvlText w:val="%5."/>
      <w:lvlJc w:val="left"/>
      <w:pPr>
        <w:ind w:left="5508" w:hanging="360"/>
      </w:pPr>
    </w:lvl>
    <w:lvl w:ilvl="5" w:tplc="3809001B" w:tentative="1">
      <w:start w:val="1"/>
      <w:numFmt w:val="lowerRoman"/>
      <w:lvlText w:val="%6."/>
      <w:lvlJc w:val="right"/>
      <w:pPr>
        <w:ind w:left="6228" w:hanging="180"/>
      </w:pPr>
    </w:lvl>
    <w:lvl w:ilvl="6" w:tplc="3809000F" w:tentative="1">
      <w:start w:val="1"/>
      <w:numFmt w:val="decimal"/>
      <w:lvlText w:val="%7."/>
      <w:lvlJc w:val="left"/>
      <w:pPr>
        <w:ind w:left="6948" w:hanging="360"/>
      </w:pPr>
    </w:lvl>
    <w:lvl w:ilvl="7" w:tplc="38090019" w:tentative="1">
      <w:start w:val="1"/>
      <w:numFmt w:val="lowerLetter"/>
      <w:lvlText w:val="%8."/>
      <w:lvlJc w:val="left"/>
      <w:pPr>
        <w:ind w:left="7668" w:hanging="360"/>
      </w:pPr>
    </w:lvl>
    <w:lvl w:ilvl="8" w:tplc="38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7" w15:restartNumberingAfterBreak="0">
    <w:nsid w:val="3E7D1430"/>
    <w:multiLevelType w:val="hybridMultilevel"/>
    <w:tmpl w:val="31DAC49E"/>
    <w:lvl w:ilvl="0" w:tplc="17E4C872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065" w:hanging="360"/>
      </w:pPr>
    </w:lvl>
    <w:lvl w:ilvl="2" w:tplc="3809001B" w:tentative="1">
      <w:start w:val="1"/>
      <w:numFmt w:val="lowerRoman"/>
      <w:lvlText w:val="%3."/>
      <w:lvlJc w:val="right"/>
      <w:pPr>
        <w:ind w:left="3785" w:hanging="180"/>
      </w:pPr>
    </w:lvl>
    <w:lvl w:ilvl="3" w:tplc="3809000F" w:tentative="1">
      <w:start w:val="1"/>
      <w:numFmt w:val="decimal"/>
      <w:lvlText w:val="%4."/>
      <w:lvlJc w:val="left"/>
      <w:pPr>
        <w:ind w:left="4505" w:hanging="360"/>
      </w:pPr>
    </w:lvl>
    <w:lvl w:ilvl="4" w:tplc="38090019" w:tentative="1">
      <w:start w:val="1"/>
      <w:numFmt w:val="lowerLetter"/>
      <w:lvlText w:val="%5."/>
      <w:lvlJc w:val="left"/>
      <w:pPr>
        <w:ind w:left="5225" w:hanging="360"/>
      </w:pPr>
    </w:lvl>
    <w:lvl w:ilvl="5" w:tplc="3809001B" w:tentative="1">
      <w:start w:val="1"/>
      <w:numFmt w:val="lowerRoman"/>
      <w:lvlText w:val="%6."/>
      <w:lvlJc w:val="right"/>
      <w:pPr>
        <w:ind w:left="5945" w:hanging="180"/>
      </w:pPr>
    </w:lvl>
    <w:lvl w:ilvl="6" w:tplc="3809000F" w:tentative="1">
      <w:start w:val="1"/>
      <w:numFmt w:val="decimal"/>
      <w:lvlText w:val="%7."/>
      <w:lvlJc w:val="left"/>
      <w:pPr>
        <w:ind w:left="6665" w:hanging="360"/>
      </w:pPr>
    </w:lvl>
    <w:lvl w:ilvl="7" w:tplc="38090019" w:tentative="1">
      <w:start w:val="1"/>
      <w:numFmt w:val="lowerLetter"/>
      <w:lvlText w:val="%8."/>
      <w:lvlJc w:val="left"/>
      <w:pPr>
        <w:ind w:left="7385" w:hanging="360"/>
      </w:pPr>
    </w:lvl>
    <w:lvl w:ilvl="8" w:tplc="3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43C77373"/>
    <w:multiLevelType w:val="hybridMultilevel"/>
    <w:tmpl w:val="60ECA360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713850"/>
    <w:multiLevelType w:val="hybridMultilevel"/>
    <w:tmpl w:val="A0960F58"/>
    <w:lvl w:ilvl="0" w:tplc="16CE362C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348" w:hanging="360"/>
      </w:pPr>
    </w:lvl>
    <w:lvl w:ilvl="2" w:tplc="3809001B" w:tentative="1">
      <w:start w:val="1"/>
      <w:numFmt w:val="lowerRoman"/>
      <w:lvlText w:val="%3."/>
      <w:lvlJc w:val="right"/>
      <w:pPr>
        <w:ind w:left="4068" w:hanging="180"/>
      </w:pPr>
    </w:lvl>
    <w:lvl w:ilvl="3" w:tplc="3809000F" w:tentative="1">
      <w:start w:val="1"/>
      <w:numFmt w:val="decimal"/>
      <w:lvlText w:val="%4."/>
      <w:lvlJc w:val="left"/>
      <w:pPr>
        <w:ind w:left="4788" w:hanging="360"/>
      </w:pPr>
    </w:lvl>
    <w:lvl w:ilvl="4" w:tplc="38090019" w:tentative="1">
      <w:start w:val="1"/>
      <w:numFmt w:val="lowerLetter"/>
      <w:lvlText w:val="%5."/>
      <w:lvlJc w:val="left"/>
      <w:pPr>
        <w:ind w:left="5508" w:hanging="360"/>
      </w:pPr>
    </w:lvl>
    <w:lvl w:ilvl="5" w:tplc="3809001B" w:tentative="1">
      <w:start w:val="1"/>
      <w:numFmt w:val="lowerRoman"/>
      <w:lvlText w:val="%6."/>
      <w:lvlJc w:val="right"/>
      <w:pPr>
        <w:ind w:left="6228" w:hanging="180"/>
      </w:pPr>
    </w:lvl>
    <w:lvl w:ilvl="6" w:tplc="3809000F" w:tentative="1">
      <w:start w:val="1"/>
      <w:numFmt w:val="decimal"/>
      <w:lvlText w:val="%7."/>
      <w:lvlJc w:val="left"/>
      <w:pPr>
        <w:ind w:left="6948" w:hanging="360"/>
      </w:pPr>
    </w:lvl>
    <w:lvl w:ilvl="7" w:tplc="38090019" w:tentative="1">
      <w:start w:val="1"/>
      <w:numFmt w:val="lowerLetter"/>
      <w:lvlText w:val="%8."/>
      <w:lvlJc w:val="left"/>
      <w:pPr>
        <w:ind w:left="7668" w:hanging="360"/>
      </w:pPr>
    </w:lvl>
    <w:lvl w:ilvl="8" w:tplc="38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 w15:restartNumberingAfterBreak="0">
    <w:nsid w:val="57F10095"/>
    <w:multiLevelType w:val="hybridMultilevel"/>
    <w:tmpl w:val="E50465D0"/>
    <w:lvl w:ilvl="0" w:tplc="A96AE8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6E6CFD"/>
    <w:multiLevelType w:val="hybridMultilevel"/>
    <w:tmpl w:val="8D405D98"/>
    <w:lvl w:ilvl="0" w:tplc="07C08CB2">
      <w:start w:val="2"/>
      <w:numFmt w:val="decimal"/>
      <w:lvlText w:val="%1."/>
      <w:lvlJc w:val="left"/>
      <w:pPr>
        <w:ind w:left="1494" w:hanging="360"/>
      </w:pPr>
      <w:rPr>
        <w:rFonts w:hint="default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4F34FD"/>
    <w:multiLevelType w:val="hybridMultilevel"/>
    <w:tmpl w:val="62467198"/>
    <w:lvl w:ilvl="0" w:tplc="D6E47D82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348" w:hanging="360"/>
      </w:pPr>
    </w:lvl>
    <w:lvl w:ilvl="2" w:tplc="3809001B" w:tentative="1">
      <w:start w:val="1"/>
      <w:numFmt w:val="lowerRoman"/>
      <w:lvlText w:val="%3."/>
      <w:lvlJc w:val="right"/>
      <w:pPr>
        <w:ind w:left="4068" w:hanging="180"/>
      </w:pPr>
    </w:lvl>
    <w:lvl w:ilvl="3" w:tplc="3809000F" w:tentative="1">
      <w:start w:val="1"/>
      <w:numFmt w:val="decimal"/>
      <w:lvlText w:val="%4."/>
      <w:lvlJc w:val="left"/>
      <w:pPr>
        <w:ind w:left="4788" w:hanging="360"/>
      </w:pPr>
    </w:lvl>
    <w:lvl w:ilvl="4" w:tplc="38090019" w:tentative="1">
      <w:start w:val="1"/>
      <w:numFmt w:val="lowerLetter"/>
      <w:lvlText w:val="%5."/>
      <w:lvlJc w:val="left"/>
      <w:pPr>
        <w:ind w:left="5508" w:hanging="360"/>
      </w:pPr>
    </w:lvl>
    <w:lvl w:ilvl="5" w:tplc="3809001B" w:tentative="1">
      <w:start w:val="1"/>
      <w:numFmt w:val="lowerRoman"/>
      <w:lvlText w:val="%6."/>
      <w:lvlJc w:val="right"/>
      <w:pPr>
        <w:ind w:left="6228" w:hanging="180"/>
      </w:pPr>
    </w:lvl>
    <w:lvl w:ilvl="6" w:tplc="3809000F" w:tentative="1">
      <w:start w:val="1"/>
      <w:numFmt w:val="decimal"/>
      <w:lvlText w:val="%7."/>
      <w:lvlJc w:val="left"/>
      <w:pPr>
        <w:ind w:left="6948" w:hanging="360"/>
      </w:pPr>
    </w:lvl>
    <w:lvl w:ilvl="7" w:tplc="38090019" w:tentative="1">
      <w:start w:val="1"/>
      <w:numFmt w:val="lowerLetter"/>
      <w:lvlText w:val="%8."/>
      <w:lvlJc w:val="left"/>
      <w:pPr>
        <w:ind w:left="7668" w:hanging="360"/>
      </w:pPr>
    </w:lvl>
    <w:lvl w:ilvl="8" w:tplc="38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3" w15:restartNumberingAfterBreak="0">
    <w:nsid w:val="7F03754C"/>
    <w:multiLevelType w:val="hybridMultilevel"/>
    <w:tmpl w:val="85B273C4"/>
    <w:lvl w:ilvl="0" w:tplc="1A347E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562648">
    <w:abstractNumId w:val="13"/>
  </w:num>
  <w:num w:numId="2" w16cid:durableId="982806409">
    <w:abstractNumId w:val="1"/>
  </w:num>
  <w:num w:numId="3" w16cid:durableId="945307780">
    <w:abstractNumId w:val="11"/>
  </w:num>
  <w:num w:numId="4" w16cid:durableId="1621373829">
    <w:abstractNumId w:val="8"/>
  </w:num>
  <w:num w:numId="5" w16cid:durableId="2128355973">
    <w:abstractNumId w:val="10"/>
  </w:num>
  <w:num w:numId="6" w16cid:durableId="505243052">
    <w:abstractNumId w:val="5"/>
  </w:num>
  <w:num w:numId="7" w16cid:durableId="1019741411">
    <w:abstractNumId w:val="4"/>
  </w:num>
  <w:num w:numId="8" w16cid:durableId="198517325">
    <w:abstractNumId w:val="7"/>
  </w:num>
  <w:num w:numId="9" w16cid:durableId="238447514">
    <w:abstractNumId w:val="2"/>
  </w:num>
  <w:num w:numId="10" w16cid:durableId="956834732">
    <w:abstractNumId w:val="12"/>
  </w:num>
  <w:num w:numId="11" w16cid:durableId="920067326">
    <w:abstractNumId w:val="3"/>
  </w:num>
  <w:num w:numId="12" w16cid:durableId="1917082284">
    <w:abstractNumId w:val="0"/>
  </w:num>
  <w:num w:numId="13" w16cid:durableId="1434278332">
    <w:abstractNumId w:val="6"/>
  </w:num>
  <w:num w:numId="14" w16cid:durableId="19172084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788"/>
    <w:rsid w:val="00104C9F"/>
    <w:rsid w:val="001F490E"/>
    <w:rsid w:val="002B12AC"/>
    <w:rsid w:val="00562ECD"/>
    <w:rsid w:val="007B014C"/>
    <w:rsid w:val="0082493D"/>
    <w:rsid w:val="00985A12"/>
    <w:rsid w:val="00AB782D"/>
    <w:rsid w:val="00B97845"/>
    <w:rsid w:val="00C1314B"/>
    <w:rsid w:val="00D42B56"/>
    <w:rsid w:val="00D9085C"/>
    <w:rsid w:val="00D95926"/>
    <w:rsid w:val="00DD4788"/>
    <w:rsid w:val="00E7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7B4F3"/>
  <w15:chartTrackingRefBased/>
  <w15:docId w15:val="{C2572329-F67E-4F3A-9E62-DC6F2CB5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788"/>
    <w:pPr>
      <w:spacing w:after="200" w:line="276" w:lineRule="auto"/>
    </w:pPr>
    <w:rPr>
      <w:kern w:val="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47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4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47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47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47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47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47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47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47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47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47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47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478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478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47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47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47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47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47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4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47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47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4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47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47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478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47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478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47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kep.mahkamahagung.go.id/administrasipegawai/default/view?id=eyJjaXBoZXJ0ZXh0IjoiY1wvNWhhN1FEK1RkanNkc2QzejJUd1E9PSIsIml2IjoiZDQ4Y2VkYjA3MmE0OGMyNjllOGQ2MGMxYjJjMDk2ZjIiLCJzYWx0IjoiNzcyMjM1ZGMiLCJpdGVyYXRpb25zIjo5OTl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732</Words>
  <Characters>4178</Characters>
  <Application>Microsoft Office Word</Application>
  <DocSecurity>0</DocSecurity>
  <Lines>34</Lines>
  <Paragraphs>9</Paragraphs>
  <ScaleCrop>false</ScaleCrop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Arya Jaya</cp:lastModifiedBy>
  <cp:revision>4</cp:revision>
  <cp:lastPrinted>2025-02-27T01:42:00Z</cp:lastPrinted>
  <dcterms:created xsi:type="dcterms:W3CDTF">2025-02-17T07:35:00Z</dcterms:created>
  <dcterms:modified xsi:type="dcterms:W3CDTF">2025-02-27T01:42:00Z</dcterms:modified>
</cp:coreProperties>
</file>